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932650464"/>
        <w:docPartObj>
          <w:docPartGallery w:val="Cover Pages"/>
          <w:docPartUnique/>
        </w:docPartObj>
      </w:sdtPr>
      <w:sdtEndPr>
        <w:rPr>
          <w:color w:val="FFFFFF" w:themeColor="background1"/>
          <w:sz w:val="28"/>
          <w:szCs w:val="28"/>
        </w:rPr>
      </w:sdtEndPr>
      <w:sdtContent>
        <w:p w:rsidR="000B264C" w:rsidRPr="000113B5" w:rsidRDefault="000B264C" w:rsidP="000F46F5">
          <w:pPr>
            <w:rPr>
              <w:rFonts w:ascii="Verdana" w:hAnsi="Verdana"/>
              <w:color w:val="1F497D" w:themeColor="text2"/>
              <w:sz w:val="44"/>
              <w:szCs w:val="44"/>
            </w:rPr>
          </w:pPr>
          <w:r>
            <w:rPr>
              <w:noProof/>
              <w:color w:val="FFFFFF" w:themeColor="background1"/>
              <w:sz w:val="28"/>
              <w:szCs w:val="28"/>
              <w:lang w:eastAsia="en-GB"/>
            </w:rPr>
            <mc:AlternateContent>
              <mc:Choice Requires="wps">
                <w:drawing>
                  <wp:anchor distT="0" distB="0" distL="114300" distR="114300" simplePos="0" relativeHeight="251660288" behindDoc="0" locked="0" layoutInCell="1" allowOverlap="1">
                    <wp:simplePos x="0" y="0"/>
                    <wp:positionH relativeFrom="column">
                      <wp:posOffset>385141</wp:posOffset>
                    </wp:positionH>
                    <wp:positionV relativeFrom="paragraph">
                      <wp:posOffset>3605088</wp:posOffset>
                    </wp:positionV>
                    <wp:extent cx="604299" cy="0"/>
                    <wp:effectExtent l="0" t="19050" r="24765" b="19050"/>
                    <wp:wrapNone/>
                    <wp:docPr id="2" name="Straight Connector 2"/>
                    <wp:cNvGraphicFramePr/>
                    <a:graphic xmlns:a="http://schemas.openxmlformats.org/drawingml/2006/main">
                      <a:graphicData uri="http://schemas.microsoft.com/office/word/2010/wordprocessingShape">
                        <wps:wsp>
                          <wps:cNvCnPr/>
                          <wps:spPr>
                            <a:xfrm flipV="1">
                              <a:off x="0" y="0"/>
                              <a:ext cx="604299" cy="0"/>
                            </a:xfrm>
                            <a:prstGeom prst="line">
                              <a:avLst/>
                            </a:prstGeom>
                            <a:ln w="38100">
                              <a:solidFill>
                                <a:srgbClr val="FFF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5" style="flip:y;mso-height-percent:0;mso-height-relative:margin;mso-width-percent:0;mso-width-relative:margin;mso-wrap-distance-bottom:0;mso-wrap-distance-left:9pt;mso-wrap-distance-right:9pt;mso-wrap-distance-top:0;mso-wrap-style:square;position:absolute;visibility:visible;z-index:251661312" from="30.35pt,283.85pt" to="77.95pt,283.85pt" strokecolor="yellow" strokeweight="3pt"/>
                </w:pict>
              </mc:Fallback>
            </mc:AlternateContent>
          </w:r>
          <w:r>
            <w:rPr>
              <w:noProof/>
              <w:color w:val="FFFFFF" w:themeColor="background1"/>
              <w:sz w:val="28"/>
              <w:szCs w:val="28"/>
              <w:lang w:eastAsia="en-GB"/>
            </w:rPr>
            <mc:AlternateContent>
              <mc:Choice Requires="wps">
                <w:drawing>
                  <wp:anchor distT="0" distB="0" distL="114300" distR="114300" simplePos="0" relativeHeight="251658240" behindDoc="0" locked="0" layoutInCell="1" allowOverlap="1">
                    <wp:simplePos x="0" y="0"/>
                    <wp:positionH relativeFrom="column">
                      <wp:posOffset>234563</wp:posOffset>
                    </wp:positionH>
                    <wp:positionV relativeFrom="paragraph">
                      <wp:posOffset>83489</wp:posOffset>
                    </wp:positionV>
                    <wp:extent cx="9382540" cy="6313335"/>
                    <wp:effectExtent l="0" t="0" r="28575" b="11430"/>
                    <wp:wrapNone/>
                    <wp:docPr id="3" name="Text Box 3"/>
                    <wp:cNvGraphicFramePr/>
                    <a:graphic xmlns:a="http://schemas.openxmlformats.org/drawingml/2006/main">
                      <a:graphicData uri="http://schemas.microsoft.com/office/word/2010/wordprocessingShape">
                        <wps:wsp>
                          <wps:cNvSpPr txBox="1"/>
                          <wps:spPr bwMode="auto">
                            <a:xfrm>
                              <a:off x="0" y="0"/>
                              <a:ext cx="9382540" cy="6313335"/>
                            </a:xfrm>
                            <a:prstGeom prst="rect">
                              <a:avLst/>
                            </a:prstGeom>
                            <a:solidFill>
                              <a:srgbClr val="FFFFFF"/>
                            </a:solidFill>
                            <a:ln w="12700">
                              <a:solidFill>
                                <a:srgbClr val="000000"/>
                              </a:solidFill>
                              <a:miter lim="800000"/>
                              <a:headEnd/>
                              <a:tailEnd/>
                            </a:ln>
                          </wps:spPr>
                          <wps:txbx>
                            <w:txbxContent>
                              <w:p w:rsidR="000B264C" w:rsidRDefault="000B264C" w:rsidP="000F46F5">
                                <w:pPr>
                                  <w:jc w:val="right"/>
                                  <w:rPr>
                                    <w:rFonts w:ascii="Verdana" w:hAnsi="Verdana"/>
                                    <w:color w:val="1F497D" w:themeColor="text2"/>
                                    <w:sz w:val="48"/>
                                    <w:szCs w:val="48"/>
                                  </w:rPr>
                                </w:pPr>
                                <w:r>
                                  <w:rPr>
                                    <w:noProof/>
                                    <w:lang w:eastAsia="en-GB"/>
                                  </w:rPr>
                                  <w:drawing>
                                    <wp:inline distT="0" distB="0" distL="0" distR="0">
                                      <wp:extent cx="2328874" cy="841321"/>
                                      <wp:effectExtent l="0" t="0" r="0" b="0"/>
                                      <wp:docPr id="14337039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023528" name="Picture 2"/>
                                              <pic:cNvPicPr>
                                                <a:picLocks noChangeAspect="1"/>
                                              </pic:cNvPicPr>
                                            </pic:nvPicPr>
                                            <pic:blipFill>
                                              <a:blip r:embed="rId10"/>
                                              <a:stretch>
                                                <a:fillRect/>
                                              </a:stretch>
                                            </pic:blipFill>
                                            <pic:spPr>
                                              <a:xfrm>
                                                <a:off x="0" y="0"/>
                                                <a:ext cx="2328874" cy="841321"/>
                                              </a:xfrm>
                                              <a:prstGeom prst="rect">
                                                <a:avLst/>
                                              </a:prstGeom>
                                            </pic:spPr>
                                          </pic:pic>
                                        </a:graphicData>
                                      </a:graphic>
                                    </wp:inline>
                                  </w:drawing>
                                </w:r>
                              </w:p>
                              <w:p w:rsidR="000B264C" w:rsidRDefault="000B264C" w:rsidP="000F46F5">
                                <w:pPr>
                                  <w:rPr>
                                    <w:rFonts w:ascii="Verdana" w:hAnsi="Verdana"/>
                                    <w:color w:val="1F497D" w:themeColor="text2"/>
                                    <w:sz w:val="48"/>
                                    <w:szCs w:val="48"/>
                                  </w:rPr>
                                </w:pPr>
                              </w:p>
                              <w:p w:rsidR="000B264C" w:rsidRDefault="000B264C" w:rsidP="000F46F5">
                                <w:pPr>
                                  <w:rPr>
                                    <w:rFonts w:ascii="Verdana" w:hAnsi="Verdana"/>
                                    <w:color w:val="1F497D" w:themeColor="text2"/>
                                    <w:sz w:val="48"/>
                                    <w:szCs w:val="48"/>
                                  </w:rPr>
                                </w:pPr>
                              </w:p>
                              <w:p w:rsidR="000B264C" w:rsidRPr="006F0BE2" w:rsidRDefault="000B264C" w:rsidP="000F46F5">
                                <w:pPr>
                                  <w:rPr>
                                    <w:rFonts w:ascii="Verdana" w:hAnsi="Verdana"/>
                                    <w:b/>
                                    <w:bCs/>
                                    <w:i/>
                                    <w:color w:val="1F497D" w:themeColor="text2"/>
                                    <w:sz w:val="72"/>
                                    <w:szCs w:val="72"/>
                                  </w:rPr>
                                </w:pPr>
                                <w:r>
                                  <w:rPr>
                                    <w:rFonts w:ascii="Verdana" w:hAnsi="Verdana"/>
                                    <w:b/>
                                    <w:bCs/>
                                    <w:color w:val="1F497D" w:themeColor="text2"/>
                                    <w:sz w:val="72"/>
                                    <w:szCs w:val="72"/>
                                  </w:rPr>
                                  <w:t>OPERATIONAL RESPONSE</w:t>
                                </w:r>
                              </w:p>
                              <w:p w:rsidR="000B264C" w:rsidRDefault="000B264C" w:rsidP="000F46F5">
                                <w:pPr>
                                  <w:rPr>
                                    <w:rFonts w:ascii="Verdana" w:hAnsi="Verdana"/>
                                    <w:b/>
                                    <w:color w:val="1F497D" w:themeColor="text2"/>
                                    <w:sz w:val="56"/>
                                    <w:szCs w:val="56"/>
                                  </w:rPr>
                                </w:pPr>
                                <w:r w:rsidRPr="00206E3F">
                                  <w:rPr>
                                    <w:rFonts w:ascii="Verdana" w:hAnsi="Verdana"/>
                                    <w:b/>
                                    <w:color w:val="1F497D" w:themeColor="text2"/>
                                    <w:sz w:val="56"/>
                                    <w:szCs w:val="56"/>
                                  </w:rPr>
                                  <w:t>FUNCTIONAL PLAN</w:t>
                                </w:r>
                              </w:p>
                              <w:p w:rsidR="000B264C" w:rsidRPr="00206E3F" w:rsidRDefault="000B264C" w:rsidP="000F46F5">
                                <w:pPr>
                                  <w:rPr>
                                    <w:rFonts w:ascii="Verdana" w:hAnsi="Verdana"/>
                                    <w:b/>
                                    <w:color w:val="1F497D" w:themeColor="text2"/>
                                    <w:sz w:val="56"/>
                                    <w:szCs w:val="56"/>
                                  </w:rPr>
                                </w:pPr>
                                <w:r w:rsidRPr="00206E3F">
                                  <w:rPr>
                                    <w:rFonts w:ascii="Verdana" w:hAnsi="Verdana"/>
                                    <w:b/>
                                    <w:color w:val="1F497D" w:themeColor="text2"/>
                                    <w:sz w:val="56"/>
                                    <w:szCs w:val="56"/>
                                  </w:rPr>
                                  <w:t xml:space="preserve">ACTION </w:t>
                                </w:r>
                                <w:r w:rsidRPr="00786B25">
                                  <w:rPr>
                                    <w:rFonts w:ascii="Verdana" w:hAnsi="Verdana"/>
                                    <w:b/>
                                    <w:color w:val="1F497D" w:themeColor="text2"/>
                                    <w:sz w:val="56"/>
                                    <w:szCs w:val="56"/>
                                  </w:rPr>
                                  <w:t>TRACKER</w:t>
                                </w:r>
                                <w:r>
                                  <w:rPr>
                                    <w:rFonts w:ascii="Verdana" w:hAnsi="Verdana"/>
                                    <w:b/>
                                    <w:color w:val="1F497D" w:themeColor="text2"/>
                                    <w:sz w:val="56"/>
                                    <w:szCs w:val="56"/>
                                  </w:rPr>
                                  <w:t xml:space="preserve"> </w:t>
                                </w:r>
                                <w:r w:rsidRPr="00786B25">
                                  <w:rPr>
                                    <w:rFonts w:ascii="Verdana" w:hAnsi="Verdana"/>
                                    <w:b/>
                                    <w:color w:val="1F497D" w:themeColor="text2"/>
                                    <w:sz w:val="56"/>
                                    <w:szCs w:val="56"/>
                                  </w:rPr>
                                  <w:t>2023/24</w:t>
                                </w:r>
                              </w:p>
                              <w:p w:rsidR="000B264C" w:rsidRPr="00395C77" w:rsidRDefault="000B264C" w:rsidP="000F46F5">
                                <w:pPr>
                                  <w:jc w:val="right"/>
                                  <w:rPr>
                                    <w:rFonts w:ascii="Verdana" w:hAnsi="Verdana"/>
                                    <w:b/>
                                    <w:color w:val="1F497D" w:themeColor="text2"/>
                                    <w:sz w:val="40"/>
                                    <w:szCs w:val="40"/>
                                  </w:rPr>
                                </w:pPr>
                                <w:r w:rsidRPr="00395C77">
                                  <w:rPr>
                                    <w:rFonts w:ascii="Verdana" w:hAnsi="Verdana"/>
                                    <w:b/>
                                    <w:color w:val="1F497D" w:themeColor="text2"/>
                                    <w:sz w:val="40"/>
                                    <w:szCs w:val="40"/>
                                  </w:rPr>
                                  <w:t>Our Purpose:</w:t>
                                </w:r>
                              </w:p>
                              <w:p w:rsidR="000B264C" w:rsidRPr="00395C77" w:rsidRDefault="000B264C" w:rsidP="000F46F5">
                                <w:pPr>
                                  <w:jc w:val="right"/>
                                  <w:rPr>
                                    <w:rFonts w:ascii="Verdana" w:hAnsi="Verdana"/>
                                    <w:color w:val="1F497D" w:themeColor="text2"/>
                                    <w:sz w:val="40"/>
                                    <w:szCs w:val="40"/>
                                  </w:rPr>
                                </w:pPr>
                                <w:r w:rsidRPr="00395C77">
                                  <w:rPr>
                                    <w:rFonts w:ascii="Verdana" w:hAnsi="Verdana"/>
                                    <w:color w:val="1F497D" w:themeColor="text2"/>
                                    <w:sz w:val="40"/>
                                    <w:szCs w:val="40"/>
                                  </w:rPr>
                                  <w:t>HERE TO SERVE. HERE TO PROTECT.</w:t>
                                </w:r>
                              </w:p>
                              <w:p w:rsidR="000B264C" w:rsidRPr="00395C77" w:rsidRDefault="000B264C" w:rsidP="000F46F5">
                                <w:pPr>
                                  <w:jc w:val="right"/>
                                  <w:rPr>
                                    <w:rFonts w:ascii="Verdana" w:hAnsi="Verdana"/>
                                    <w:color w:val="1F497D" w:themeColor="text2"/>
                                    <w:sz w:val="40"/>
                                    <w:szCs w:val="40"/>
                                  </w:rPr>
                                </w:pPr>
                                <w:r w:rsidRPr="00395C77">
                                  <w:rPr>
                                    <w:rFonts w:ascii="Verdana" w:hAnsi="Verdana"/>
                                    <w:color w:val="1F497D" w:themeColor="text2"/>
                                    <w:sz w:val="40"/>
                                    <w:szCs w:val="40"/>
                                  </w:rPr>
                                  <w:t>HERE TO KEEP YOU SAFE.</w:t>
                                </w:r>
                              </w:p>
                              <w:p w:rsidR="000B264C" w:rsidRPr="003D4D07" w:rsidRDefault="000B264C" w:rsidP="000F46F5">
                                <w:pPr>
                                  <w:jc w:val="right"/>
                                  <w:rPr>
                                    <w:rFonts w:ascii="Verdana" w:hAnsi="Verdana"/>
                                    <w:b/>
                                    <w:color w:val="1F497D" w:themeColor="text2"/>
                                    <w:sz w:val="40"/>
                                    <w:szCs w:val="40"/>
                                  </w:rPr>
                                </w:pPr>
                              </w:p>
                              <w:p w:rsidR="000B264C" w:rsidRPr="00045EB3" w:rsidRDefault="000B264C" w:rsidP="000F46F5">
                                <w:pPr>
                                  <w:jc w:val="center"/>
                                  <w:rPr>
                                    <w:rFonts w:ascii="Verdana" w:hAnsi="Verdana"/>
                                    <w:b/>
                                    <w:color w:val="1F497D" w:themeColor="text2"/>
                                    <w:sz w:val="72"/>
                                    <w:szCs w:val="72"/>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width:738.8pt;height:497.1pt;margin-top:6.55pt;margin-left:18.45pt;mso-wrap-distance-bottom:0;mso-wrap-distance-left:9pt;mso-wrap-distance-right:9pt;mso-wrap-distance-top:0;mso-wrap-style:square;position:absolute;visibility:visible;v-text-anchor:top;z-index:251659264" strokeweight="1pt">
                    <v:textbox>
                      <w:txbxContent>
                        <w:p w:rsidR="000F46F5" w:rsidP="000F46F5">
                          <w:pPr>
                            <w:jc w:val="right"/>
                            <w:rPr>
                              <w:rFonts w:ascii="Verdana" w:hAnsi="Verdana"/>
                              <w:color w:val="1F497D" w:themeColor="text2"/>
                              <w:sz w:val="48"/>
                              <w:szCs w:val="48"/>
                            </w:rPr>
                          </w:pPr>
                          <w:drawing>
                            <wp:inline distT="0" distB="0" distL="0" distR="0">
                              <wp:extent cx="2328874" cy="841321"/>
                              <wp:effectExtent l="0" t="0" r="0" b="0"/>
                              <wp:docPr id="125869265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2612429" name="Picture 2"/>
                                      <pic:cNvPicPr>
                                        <a:picLocks noChangeAspect="1"/>
                                      </pic:cNvPicPr>
                                    </pic:nvPicPr>
                                    <pic:blipFill>
                                      <a:blip xmlns:r="http://schemas.openxmlformats.org/officeDocument/2006/relationships" r:embed="rId11"/>
                                      <a:stretch>
                                        <a:fillRect/>
                                      </a:stretch>
                                    </pic:blipFill>
                                    <pic:spPr>
                                      <a:xfrm>
                                        <a:off x="0" y="0"/>
                                        <a:ext cx="2328874" cy="841321"/>
                                      </a:xfrm>
                                      <a:prstGeom prst="rect">
                                        <a:avLst/>
                                      </a:prstGeom>
                                    </pic:spPr>
                                  </pic:pic>
                                </a:graphicData>
                              </a:graphic>
                            </wp:inline>
                          </w:drawing>
                        </w:p>
                        <w:p w:rsidR="000F46F5" w:rsidP="000F46F5">
                          <w:pPr>
                            <w:rPr>
                              <w:rFonts w:ascii="Verdana" w:hAnsi="Verdana"/>
                              <w:color w:val="1F497D" w:themeColor="text2"/>
                              <w:sz w:val="48"/>
                              <w:szCs w:val="48"/>
                            </w:rPr>
                          </w:pPr>
                        </w:p>
                        <w:p w:rsidR="000F46F5" w:rsidP="000F46F5">
                          <w:pPr>
                            <w:rPr>
                              <w:rFonts w:ascii="Verdana" w:hAnsi="Verdana"/>
                              <w:color w:val="1F497D" w:themeColor="text2"/>
                              <w:sz w:val="48"/>
                              <w:szCs w:val="48"/>
                            </w:rPr>
                          </w:pPr>
                        </w:p>
                        <w:p w:rsidR="000F46F5" w:rsidRPr="006F0BE2" w:rsidP="000F46F5">
                          <w:pPr>
                            <w:rPr>
                              <w:rFonts w:ascii="Verdana" w:hAnsi="Verdana"/>
                              <w:b/>
                              <w:bCs/>
                              <w:i/>
                              <w:color w:val="1F497D" w:themeColor="text2"/>
                              <w:sz w:val="72"/>
                              <w:szCs w:val="72"/>
                            </w:rPr>
                          </w:pPr>
                          <w:r>
                            <w:rPr>
                              <w:rFonts w:ascii="Verdana" w:hAnsi="Verdana"/>
                              <w:b/>
                              <w:bCs/>
                              <w:color w:val="1F497D" w:themeColor="text2"/>
                              <w:sz w:val="72"/>
                              <w:szCs w:val="72"/>
                            </w:rPr>
                            <w:t>OPERATIONAL RESPONSE</w:t>
                          </w:r>
                        </w:p>
                        <w:p w:rsidR="000F46F5" w:rsidP="000F46F5">
                          <w:pPr>
                            <w:rPr>
                              <w:rFonts w:ascii="Verdana" w:hAnsi="Verdana"/>
                              <w:b/>
                              <w:color w:val="1F497D" w:themeColor="text2"/>
                              <w:sz w:val="56"/>
                              <w:szCs w:val="56"/>
                            </w:rPr>
                          </w:pPr>
                          <w:r w:rsidRPr="00206E3F">
                            <w:rPr>
                              <w:rFonts w:ascii="Verdana" w:hAnsi="Verdana"/>
                              <w:b/>
                              <w:color w:val="1F497D" w:themeColor="text2"/>
                              <w:sz w:val="56"/>
                              <w:szCs w:val="56"/>
                            </w:rPr>
                            <w:t>FUNCTIONAL PLAN</w:t>
                          </w:r>
                        </w:p>
                        <w:p w:rsidR="000F46F5" w:rsidRPr="00206E3F" w:rsidP="000F46F5">
                          <w:pPr>
                            <w:rPr>
                              <w:rFonts w:ascii="Verdana" w:hAnsi="Verdana"/>
                              <w:b/>
                              <w:color w:val="1F497D" w:themeColor="text2"/>
                              <w:sz w:val="56"/>
                              <w:szCs w:val="56"/>
                            </w:rPr>
                          </w:pPr>
                          <w:r w:rsidRPr="00206E3F">
                            <w:rPr>
                              <w:rFonts w:ascii="Verdana" w:hAnsi="Verdana"/>
                              <w:b/>
                              <w:color w:val="1F497D" w:themeColor="text2"/>
                              <w:sz w:val="56"/>
                              <w:szCs w:val="56"/>
                            </w:rPr>
                            <w:t xml:space="preserve">ACTION </w:t>
                          </w:r>
                          <w:r w:rsidRPr="00786B25">
                            <w:rPr>
                              <w:rFonts w:ascii="Verdana" w:hAnsi="Verdana"/>
                              <w:b/>
                              <w:color w:val="1F497D" w:themeColor="text2"/>
                              <w:sz w:val="56"/>
                              <w:szCs w:val="56"/>
                            </w:rPr>
                            <w:t>TRACKER</w:t>
                          </w:r>
                          <w:r>
                            <w:rPr>
                              <w:rFonts w:ascii="Verdana" w:hAnsi="Verdana"/>
                              <w:b/>
                              <w:color w:val="1F497D" w:themeColor="text2"/>
                              <w:sz w:val="56"/>
                              <w:szCs w:val="56"/>
                            </w:rPr>
                            <w:t xml:space="preserve"> </w:t>
                          </w:r>
                          <w:r w:rsidRPr="00786B25">
                            <w:rPr>
                              <w:rFonts w:ascii="Verdana" w:hAnsi="Verdana"/>
                              <w:b/>
                              <w:color w:val="1F497D" w:themeColor="text2"/>
                              <w:sz w:val="56"/>
                              <w:szCs w:val="56"/>
                            </w:rPr>
                            <w:t>2023/24</w:t>
                          </w:r>
                        </w:p>
                        <w:p w:rsidR="000F46F5" w:rsidRPr="00395C77" w:rsidP="000F46F5">
                          <w:pPr>
                            <w:jc w:val="right"/>
                            <w:rPr>
                              <w:rFonts w:ascii="Verdana" w:hAnsi="Verdana"/>
                              <w:b/>
                              <w:color w:val="1F497D" w:themeColor="text2"/>
                              <w:sz w:val="40"/>
                              <w:szCs w:val="40"/>
                            </w:rPr>
                          </w:pPr>
                          <w:r w:rsidRPr="00395C77">
                            <w:rPr>
                              <w:rFonts w:ascii="Verdana" w:hAnsi="Verdana"/>
                              <w:b/>
                              <w:color w:val="1F497D" w:themeColor="text2"/>
                              <w:sz w:val="40"/>
                              <w:szCs w:val="40"/>
                            </w:rPr>
                            <w:t>Our Purpose:</w:t>
                          </w:r>
                        </w:p>
                        <w:p w:rsidR="000F46F5" w:rsidRPr="00395C77" w:rsidP="000F46F5">
                          <w:pPr>
                            <w:jc w:val="right"/>
                            <w:rPr>
                              <w:rFonts w:ascii="Verdana" w:hAnsi="Verdana"/>
                              <w:color w:val="1F497D" w:themeColor="text2"/>
                              <w:sz w:val="40"/>
                              <w:szCs w:val="40"/>
                            </w:rPr>
                          </w:pPr>
                          <w:r w:rsidRPr="00395C77">
                            <w:rPr>
                              <w:rFonts w:ascii="Verdana" w:hAnsi="Verdana"/>
                              <w:color w:val="1F497D" w:themeColor="text2"/>
                              <w:sz w:val="40"/>
                              <w:szCs w:val="40"/>
                            </w:rPr>
                            <w:t>HERE TO SERVE. HERE TO PROTECT.</w:t>
                          </w:r>
                        </w:p>
                        <w:p w:rsidR="000F46F5" w:rsidRPr="00395C77" w:rsidP="000F46F5">
                          <w:pPr>
                            <w:jc w:val="right"/>
                            <w:rPr>
                              <w:rFonts w:ascii="Verdana" w:hAnsi="Verdana"/>
                              <w:color w:val="1F497D" w:themeColor="text2"/>
                              <w:sz w:val="40"/>
                              <w:szCs w:val="40"/>
                            </w:rPr>
                          </w:pPr>
                          <w:r w:rsidRPr="00395C77">
                            <w:rPr>
                              <w:rFonts w:ascii="Verdana" w:hAnsi="Verdana"/>
                              <w:color w:val="1F497D" w:themeColor="text2"/>
                              <w:sz w:val="40"/>
                              <w:szCs w:val="40"/>
                            </w:rPr>
                            <w:t>HERE TO KEEP YOU SAFE.</w:t>
                          </w:r>
                        </w:p>
                        <w:p w:rsidR="000F46F5" w:rsidRPr="003D4D07" w:rsidP="000F46F5">
                          <w:pPr>
                            <w:jc w:val="right"/>
                            <w:rPr>
                              <w:rFonts w:ascii="Verdana" w:hAnsi="Verdana"/>
                              <w:b/>
                              <w:color w:val="1F497D" w:themeColor="text2"/>
                              <w:sz w:val="40"/>
                              <w:szCs w:val="40"/>
                            </w:rPr>
                          </w:pPr>
                        </w:p>
                        <w:p w:rsidR="000F46F5" w:rsidRPr="00045EB3" w:rsidP="000F46F5">
                          <w:pPr>
                            <w:jc w:val="center"/>
                            <w:rPr>
                              <w:rFonts w:ascii="Verdana" w:hAnsi="Verdana"/>
                              <w:b/>
                              <w:color w:val="1F497D" w:themeColor="text2"/>
                              <w:sz w:val="72"/>
                              <w:szCs w:val="72"/>
                            </w:rPr>
                          </w:pPr>
                        </w:p>
                      </w:txbxContent>
                    </v:textbox>
                  </v:shape>
                </w:pict>
              </mc:Fallback>
            </mc:AlternateContent>
          </w:r>
          <w:r>
            <w:rPr>
              <w:color w:val="FFFFFF" w:themeColor="background1"/>
              <w:sz w:val="28"/>
              <w:szCs w:val="28"/>
            </w:rPr>
            <w:br w:type="page"/>
          </w:r>
        </w:p>
      </w:sdtContent>
    </w:sdt>
    <w:tbl>
      <w:tblPr>
        <w:tblStyle w:val="TableGrid"/>
        <w:tblW w:w="15593" w:type="dxa"/>
        <w:tblInd w:w="-5" w:type="dxa"/>
        <w:tblLook w:val="04A0" w:firstRow="1" w:lastRow="0" w:firstColumn="1" w:lastColumn="0" w:noHBand="0" w:noVBand="1"/>
      </w:tblPr>
      <w:tblGrid>
        <w:gridCol w:w="1637"/>
        <w:gridCol w:w="2845"/>
        <w:gridCol w:w="1181"/>
        <w:gridCol w:w="47"/>
        <w:gridCol w:w="5964"/>
        <w:gridCol w:w="1626"/>
        <w:gridCol w:w="1082"/>
        <w:gridCol w:w="61"/>
        <w:gridCol w:w="1150"/>
      </w:tblGrid>
      <w:tr w:rsidR="00E42379" w:rsidTr="000F46F5">
        <w:tc>
          <w:tcPr>
            <w:tcW w:w="15593" w:type="dxa"/>
            <w:gridSpan w:val="9"/>
            <w:shd w:val="clear" w:color="auto" w:fill="C6D9F1" w:themeFill="text2" w:themeFillTint="33"/>
          </w:tcPr>
          <w:p w:rsidR="000B264C" w:rsidRDefault="000B264C" w:rsidP="000F46F5">
            <w:pPr>
              <w:jc w:val="center"/>
              <w:rPr>
                <w:b/>
                <w:color w:val="002060"/>
                <w:sz w:val="40"/>
                <w:szCs w:val="40"/>
              </w:rPr>
            </w:pPr>
            <w:r>
              <w:rPr>
                <w:b/>
                <w:color w:val="002060"/>
                <w:sz w:val="40"/>
                <w:szCs w:val="40"/>
              </w:rPr>
              <w:lastRenderedPageBreak/>
              <w:t>Action Plan 2023/24</w:t>
            </w:r>
          </w:p>
          <w:p w:rsidR="000B264C" w:rsidRPr="0091206A" w:rsidRDefault="000B264C" w:rsidP="000F46F5">
            <w:pPr>
              <w:jc w:val="center"/>
              <w:rPr>
                <w:b/>
                <w:color w:val="002060"/>
                <w:sz w:val="20"/>
                <w:szCs w:val="20"/>
              </w:rPr>
            </w:pPr>
          </w:p>
        </w:tc>
      </w:tr>
      <w:tr w:rsidR="00E42379" w:rsidTr="000F46F5">
        <w:trPr>
          <w:trHeight w:val="567"/>
        </w:trPr>
        <w:tc>
          <w:tcPr>
            <w:tcW w:w="1637" w:type="dxa"/>
            <w:shd w:val="clear" w:color="auto" w:fill="DBE5F1" w:themeFill="accent1" w:themeFillTint="33"/>
            <w:vAlign w:val="center"/>
          </w:tcPr>
          <w:p w:rsidR="000B264C" w:rsidRPr="00E812DA" w:rsidRDefault="000B264C" w:rsidP="000F46F5">
            <w:pPr>
              <w:jc w:val="center"/>
              <w:rPr>
                <w:b/>
                <w:color w:val="002060"/>
                <w:sz w:val="24"/>
                <w:szCs w:val="24"/>
              </w:rPr>
            </w:pPr>
            <w:r>
              <w:rPr>
                <w:b/>
                <w:color w:val="002060"/>
                <w:sz w:val="24"/>
                <w:szCs w:val="24"/>
              </w:rPr>
              <w:t>KEY DELIVERABLE</w:t>
            </w:r>
          </w:p>
        </w:tc>
        <w:tc>
          <w:tcPr>
            <w:tcW w:w="2845" w:type="dxa"/>
            <w:shd w:val="clear" w:color="auto" w:fill="DBE5F1" w:themeFill="accent1" w:themeFillTint="33"/>
            <w:vAlign w:val="center"/>
          </w:tcPr>
          <w:p w:rsidR="000B264C" w:rsidRPr="00E812DA" w:rsidRDefault="000B264C" w:rsidP="000F46F5">
            <w:pPr>
              <w:jc w:val="center"/>
              <w:rPr>
                <w:b/>
                <w:color w:val="002060"/>
                <w:sz w:val="24"/>
                <w:szCs w:val="24"/>
              </w:rPr>
            </w:pPr>
            <w:r w:rsidRPr="00E812DA">
              <w:rPr>
                <w:b/>
                <w:color w:val="002060"/>
                <w:sz w:val="24"/>
                <w:szCs w:val="24"/>
              </w:rPr>
              <w:t>ACTIONS TO ACHIEVE EXPECTED OUTCOMES</w:t>
            </w:r>
          </w:p>
        </w:tc>
        <w:tc>
          <w:tcPr>
            <w:tcW w:w="1181" w:type="dxa"/>
            <w:shd w:val="clear" w:color="auto" w:fill="DBE5F1" w:themeFill="accent1" w:themeFillTint="33"/>
          </w:tcPr>
          <w:p w:rsidR="000B264C" w:rsidRDefault="000B264C" w:rsidP="000F46F5">
            <w:pPr>
              <w:jc w:val="center"/>
              <w:rPr>
                <w:b/>
                <w:bCs/>
                <w:color w:val="002060"/>
                <w:sz w:val="24"/>
                <w:szCs w:val="24"/>
              </w:rPr>
            </w:pPr>
          </w:p>
          <w:p w:rsidR="000B264C" w:rsidRPr="00E812DA" w:rsidRDefault="000B264C" w:rsidP="000F46F5">
            <w:pPr>
              <w:jc w:val="center"/>
              <w:rPr>
                <w:b/>
                <w:color w:val="002060"/>
                <w:sz w:val="24"/>
                <w:szCs w:val="24"/>
              </w:rPr>
            </w:pPr>
            <w:r>
              <w:rPr>
                <w:b/>
                <w:bCs/>
                <w:color w:val="002060"/>
                <w:sz w:val="24"/>
                <w:szCs w:val="24"/>
              </w:rPr>
              <w:t>OWNER</w:t>
            </w:r>
          </w:p>
        </w:tc>
        <w:tc>
          <w:tcPr>
            <w:tcW w:w="6011" w:type="dxa"/>
            <w:gridSpan w:val="2"/>
            <w:shd w:val="clear" w:color="auto" w:fill="DBE5F1" w:themeFill="accent1" w:themeFillTint="33"/>
            <w:vAlign w:val="center"/>
          </w:tcPr>
          <w:p w:rsidR="000B264C" w:rsidRPr="00E812DA" w:rsidRDefault="000B264C" w:rsidP="000F46F5">
            <w:pPr>
              <w:jc w:val="center"/>
              <w:rPr>
                <w:b/>
                <w:color w:val="002060"/>
                <w:sz w:val="24"/>
                <w:szCs w:val="24"/>
              </w:rPr>
            </w:pPr>
            <w:r>
              <w:rPr>
                <w:b/>
                <w:color w:val="002060"/>
                <w:sz w:val="24"/>
                <w:szCs w:val="24"/>
              </w:rPr>
              <w:t>PROGRESS</w:t>
            </w:r>
          </w:p>
        </w:tc>
        <w:tc>
          <w:tcPr>
            <w:tcW w:w="1626" w:type="dxa"/>
            <w:shd w:val="clear" w:color="auto" w:fill="DBE5F1" w:themeFill="accent1" w:themeFillTint="33"/>
            <w:vAlign w:val="center"/>
          </w:tcPr>
          <w:p w:rsidR="000B264C" w:rsidRPr="00E812DA" w:rsidRDefault="000B264C" w:rsidP="000F46F5">
            <w:pPr>
              <w:jc w:val="center"/>
              <w:rPr>
                <w:b/>
                <w:color w:val="002060"/>
                <w:sz w:val="24"/>
                <w:szCs w:val="24"/>
              </w:rPr>
            </w:pPr>
            <w:r>
              <w:rPr>
                <w:b/>
                <w:color w:val="002060"/>
                <w:sz w:val="24"/>
                <w:szCs w:val="24"/>
              </w:rPr>
              <w:t xml:space="preserve">PROJECTED </w:t>
            </w:r>
            <w:r>
              <w:rPr>
                <w:b/>
                <w:color w:val="002060"/>
                <w:sz w:val="24"/>
                <w:szCs w:val="24"/>
              </w:rPr>
              <w:t>COMPLETION</w:t>
            </w:r>
            <w:r w:rsidRPr="00E812DA">
              <w:rPr>
                <w:b/>
                <w:color w:val="002060"/>
                <w:sz w:val="24"/>
                <w:szCs w:val="24"/>
              </w:rPr>
              <w:t xml:space="preserve"> DATE</w:t>
            </w:r>
          </w:p>
        </w:tc>
        <w:tc>
          <w:tcPr>
            <w:tcW w:w="1143" w:type="dxa"/>
            <w:gridSpan w:val="2"/>
            <w:shd w:val="clear" w:color="auto" w:fill="DBE5F1" w:themeFill="accent1" w:themeFillTint="33"/>
            <w:vAlign w:val="center"/>
          </w:tcPr>
          <w:p w:rsidR="000B264C" w:rsidRPr="00E812DA" w:rsidRDefault="000B264C" w:rsidP="000F46F5">
            <w:pPr>
              <w:jc w:val="center"/>
              <w:rPr>
                <w:b/>
                <w:color w:val="002060"/>
                <w:sz w:val="24"/>
                <w:szCs w:val="24"/>
              </w:rPr>
            </w:pPr>
            <w:r>
              <w:rPr>
                <w:b/>
                <w:color w:val="002060"/>
                <w:sz w:val="24"/>
                <w:szCs w:val="24"/>
              </w:rPr>
              <w:t>BOARD REPORT DATE</w:t>
            </w:r>
          </w:p>
        </w:tc>
        <w:tc>
          <w:tcPr>
            <w:tcW w:w="1150" w:type="dxa"/>
            <w:shd w:val="clear" w:color="auto" w:fill="DBE5F1" w:themeFill="accent1" w:themeFillTint="33"/>
            <w:vAlign w:val="center"/>
          </w:tcPr>
          <w:p w:rsidR="000B264C" w:rsidRPr="00E812DA" w:rsidRDefault="000B264C" w:rsidP="000F46F5">
            <w:pPr>
              <w:jc w:val="center"/>
              <w:rPr>
                <w:b/>
                <w:color w:val="002060"/>
                <w:sz w:val="24"/>
                <w:szCs w:val="24"/>
              </w:rPr>
            </w:pPr>
            <w:r>
              <w:rPr>
                <w:b/>
                <w:color w:val="002060"/>
                <w:sz w:val="24"/>
                <w:szCs w:val="24"/>
              </w:rPr>
              <w:t>BRAG STATUS</w:t>
            </w:r>
          </w:p>
        </w:tc>
      </w:tr>
      <w:tr w:rsidR="00E42379" w:rsidTr="000F46F5">
        <w:trPr>
          <w:trHeight w:val="1099"/>
        </w:trPr>
        <w:tc>
          <w:tcPr>
            <w:tcW w:w="1637" w:type="dxa"/>
            <w:vMerge w:val="restart"/>
            <w:shd w:val="clear" w:color="auto" w:fill="auto"/>
          </w:tcPr>
          <w:p w:rsidR="000B264C" w:rsidRPr="001461AD" w:rsidRDefault="000B264C" w:rsidP="000F46F5">
            <w:pPr>
              <w:rPr>
                <w:rFonts w:cstheme="minorHAnsi"/>
                <w:b/>
                <w:sz w:val="18"/>
                <w:szCs w:val="18"/>
              </w:rPr>
            </w:pPr>
            <w:r>
              <w:t>2.1 We will evaluate and improve the effectiveness of our Operational Response to incidents. And produce guidance to support the management of assets at incidents for flexi duty senior managers and Fire Contro</w:t>
            </w:r>
            <w:r>
              <w:t>l</w:t>
            </w:r>
          </w:p>
        </w:tc>
        <w:tc>
          <w:tcPr>
            <w:tcW w:w="2845" w:type="dxa"/>
            <w:shd w:val="clear" w:color="auto" w:fill="auto"/>
          </w:tcPr>
          <w:p w:rsidR="000B264C" w:rsidRDefault="000B264C" w:rsidP="000F46F5">
            <w:r>
              <w:t>2.1.1 Conduct a review of relevant LPI’s:</w:t>
            </w:r>
          </w:p>
          <w:p w:rsidR="000B264C" w:rsidRDefault="000B264C" w:rsidP="000F46F5">
            <w:r>
              <w:t xml:space="preserve"> </w:t>
            </w:r>
            <w:r>
              <w:rPr>
                <w:rFonts w:ascii="Symbol" w:hAnsi="Symbol"/>
              </w:rPr>
              <w:sym w:font="Symbol" w:char="F0B7"/>
            </w:r>
            <w:r>
              <w:t xml:space="preserve"> (TR08) Attendance Standard - The first attendance of an appliance at all life risk incidents in 10 minutes. Based on Alert to Attendance Times</w:t>
            </w:r>
          </w:p>
          <w:p w:rsidR="000B264C" w:rsidRDefault="000B264C" w:rsidP="000F46F5">
            <w:r>
              <w:t xml:space="preserve"> </w:t>
            </w:r>
            <w:r>
              <w:rPr>
                <w:rFonts w:ascii="Symbol" w:hAnsi="Symbol"/>
              </w:rPr>
              <w:sym w:font="Symbol" w:char="F0B7"/>
            </w:r>
            <w:r>
              <w:t xml:space="preserve"> (DR22) The % of 999 calls answered within 10 seconds </w:t>
            </w:r>
          </w:p>
          <w:p w:rsidR="000B264C" w:rsidRDefault="000B264C" w:rsidP="000F46F5">
            <w:r>
              <w:rPr>
                <w:rFonts w:ascii="Symbol" w:hAnsi="Symbol"/>
              </w:rPr>
              <w:sym w:font="Symbol" w:char="F0B7"/>
            </w:r>
            <w:r>
              <w:t xml:space="preserve"> (DR23) </w:t>
            </w:r>
            <w:r>
              <w:t xml:space="preserve">Alert to Mobile in under 1.9 minutes </w:t>
            </w:r>
          </w:p>
          <w:p w:rsidR="000B264C" w:rsidRDefault="000B264C" w:rsidP="000F46F5">
            <w:r>
              <w:rPr>
                <w:rFonts w:ascii="Symbol" w:hAnsi="Symbol"/>
              </w:rPr>
              <w:sym w:font="Symbol" w:char="F0B7"/>
            </w:r>
            <w:r>
              <w:t xml:space="preserve"> (DO29) Average Time Taken to Process a Life Risk Call by Fire Control </w:t>
            </w:r>
          </w:p>
          <w:p w:rsidR="000B264C" w:rsidRDefault="000B264C" w:rsidP="000F46F5">
            <w:r>
              <w:rPr>
                <w:rFonts w:ascii="Symbol" w:hAnsi="Symbol"/>
              </w:rPr>
              <w:sym w:font="Symbol" w:char="F0B7"/>
            </w:r>
            <w:r>
              <w:t xml:space="preserve"> (JR32) Average attendance time - Life Risk Incidents. Based on Time of Call to Attendance, HO Criteria</w:t>
            </w:r>
          </w:p>
          <w:p w:rsidR="000B264C" w:rsidRDefault="000B264C" w:rsidP="000F46F5">
            <w:r>
              <w:rPr>
                <w:rFonts w:ascii="Symbol" w:hAnsi="Symbol"/>
              </w:rPr>
              <w:sym w:font="Symbol" w:char="F0B7"/>
            </w:r>
            <w:r>
              <w:t xml:space="preserve"> (JR34) Average attendance time - All Primary Fires. Based on Time of Call to Attendance, HO Criteria </w:t>
            </w:r>
          </w:p>
          <w:p w:rsidR="000B264C" w:rsidRDefault="000B264C" w:rsidP="000F46F5">
            <w:r>
              <w:rPr>
                <w:rFonts w:ascii="Symbol" w:hAnsi="Symbol"/>
              </w:rPr>
              <w:sym w:font="Symbol" w:char="F0B7"/>
            </w:r>
            <w:r>
              <w:t xml:space="preserve"> (JR36) Average attendance time - Dwelling Fire</w:t>
            </w:r>
            <w:r>
              <w:t xml:space="preserve">s. Based on Time of Call to Attendance, HO Criteria </w:t>
            </w:r>
          </w:p>
          <w:p w:rsidR="000B264C" w:rsidRDefault="000B264C" w:rsidP="000F46F5">
            <w:r>
              <w:rPr>
                <w:rFonts w:ascii="Symbol" w:hAnsi="Symbol"/>
              </w:rPr>
              <w:sym w:font="Symbol" w:char="F0B7"/>
            </w:r>
            <w:r>
              <w:t xml:space="preserve"> (JR38) Average attendance time - Non Domestic Property Fires. Based on Time of Call to Attendance, HO Criteria </w:t>
            </w:r>
          </w:p>
          <w:p w:rsidR="000B264C" w:rsidRDefault="000B264C" w:rsidP="000F46F5">
            <w:r>
              <w:rPr>
                <w:rFonts w:ascii="Symbol" w:hAnsi="Symbol"/>
              </w:rPr>
              <w:lastRenderedPageBreak/>
              <w:sym w:font="Symbol" w:char="F0B7"/>
            </w:r>
            <w:r>
              <w:t xml:space="preserve"> (JR310) Average attendance time - Vehicle Fires. Based on Time of Call to Attendance, H</w:t>
            </w:r>
            <w:r>
              <w:t xml:space="preserve">O Criteria </w:t>
            </w:r>
          </w:p>
          <w:p w:rsidR="000B264C" w:rsidRDefault="000B264C" w:rsidP="000F46F5">
            <w:r>
              <w:rPr>
                <w:rFonts w:ascii="Symbol" w:hAnsi="Symbol"/>
              </w:rPr>
              <w:sym w:font="Symbol" w:char="F0B7"/>
            </w:r>
            <w:r>
              <w:t xml:space="preserve"> (JR312)Average attendance time - Other Primary. Based on Time of Call to Attendance, HO Criteria</w:t>
            </w:r>
          </w:p>
          <w:p w:rsidR="000B264C" w:rsidRDefault="000B264C" w:rsidP="000F46F5">
            <w:pPr>
              <w:rPr>
                <w:b/>
                <w:sz w:val="18"/>
                <w:szCs w:val="18"/>
              </w:rPr>
            </w:pPr>
          </w:p>
          <w:p w:rsidR="000B264C" w:rsidRPr="003D3457" w:rsidRDefault="000B264C" w:rsidP="000F46F5">
            <w:pPr>
              <w:rPr>
                <w:rFonts w:cstheme="minorHAnsi"/>
                <w:b/>
                <w:sz w:val="18"/>
                <w:szCs w:val="18"/>
              </w:rPr>
            </w:pPr>
          </w:p>
        </w:tc>
        <w:tc>
          <w:tcPr>
            <w:tcW w:w="1181" w:type="dxa"/>
            <w:shd w:val="clear" w:color="auto" w:fill="auto"/>
            <w:vAlign w:val="center"/>
          </w:tcPr>
          <w:p w:rsidR="000B264C" w:rsidRPr="001461AD" w:rsidRDefault="000B264C" w:rsidP="000F46F5">
            <w:pPr>
              <w:jc w:val="center"/>
              <w:rPr>
                <w:rFonts w:cstheme="minorHAnsi"/>
                <w:sz w:val="18"/>
                <w:szCs w:val="18"/>
              </w:rPr>
            </w:pPr>
            <w:r>
              <w:rPr>
                <w:rFonts w:cstheme="minorHAnsi"/>
                <w:sz w:val="18"/>
                <w:szCs w:val="18"/>
              </w:rPr>
              <w:lastRenderedPageBreak/>
              <w:t>GM Response</w:t>
            </w:r>
          </w:p>
        </w:tc>
        <w:tc>
          <w:tcPr>
            <w:tcW w:w="6011" w:type="dxa"/>
            <w:gridSpan w:val="2"/>
            <w:shd w:val="clear" w:color="auto" w:fill="auto"/>
          </w:tcPr>
          <w:p w:rsidR="000B264C" w:rsidRPr="002F05F7" w:rsidRDefault="000B264C" w:rsidP="000F46F5">
            <w:pPr>
              <w:textAlignment w:val="baseline"/>
              <w:rPr>
                <w:rFonts w:ascii="Segoe UI" w:eastAsia="Times New Roman" w:hAnsi="Segoe UI" w:cs="Segoe UI"/>
                <w:color w:val="BFBFBF" w:themeColor="background1" w:themeShade="BF"/>
                <w:sz w:val="18"/>
                <w:szCs w:val="18"/>
                <w:lang w:eastAsia="en-GB"/>
              </w:rPr>
            </w:pPr>
            <w:r w:rsidRPr="002F05F7">
              <w:rPr>
                <w:rFonts w:ascii="Calibri" w:eastAsia="Times New Roman" w:hAnsi="Calibri" w:cs="Calibri"/>
                <w:b/>
                <w:bCs/>
                <w:color w:val="BFBFBF" w:themeColor="background1" w:themeShade="BF"/>
                <w:u w:val="single"/>
                <w:lang w:eastAsia="en-GB"/>
              </w:rPr>
              <w:t>April – June 2023</w:t>
            </w:r>
            <w:r w:rsidRPr="002F05F7">
              <w:rPr>
                <w:rFonts w:ascii="Calibri" w:eastAsia="Times New Roman" w:hAnsi="Calibri" w:cs="Calibri"/>
                <w:color w:val="BFBFBF" w:themeColor="background1" w:themeShade="BF"/>
                <w:lang w:eastAsia="en-GB"/>
              </w:rPr>
              <w:t> </w:t>
            </w:r>
          </w:p>
          <w:p w:rsidR="000B264C" w:rsidRPr="002F05F7" w:rsidRDefault="000B264C" w:rsidP="000F46F5">
            <w:pPr>
              <w:textAlignment w:val="baseline"/>
              <w:rPr>
                <w:rFonts w:ascii="Segoe UI" w:eastAsia="Times New Roman" w:hAnsi="Segoe UI" w:cs="Segoe UI"/>
                <w:color w:val="BFBFBF" w:themeColor="background1" w:themeShade="BF"/>
                <w:sz w:val="18"/>
                <w:szCs w:val="18"/>
                <w:lang w:eastAsia="en-GB"/>
              </w:rPr>
            </w:pPr>
            <w:r w:rsidRPr="002F05F7">
              <w:rPr>
                <w:rFonts w:ascii="Calibri" w:eastAsia="Times New Roman" w:hAnsi="Calibri" w:cs="Calibri"/>
                <w:b/>
                <w:bCs/>
                <w:color w:val="BFBFBF" w:themeColor="background1" w:themeShade="BF"/>
                <w:lang w:eastAsia="en-GB"/>
              </w:rPr>
              <w:t>TR08</w:t>
            </w:r>
            <w:r w:rsidRPr="002F05F7">
              <w:rPr>
                <w:rFonts w:ascii="Calibri" w:eastAsia="Times New Roman" w:hAnsi="Calibri" w:cs="Calibri"/>
                <w:color w:val="BFBFBF" w:themeColor="background1" w:themeShade="BF"/>
                <w:lang w:eastAsia="en-GB"/>
              </w:rPr>
              <w:t xml:space="preserve"> – 2023 April Target = 90%. Actual 93.1 % </w:t>
            </w:r>
          </w:p>
          <w:p w:rsidR="000B264C" w:rsidRPr="002F05F7" w:rsidRDefault="000B264C" w:rsidP="000F46F5">
            <w:pPr>
              <w:textAlignment w:val="baseline"/>
              <w:rPr>
                <w:rFonts w:ascii="Segoe UI" w:eastAsia="Times New Roman" w:hAnsi="Segoe UI" w:cs="Segoe UI"/>
                <w:color w:val="BFBFBF" w:themeColor="background1" w:themeShade="BF"/>
                <w:sz w:val="18"/>
                <w:szCs w:val="18"/>
                <w:lang w:eastAsia="en-GB"/>
              </w:rPr>
            </w:pPr>
            <w:r w:rsidRPr="002F05F7">
              <w:rPr>
                <w:rFonts w:ascii="Calibri" w:eastAsia="Times New Roman" w:hAnsi="Calibri" w:cs="Calibri"/>
                <w:b/>
                <w:bCs/>
                <w:color w:val="BFBFBF" w:themeColor="background1" w:themeShade="BF"/>
                <w:lang w:eastAsia="en-GB"/>
              </w:rPr>
              <w:t xml:space="preserve">DR22 – </w:t>
            </w:r>
            <w:r w:rsidRPr="002F05F7">
              <w:rPr>
                <w:rFonts w:ascii="Calibri" w:eastAsia="Times New Roman" w:hAnsi="Calibri" w:cs="Calibri"/>
                <w:color w:val="BFBFBF" w:themeColor="background1" w:themeShade="BF"/>
                <w:lang w:eastAsia="en-GB"/>
              </w:rPr>
              <w:t>2023 April target = 96%. Actual 98.1 </w:t>
            </w:r>
          </w:p>
          <w:p w:rsidR="000B264C" w:rsidRPr="002F05F7" w:rsidRDefault="000B264C" w:rsidP="000F46F5">
            <w:pPr>
              <w:textAlignment w:val="baseline"/>
              <w:rPr>
                <w:rFonts w:ascii="Segoe UI" w:eastAsia="Times New Roman" w:hAnsi="Segoe UI" w:cs="Segoe UI"/>
                <w:color w:val="BFBFBF" w:themeColor="background1" w:themeShade="BF"/>
                <w:sz w:val="18"/>
                <w:szCs w:val="18"/>
                <w:lang w:eastAsia="en-GB"/>
              </w:rPr>
            </w:pPr>
            <w:r w:rsidRPr="002F05F7">
              <w:rPr>
                <w:rFonts w:ascii="Calibri" w:eastAsia="Times New Roman" w:hAnsi="Calibri" w:cs="Calibri"/>
                <w:b/>
                <w:bCs/>
                <w:color w:val="BFBFBF" w:themeColor="background1" w:themeShade="BF"/>
                <w:lang w:eastAsia="en-GB"/>
              </w:rPr>
              <w:t xml:space="preserve">DR23 – </w:t>
            </w:r>
            <w:r w:rsidRPr="002F05F7">
              <w:rPr>
                <w:rFonts w:ascii="Calibri" w:eastAsia="Times New Roman" w:hAnsi="Calibri" w:cs="Calibri"/>
                <w:color w:val="BFBFBF" w:themeColor="background1" w:themeShade="BF"/>
                <w:lang w:eastAsia="en-GB"/>
              </w:rPr>
              <w:t xml:space="preserve">2023 </w:t>
            </w:r>
            <w:r w:rsidRPr="002F05F7">
              <w:rPr>
                <w:rFonts w:ascii="Calibri" w:eastAsia="Times New Roman" w:hAnsi="Calibri" w:cs="Calibri"/>
                <w:color w:val="BFBFBF" w:themeColor="background1" w:themeShade="BF"/>
                <w:lang w:eastAsia="en-GB"/>
              </w:rPr>
              <w:t>April target = 95%. Actual 96.3% </w:t>
            </w:r>
          </w:p>
          <w:p w:rsidR="000B264C" w:rsidRPr="002F05F7" w:rsidRDefault="000B264C" w:rsidP="000F46F5">
            <w:pPr>
              <w:textAlignment w:val="baseline"/>
              <w:rPr>
                <w:rFonts w:ascii="Segoe UI" w:eastAsia="Times New Roman" w:hAnsi="Segoe UI" w:cs="Segoe UI"/>
                <w:color w:val="BFBFBF" w:themeColor="background1" w:themeShade="BF"/>
                <w:sz w:val="18"/>
                <w:szCs w:val="18"/>
                <w:lang w:eastAsia="en-GB"/>
              </w:rPr>
            </w:pPr>
            <w:r w:rsidRPr="002F05F7">
              <w:rPr>
                <w:rFonts w:ascii="Calibri" w:eastAsia="Times New Roman" w:hAnsi="Calibri" w:cs="Calibri"/>
                <w:color w:val="BFBFBF" w:themeColor="background1" w:themeShade="BF"/>
                <w:lang w:eastAsia="en-GB"/>
              </w:rPr>
              <w:t>PIPS is utilised by each SM to scrutinise Alert to mobile specific to their station every 7 days </w:t>
            </w:r>
          </w:p>
          <w:p w:rsidR="000B264C" w:rsidRPr="002F05F7" w:rsidRDefault="000B264C" w:rsidP="000F46F5">
            <w:pPr>
              <w:textAlignment w:val="baseline"/>
              <w:rPr>
                <w:rFonts w:ascii="Segoe UI" w:eastAsia="Times New Roman" w:hAnsi="Segoe UI" w:cs="Segoe UI"/>
                <w:color w:val="BFBFBF" w:themeColor="background1" w:themeShade="BF"/>
                <w:sz w:val="18"/>
                <w:szCs w:val="18"/>
                <w:lang w:eastAsia="en-GB"/>
              </w:rPr>
            </w:pPr>
            <w:r w:rsidRPr="002F05F7">
              <w:rPr>
                <w:rFonts w:ascii="Calibri" w:eastAsia="Times New Roman" w:hAnsi="Calibri" w:cs="Calibri"/>
                <w:b/>
                <w:bCs/>
                <w:color w:val="BFBFBF" w:themeColor="background1" w:themeShade="BF"/>
                <w:lang w:eastAsia="en-GB"/>
              </w:rPr>
              <w:t>DO29</w:t>
            </w:r>
            <w:r w:rsidRPr="002F05F7">
              <w:rPr>
                <w:rFonts w:ascii="Calibri" w:eastAsia="Times New Roman" w:hAnsi="Calibri" w:cs="Calibri"/>
                <w:color w:val="BFBFBF" w:themeColor="background1" w:themeShade="BF"/>
                <w:lang w:eastAsia="en-GB"/>
              </w:rPr>
              <w:t xml:space="preserve"> – Average time to process a life risk call by FC = Target – 1min 20 sec. Actual 1min 13 secs </w:t>
            </w:r>
          </w:p>
          <w:p w:rsidR="000B264C" w:rsidRPr="002F05F7" w:rsidRDefault="000B264C" w:rsidP="000F46F5">
            <w:pPr>
              <w:textAlignment w:val="baseline"/>
              <w:rPr>
                <w:rFonts w:ascii="Segoe UI" w:eastAsia="Times New Roman" w:hAnsi="Segoe UI" w:cs="Segoe UI"/>
                <w:color w:val="BFBFBF" w:themeColor="background1" w:themeShade="BF"/>
                <w:sz w:val="18"/>
                <w:szCs w:val="18"/>
                <w:lang w:eastAsia="en-GB"/>
              </w:rPr>
            </w:pPr>
            <w:r w:rsidRPr="002F05F7">
              <w:rPr>
                <w:rFonts w:ascii="Calibri" w:eastAsia="Times New Roman" w:hAnsi="Calibri" w:cs="Calibri"/>
                <w:b/>
                <w:bCs/>
                <w:color w:val="BFBFBF" w:themeColor="background1" w:themeShade="BF"/>
                <w:lang w:eastAsia="en-GB"/>
              </w:rPr>
              <w:t xml:space="preserve">JR32 – </w:t>
            </w:r>
            <w:r w:rsidRPr="002F05F7">
              <w:rPr>
                <w:rFonts w:ascii="Calibri" w:eastAsia="Times New Roman" w:hAnsi="Calibri" w:cs="Calibri"/>
                <w:color w:val="BFBFBF" w:themeColor="background1" w:themeShade="BF"/>
                <w:lang w:eastAsia="en-GB"/>
              </w:rPr>
              <w:t>Average attendance</w:t>
            </w:r>
            <w:r w:rsidRPr="002F05F7">
              <w:rPr>
                <w:rFonts w:ascii="Calibri" w:eastAsia="Times New Roman" w:hAnsi="Calibri" w:cs="Calibri"/>
                <w:color w:val="BFBFBF" w:themeColor="background1" w:themeShade="BF"/>
                <w:lang w:eastAsia="en-GB"/>
              </w:rPr>
              <w:t xml:space="preserve"> time (Life risk incidents) based on Time of call to attendance. Target = 7min 52 sec. Actual 7 min 43 sec </w:t>
            </w:r>
          </w:p>
          <w:p w:rsidR="000B264C" w:rsidRPr="002F05F7" w:rsidRDefault="000B264C" w:rsidP="000F46F5">
            <w:pPr>
              <w:textAlignment w:val="baseline"/>
              <w:rPr>
                <w:rFonts w:ascii="Segoe UI" w:eastAsia="Times New Roman" w:hAnsi="Segoe UI" w:cs="Segoe UI"/>
                <w:color w:val="BFBFBF" w:themeColor="background1" w:themeShade="BF"/>
                <w:sz w:val="18"/>
                <w:szCs w:val="18"/>
                <w:lang w:eastAsia="en-GB"/>
              </w:rPr>
            </w:pPr>
            <w:r w:rsidRPr="002F05F7">
              <w:rPr>
                <w:rFonts w:ascii="Calibri" w:eastAsia="Times New Roman" w:hAnsi="Calibri" w:cs="Calibri"/>
                <w:b/>
                <w:bCs/>
                <w:color w:val="BFBFBF" w:themeColor="background1" w:themeShade="BF"/>
                <w:lang w:eastAsia="en-GB"/>
              </w:rPr>
              <w:t xml:space="preserve">JR36 - </w:t>
            </w:r>
            <w:r w:rsidRPr="002F05F7">
              <w:rPr>
                <w:rFonts w:ascii="Calibri" w:eastAsia="Times New Roman" w:hAnsi="Calibri" w:cs="Calibri"/>
                <w:color w:val="BFBFBF" w:themeColor="background1" w:themeShade="BF"/>
                <w:lang w:eastAsia="en-GB"/>
              </w:rPr>
              <w:t>Average attendance time - Dwelling Fires. Based on Time of Call to Attendance. Target = 7 min 02 sec. Actual 7 min 01 sec </w:t>
            </w:r>
          </w:p>
          <w:p w:rsidR="000B264C" w:rsidRPr="002F05F7" w:rsidRDefault="000B264C" w:rsidP="000F46F5">
            <w:pPr>
              <w:textAlignment w:val="baseline"/>
              <w:rPr>
                <w:rFonts w:ascii="Segoe UI" w:eastAsia="Times New Roman" w:hAnsi="Segoe UI" w:cs="Segoe UI"/>
                <w:color w:val="BFBFBF" w:themeColor="background1" w:themeShade="BF"/>
                <w:sz w:val="18"/>
                <w:szCs w:val="18"/>
                <w:lang w:eastAsia="en-GB"/>
              </w:rPr>
            </w:pPr>
            <w:r w:rsidRPr="002F05F7">
              <w:rPr>
                <w:rFonts w:ascii="Calibri" w:eastAsia="Times New Roman" w:hAnsi="Calibri" w:cs="Calibri"/>
                <w:b/>
                <w:bCs/>
                <w:color w:val="BFBFBF" w:themeColor="background1" w:themeShade="BF"/>
                <w:shd w:val="clear" w:color="auto" w:fill="FFFFFF"/>
                <w:lang w:eastAsia="en-GB"/>
              </w:rPr>
              <w:t xml:space="preserve">JR38 – </w:t>
            </w:r>
            <w:r w:rsidRPr="002F05F7">
              <w:rPr>
                <w:rFonts w:ascii="Calibri" w:eastAsia="Times New Roman" w:hAnsi="Calibri" w:cs="Calibri"/>
                <w:color w:val="BFBFBF" w:themeColor="background1" w:themeShade="BF"/>
                <w:shd w:val="clear" w:color="auto" w:fill="FFFFFF"/>
                <w:lang w:eastAsia="en-GB"/>
              </w:rPr>
              <w:t>Average att</w:t>
            </w:r>
            <w:r w:rsidRPr="002F05F7">
              <w:rPr>
                <w:rFonts w:ascii="Calibri" w:eastAsia="Times New Roman" w:hAnsi="Calibri" w:cs="Calibri"/>
                <w:color w:val="BFBFBF" w:themeColor="background1" w:themeShade="BF"/>
                <w:shd w:val="clear" w:color="auto" w:fill="FFFFFF"/>
                <w:lang w:eastAsia="en-GB"/>
              </w:rPr>
              <w:t>endance time – Non Domestic property fires, based on Time of Call to attendance.</w:t>
            </w:r>
            <w:r w:rsidRPr="002F05F7">
              <w:rPr>
                <w:rFonts w:ascii="Calibri" w:eastAsia="Times New Roman" w:hAnsi="Calibri" w:cs="Calibri"/>
                <w:b/>
                <w:bCs/>
                <w:color w:val="BFBFBF" w:themeColor="background1" w:themeShade="BF"/>
                <w:shd w:val="clear" w:color="auto" w:fill="FFFFFF"/>
                <w:lang w:eastAsia="en-GB"/>
              </w:rPr>
              <w:t xml:space="preserve"> </w:t>
            </w:r>
            <w:r w:rsidRPr="002F05F7">
              <w:rPr>
                <w:rFonts w:ascii="Calibri" w:eastAsia="Times New Roman" w:hAnsi="Calibri" w:cs="Calibri"/>
                <w:color w:val="BFBFBF" w:themeColor="background1" w:themeShade="BF"/>
                <w:shd w:val="clear" w:color="auto" w:fill="FFFFFF"/>
                <w:lang w:eastAsia="en-GB"/>
              </w:rPr>
              <w:t>Target = 7 min 38 sec. Actual 7 min 28 sec </w:t>
            </w:r>
            <w:r w:rsidRPr="002F05F7">
              <w:rPr>
                <w:rFonts w:ascii="Calibri" w:eastAsia="Times New Roman" w:hAnsi="Calibri" w:cs="Calibri"/>
                <w:color w:val="BFBFBF" w:themeColor="background1" w:themeShade="BF"/>
                <w:lang w:eastAsia="en-GB"/>
              </w:rPr>
              <w:t> </w:t>
            </w:r>
          </w:p>
          <w:p w:rsidR="000B264C" w:rsidRPr="002F05F7" w:rsidRDefault="000B264C" w:rsidP="000F46F5">
            <w:pPr>
              <w:textAlignment w:val="baseline"/>
              <w:rPr>
                <w:rFonts w:ascii="Segoe UI" w:eastAsia="Times New Roman" w:hAnsi="Segoe UI" w:cs="Segoe UI"/>
                <w:color w:val="BFBFBF" w:themeColor="background1" w:themeShade="BF"/>
                <w:sz w:val="18"/>
                <w:szCs w:val="18"/>
                <w:lang w:eastAsia="en-GB"/>
              </w:rPr>
            </w:pPr>
            <w:r w:rsidRPr="002F05F7">
              <w:rPr>
                <w:rFonts w:ascii="Calibri" w:eastAsia="Times New Roman" w:hAnsi="Calibri" w:cs="Calibri"/>
                <w:b/>
                <w:bCs/>
                <w:color w:val="BFBFBF" w:themeColor="background1" w:themeShade="BF"/>
                <w:u w:val="single"/>
                <w:lang w:eastAsia="en-GB"/>
              </w:rPr>
              <w:t>July- September</w:t>
            </w:r>
            <w:r w:rsidRPr="002F05F7">
              <w:rPr>
                <w:rFonts w:ascii="Calibri" w:eastAsia="Times New Roman" w:hAnsi="Calibri" w:cs="Calibri"/>
                <w:color w:val="BFBFBF" w:themeColor="background1" w:themeShade="BF"/>
                <w:lang w:eastAsia="en-GB"/>
              </w:rPr>
              <w:t> </w:t>
            </w:r>
          </w:p>
          <w:p w:rsidR="000B264C" w:rsidRPr="002F05F7" w:rsidRDefault="000B264C" w:rsidP="000F46F5">
            <w:pPr>
              <w:textAlignment w:val="baseline"/>
              <w:rPr>
                <w:rFonts w:ascii="Segoe UI" w:eastAsia="Times New Roman" w:hAnsi="Segoe UI" w:cs="Segoe UI"/>
                <w:color w:val="BFBFBF" w:themeColor="background1" w:themeShade="BF"/>
                <w:sz w:val="18"/>
                <w:szCs w:val="18"/>
                <w:lang w:eastAsia="en-GB"/>
              </w:rPr>
            </w:pPr>
            <w:r w:rsidRPr="002F05F7">
              <w:rPr>
                <w:rFonts w:ascii="Calibri" w:eastAsia="Times New Roman" w:hAnsi="Calibri" w:cs="Calibri"/>
                <w:color w:val="BFBFBF" w:themeColor="background1" w:themeShade="BF"/>
                <w:lang w:eastAsia="en-GB"/>
              </w:rPr>
              <w:t>Reports generated monthly by S&amp;P in relation to appliance activity and performance in relation to LPI’s.  </w:t>
            </w:r>
          </w:p>
          <w:p w:rsidR="000B264C" w:rsidRPr="002F05F7" w:rsidRDefault="000B264C" w:rsidP="000F46F5">
            <w:pPr>
              <w:textAlignment w:val="baseline"/>
              <w:rPr>
                <w:rFonts w:ascii="Segoe UI" w:eastAsia="Times New Roman" w:hAnsi="Segoe UI" w:cs="Segoe UI"/>
                <w:color w:val="BFBFBF" w:themeColor="background1" w:themeShade="BF"/>
                <w:sz w:val="18"/>
                <w:szCs w:val="18"/>
                <w:lang w:eastAsia="en-GB"/>
              </w:rPr>
            </w:pPr>
            <w:r w:rsidRPr="002F05F7">
              <w:rPr>
                <w:rFonts w:ascii="Calibri" w:eastAsia="Times New Roman" w:hAnsi="Calibri" w:cs="Calibri"/>
                <w:color w:val="BFBFBF" w:themeColor="background1" w:themeShade="BF"/>
                <w:lang w:eastAsia="en-GB"/>
              </w:rPr>
              <w:t>Reports circulated amongst management groups to monitor performance and exemptions discussed at weekly command group meetings. </w:t>
            </w:r>
          </w:p>
          <w:p w:rsidR="000B264C" w:rsidRPr="002F05F7" w:rsidRDefault="000B264C" w:rsidP="000F46F5">
            <w:pPr>
              <w:textAlignment w:val="baseline"/>
              <w:rPr>
                <w:rFonts w:ascii="Segoe UI" w:eastAsia="Times New Roman" w:hAnsi="Segoe UI" w:cs="Segoe UI"/>
                <w:color w:val="BFBFBF" w:themeColor="background1" w:themeShade="BF"/>
                <w:sz w:val="18"/>
                <w:szCs w:val="18"/>
                <w:lang w:eastAsia="en-GB"/>
              </w:rPr>
            </w:pPr>
            <w:r w:rsidRPr="002F05F7">
              <w:rPr>
                <w:rFonts w:ascii="Calibri" w:eastAsia="Times New Roman" w:hAnsi="Calibri" w:cs="Calibri"/>
                <w:color w:val="BFBFBF" w:themeColor="background1" w:themeShade="BF"/>
                <w:lang w:eastAsia="en-GB"/>
              </w:rPr>
              <w:t>Station performance s</w:t>
            </w:r>
            <w:r w:rsidRPr="002F05F7">
              <w:rPr>
                <w:rFonts w:ascii="Calibri" w:eastAsia="Times New Roman" w:hAnsi="Calibri" w:cs="Calibri"/>
                <w:color w:val="BFBFBF" w:themeColor="background1" w:themeShade="BF"/>
                <w:lang w:eastAsia="en-GB"/>
              </w:rPr>
              <w:t>et up and available via PIPs to monitor. </w:t>
            </w:r>
          </w:p>
          <w:p w:rsidR="000B264C" w:rsidRPr="002F05F7" w:rsidRDefault="000B264C" w:rsidP="000F46F5">
            <w:pPr>
              <w:textAlignment w:val="baseline"/>
              <w:rPr>
                <w:rFonts w:ascii="Segoe UI" w:eastAsia="Times New Roman" w:hAnsi="Segoe UI" w:cs="Segoe UI"/>
                <w:color w:val="BFBFBF" w:themeColor="background1" w:themeShade="BF"/>
                <w:sz w:val="18"/>
                <w:szCs w:val="18"/>
                <w:lang w:eastAsia="en-GB"/>
              </w:rPr>
            </w:pPr>
            <w:r w:rsidRPr="002F05F7">
              <w:rPr>
                <w:rFonts w:ascii="Calibri" w:eastAsia="Times New Roman" w:hAnsi="Calibri" w:cs="Calibri"/>
                <w:color w:val="BFBFBF" w:themeColor="background1" w:themeShade="BF"/>
                <w:lang w:eastAsia="en-GB"/>
              </w:rPr>
              <w:t>Discrepancies regards LPI’s are highlighted by Service Delivery Team and investigated. Alterations are to Standards of Fire Cover or Alert to Mobiles are processed via Ops Intelligence, likewise IRS is checked in c</w:t>
            </w:r>
            <w:r w:rsidRPr="002F05F7">
              <w:rPr>
                <w:rFonts w:ascii="Calibri" w:eastAsia="Times New Roman" w:hAnsi="Calibri" w:cs="Calibri"/>
                <w:color w:val="BFBFBF" w:themeColor="background1" w:themeShade="BF"/>
                <w:lang w:eastAsia="en-GB"/>
              </w:rPr>
              <w:t>onjunction with Strategy and Performance Teams and changes actioned where required. QA of IRS continues to be checked by responsible SM and future training to reinforce is scheduled at standardisation. </w:t>
            </w:r>
          </w:p>
          <w:p w:rsidR="000B264C" w:rsidRPr="00C573CE" w:rsidRDefault="000B264C" w:rsidP="000F46F5">
            <w:pPr>
              <w:textAlignment w:val="baseline"/>
              <w:rPr>
                <w:rFonts w:ascii="Segoe UI" w:eastAsia="Times New Roman" w:hAnsi="Segoe UI" w:cs="Segoe UI"/>
                <w:sz w:val="18"/>
                <w:szCs w:val="18"/>
                <w:lang w:eastAsia="en-GB"/>
              </w:rPr>
            </w:pPr>
            <w:r>
              <w:rPr>
                <w:rFonts w:ascii="Calibri" w:eastAsia="Times New Roman" w:hAnsi="Calibri" w:cs="Calibri"/>
                <w:b/>
                <w:bCs/>
                <w:u w:val="single"/>
                <w:lang w:eastAsia="en-GB"/>
              </w:rPr>
              <w:t>Complete</w:t>
            </w:r>
          </w:p>
          <w:p w:rsidR="000B264C" w:rsidRPr="00623112" w:rsidRDefault="000B264C" w:rsidP="000F46F5">
            <w:pPr>
              <w:rPr>
                <w:rFonts w:cstheme="minorHAnsi"/>
                <w:sz w:val="20"/>
                <w:szCs w:val="20"/>
              </w:rPr>
            </w:pPr>
          </w:p>
        </w:tc>
        <w:tc>
          <w:tcPr>
            <w:tcW w:w="1626" w:type="dxa"/>
            <w:vMerge w:val="restart"/>
            <w:shd w:val="clear" w:color="auto" w:fill="auto"/>
          </w:tcPr>
          <w:p w:rsidR="000B264C" w:rsidRPr="00623112" w:rsidRDefault="000B264C" w:rsidP="000F46F5">
            <w:pPr>
              <w:jc w:val="center"/>
              <w:rPr>
                <w:rFonts w:cstheme="minorHAnsi"/>
                <w:sz w:val="20"/>
                <w:szCs w:val="20"/>
              </w:rPr>
            </w:pPr>
          </w:p>
        </w:tc>
        <w:tc>
          <w:tcPr>
            <w:tcW w:w="1143" w:type="dxa"/>
            <w:gridSpan w:val="2"/>
            <w:vMerge w:val="restart"/>
            <w:shd w:val="clear" w:color="auto" w:fill="auto"/>
          </w:tcPr>
          <w:p w:rsidR="000B264C" w:rsidRPr="00623112" w:rsidRDefault="000B264C" w:rsidP="000F46F5">
            <w:pPr>
              <w:jc w:val="center"/>
              <w:rPr>
                <w:rFonts w:cstheme="minorHAnsi"/>
                <w:sz w:val="20"/>
                <w:szCs w:val="20"/>
              </w:rPr>
            </w:pPr>
          </w:p>
        </w:tc>
        <w:tc>
          <w:tcPr>
            <w:tcW w:w="1150" w:type="dxa"/>
            <w:shd w:val="clear" w:color="auto" w:fill="548DD4" w:themeFill="text2" w:themeFillTint="99"/>
          </w:tcPr>
          <w:p w:rsidR="000B264C" w:rsidRPr="00623112" w:rsidRDefault="000B264C" w:rsidP="000F46F5">
            <w:pPr>
              <w:jc w:val="center"/>
              <w:rPr>
                <w:rFonts w:cstheme="minorHAnsi"/>
                <w:sz w:val="20"/>
                <w:szCs w:val="20"/>
              </w:rPr>
            </w:pPr>
          </w:p>
        </w:tc>
      </w:tr>
      <w:tr w:rsidR="00E42379" w:rsidTr="000F46F5">
        <w:trPr>
          <w:trHeight w:val="1099"/>
        </w:trPr>
        <w:tc>
          <w:tcPr>
            <w:tcW w:w="1637" w:type="dxa"/>
            <w:vMerge/>
            <w:shd w:val="clear" w:color="auto" w:fill="auto"/>
          </w:tcPr>
          <w:p w:rsidR="000B264C" w:rsidRPr="001461AD" w:rsidRDefault="000B264C" w:rsidP="000F46F5">
            <w:pPr>
              <w:rPr>
                <w:rFonts w:cstheme="minorHAnsi"/>
                <w:b/>
                <w:sz w:val="18"/>
                <w:szCs w:val="18"/>
              </w:rPr>
            </w:pPr>
          </w:p>
        </w:tc>
        <w:tc>
          <w:tcPr>
            <w:tcW w:w="2845" w:type="dxa"/>
            <w:shd w:val="clear" w:color="auto" w:fill="auto"/>
          </w:tcPr>
          <w:p w:rsidR="000B264C" w:rsidRPr="009E0ACE" w:rsidRDefault="000B264C" w:rsidP="000F46F5">
            <w:pPr>
              <w:spacing w:after="160"/>
            </w:pPr>
            <w:bookmarkStart w:id="0" w:name="_Hlk124350480"/>
            <w:r>
              <w:t>2.</w:t>
            </w:r>
            <w:r w:rsidRPr="009E0ACE">
              <w:t>1.2 Analyse S&amp;P data to produ</w:t>
            </w:r>
            <w:r>
              <w:t xml:space="preserve">ce </w:t>
            </w:r>
            <w:r>
              <w:t>recommendations which enhance</w:t>
            </w:r>
            <w:r w:rsidRPr="009E0ACE">
              <w:t xml:space="preserve"> how resources are used more efficiently in relation to:</w:t>
            </w:r>
          </w:p>
          <w:p w:rsidR="000B264C" w:rsidRPr="009E0ACE" w:rsidRDefault="000B264C" w:rsidP="000F46F5">
            <w:pPr>
              <w:pStyle w:val="ListParagraph"/>
              <w:numPr>
                <w:ilvl w:val="0"/>
                <w:numId w:val="1"/>
              </w:numPr>
              <w:spacing w:after="160"/>
            </w:pPr>
            <w:r w:rsidRPr="009E0ACE">
              <w:t>Reliefs</w:t>
            </w:r>
          </w:p>
          <w:p w:rsidR="000B264C" w:rsidRPr="009E0ACE" w:rsidRDefault="000B264C" w:rsidP="000F46F5">
            <w:pPr>
              <w:pStyle w:val="ListParagraph"/>
              <w:numPr>
                <w:ilvl w:val="0"/>
                <w:numId w:val="1"/>
              </w:numPr>
              <w:spacing w:after="160"/>
            </w:pPr>
            <w:r w:rsidRPr="009E0ACE">
              <w:t xml:space="preserve">Specialist </w:t>
            </w:r>
            <w:r>
              <w:t>A</w:t>
            </w:r>
            <w:r w:rsidRPr="009E0ACE">
              <w:t>ssets</w:t>
            </w:r>
          </w:p>
          <w:p w:rsidR="000B264C" w:rsidRDefault="000B264C" w:rsidP="000F46F5">
            <w:pPr>
              <w:pStyle w:val="ListParagraph"/>
              <w:numPr>
                <w:ilvl w:val="0"/>
                <w:numId w:val="1"/>
              </w:numPr>
              <w:spacing w:after="160"/>
            </w:pPr>
            <w:r w:rsidRPr="009E0ACE">
              <w:t>Retained</w:t>
            </w:r>
          </w:p>
          <w:p w:rsidR="000B264C" w:rsidRDefault="000B264C" w:rsidP="000F46F5">
            <w:pPr>
              <w:pStyle w:val="ListParagraph"/>
              <w:numPr>
                <w:ilvl w:val="0"/>
                <w:numId w:val="1"/>
              </w:numPr>
              <w:spacing w:after="200" w:line="276" w:lineRule="auto"/>
            </w:pPr>
            <w:r w:rsidRPr="009E0ACE">
              <w:t xml:space="preserve">Dynamic </w:t>
            </w:r>
            <w:r>
              <w:t>C</w:t>
            </w:r>
            <w:r w:rsidRPr="009E0ACE">
              <w:t>over (AURA)</w:t>
            </w:r>
            <w:bookmarkEnd w:id="0"/>
          </w:p>
          <w:p w:rsidR="000B264C" w:rsidRPr="00F254D3" w:rsidRDefault="000B264C" w:rsidP="000F46F5">
            <w:pPr>
              <w:pStyle w:val="ListParagraph"/>
              <w:numPr>
                <w:ilvl w:val="0"/>
                <w:numId w:val="1"/>
              </w:numPr>
              <w:rPr>
                <w:rFonts w:cstheme="minorHAnsi"/>
                <w:b/>
                <w:sz w:val="18"/>
                <w:szCs w:val="18"/>
              </w:rPr>
            </w:pPr>
            <w:r w:rsidRPr="00450199">
              <w:t>Pre-Alert</w:t>
            </w:r>
          </w:p>
        </w:tc>
        <w:tc>
          <w:tcPr>
            <w:tcW w:w="1181" w:type="dxa"/>
            <w:shd w:val="clear" w:color="auto" w:fill="auto"/>
          </w:tcPr>
          <w:p w:rsidR="000B264C" w:rsidRPr="001461AD" w:rsidRDefault="000B264C" w:rsidP="000F46F5">
            <w:pPr>
              <w:jc w:val="center"/>
              <w:rPr>
                <w:rFonts w:cstheme="minorHAnsi"/>
                <w:sz w:val="18"/>
                <w:szCs w:val="18"/>
              </w:rPr>
            </w:pPr>
          </w:p>
        </w:tc>
        <w:tc>
          <w:tcPr>
            <w:tcW w:w="6011" w:type="dxa"/>
            <w:gridSpan w:val="2"/>
            <w:shd w:val="clear" w:color="auto" w:fill="auto"/>
          </w:tcPr>
          <w:p w:rsidR="000B264C" w:rsidRPr="00E4299D" w:rsidRDefault="000B264C" w:rsidP="000F46F5">
            <w:pPr>
              <w:textAlignment w:val="baseline"/>
              <w:rPr>
                <w:rFonts w:ascii="Segoe UI" w:eastAsia="Times New Roman" w:hAnsi="Segoe UI" w:cs="Segoe UI"/>
                <w:color w:val="BFBFBF" w:themeColor="background1" w:themeShade="BF"/>
                <w:lang w:eastAsia="en-GB"/>
              </w:rPr>
            </w:pPr>
            <w:r w:rsidRPr="00495F87">
              <w:rPr>
                <w:rFonts w:ascii="Calibri" w:eastAsia="Times New Roman" w:hAnsi="Calibri" w:cs="Calibri"/>
                <w:b/>
                <w:bCs/>
                <w:color w:val="BFBFBF" w:themeColor="background1" w:themeShade="BF"/>
                <w:u w:val="single"/>
                <w:lang w:eastAsia="en-GB"/>
              </w:rPr>
              <w:t>April – June </w:t>
            </w:r>
            <w:r w:rsidRPr="00495F87">
              <w:rPr>
                <w:rFonts w:ascii="Calibri" w:eastAsia="Times New Roman" w:hAnsi="Calibri" w:cs="Calibri"/>
                <w:b/>
                <w:bCs/>
                <w:color w:val="BFBFBF" w:themeColor="background1" w:themeShade="BF"/>
                <w:lang w:eastAsia="en-GB"/>
              </w:rPr>
              <w:t> </w:t>
            </w:r>
            <w:r w:rsidRPr="00495F87">
              <w:rPr>
                <w:rFonts w:ascii="Calibri" w:eastAsia="Times New Roman" w:hAnsi="Calibri" w:cs="Calibri"/>
                <w:color w:val="BFBFBF" w:themeColor="background1" w:themeShade="BF"/>
                <w:lang w:eastAsia="en-GB"/>
              </w:rPr>
              <w:t> </w:t>
            </w:r>
          </w:p>
          <w:p w:rsidR="000B264C" w:rsidRPr="00E4299D" w:rsidRDefault="000B264C" w:rsidP="000F46F5">
            <w:pPr>
              <w:textAlignment w:val="baseline"/>
              <w:rPr>
                <w:rFonts w:ascii="Segoe UI" w:eastAsia="Times New Roman" w:hAnsi="Segoe UI" w:cs="Segoe UI"/>
                <w:color w:val="BFBFBF" w:themeColor="background1" w:themeShade="BF"/>
                <w:lang w:eastAsia="en-GB"/>
              </w:rPr>
            </w:pPr>
            <w:r w:rsidRPr="00495F87">
              <w:rPr>
                <w:rFonts w:ascii="Calibri" w:eastAsia="Times New Roman" w:hAnsi="Calibri" w:cs="Calibri"/>
                <w:color w:val="BFBFBF" w:themeColor="background1" w:themeShade="BF"/>
                <w:lang w:eastAsia="en-GB"/>
              </w:rPr>
              <w:t>Relief recommendation </w:t>
            </w:r>
          </w:p>
          <w:p w:rsidR="000B264C" w:rsidRPr="00E4299D" w:rsidRDefault="000B264C" w:rsidP="000F46F5">
            <w:pPr>
              <w:textAlignment w:val="baseline"/>
              <w:rPr>
                <w:rFonts w:ascii="Segoe UI" w:eastAsia="Times New Roman" w:hAnsi="Segoe UI" w:cs="Segoe UI"/>
                <w:color w:val="BFBFBF" w:themeColor="background1" w:themeShade="BF"/>
                <w:lang w:eastAsia="en-GB"/>
              </w:rPr>
            </w:pPr>
            <w:r w:rsidRPr="00495F87">
              <w:rPr>
                <w:rFonts w:ascii="Calibri" w:eastAsia="Times New Roman" w:hAnsi="Calibri" w:cs="Calibri"/>
                <w:color w:val="BFBFBF" w:themeColor="background1" w:themeShade="BF"/>
                <w:lang w:eastAsia="en-GB"/>
              </w:rPr>
              <w:t xml:space="preserve">Following scrutiny of relief crews attending incidents in </w:t>
            </w:r>
            <w:r w:rsidRPr="00495F87">
              <w:rPr>
                <w:rFonts w:ascii="Calibri" w:eastAsia="Times New Roman" w:hAnsi="Calibri" w:cs="Calibri"/>
                <w:color w:val="BFBFBF" w:themeColor="background1" w:themeShade="BF"/>
                <w:lang w:eastAsia="en-GB"/>
              </w:rPr>
              <w:t>station cars a recommendation has been made to improve attendance times. All station cars have been assigned call signs. A request has been made to Operational Preparedness to place all call signs onto Vision BOSS. This will then enable greater scrutiny of</w:t>
            </w:r>
            <w:r w:rsidRPr="00495F87">
              <w:rPr>
                <w:rFonts w:ascii="Calibri" w:eastAsia="Times New Roman" w:hAnsi="Calibri" w:cs="Calibri"/>
                <w:color w:val="BFBFBF" w:themeColor="background1" w:themeShade="BF"/>
                <w:lang w:eastAsia="en-GB"/>
              </w:rPr>
              <w:t xml:space="preserve"> relief crews attending incidents and theoretically improve attendance times. </w:t>
            </w:r>
          </w:p>
          <w:p w:rsidR="000B264C" w:rsidRPr="00E4299D" w:rsidRDefault="000B264C" w:rsidP="000F46F5">
            <w:pPr>
              <w:textAlignment w:val="baseline"/>
              <w:rPr>
                <w:rFonts w:ascii="Segoe UI" w:eastAsia="Times New Roman" w:hAnsi="Segoe UI" w:cs="Segoe UI"/>
                <w:color w:val="BFBFBF" w:themeColor="background1" w:themeShade="BF"/>
                <w:lang w:eastAsia="en-GB"/>
              </w:rPr>
            </w:pPr>
            <w:r w:rsidRPr="00495F87">
              <w:rPr>
                <w:rFonts w:ascii="Calibri" w:eastAsia="Times New Roman" w:hAnsi="Calibri" w:cs="Calibri"/>
                <w:color w:val="BFBFBF" w:themeColor="background1" w:themeShade="BF"/>
                <w:lang w:eastAsia="en-GB"/>
              </w:rPr>
              <w:t>Guidance will be created and shared with Operational crews and Fire Control to ensure an effective response. </w:t>
            </w:r>
          </w:p>
          <w:p w:rsidR="000B264C" w:rsidRPr="00E4299D" w:rsidRDefault="000B264C" w:rsidP="000F46F5">
            <w:pPr>
              <w:textAlignment w:val="baseline"/>
              <w:rPr>
                <w:rFonts w:ascii="Segoe UI" w:eastAsia="Times New Roman" w:hAnsi="Segoe UI" w:cs="Segoe UI"/>
                <w:color w:val="BFBFBF" w:themeColor="background1" w:themeShade="BF"/>
                <w:lang w:eastAsia="en-GB"/>
              </w:rPr>
            </w:pPr>
            <w:r w:rsidRPr="00495F87">
              <w:rPr>
                <w:rFonts w:ascii="Calibri" w:eastAsia="Times New Roman" w:hAnsi="Calibri" w:cs="Calibri"/>
                <w:color w:val="BFBFBF" w:themeColor="background1" w:themeShade="BF"/>
                <w:lang w:eastAsia="en-GB"/>
              </w:rPr>
              <w:t> </w:t>
            </w:r>
          </w:p>
          <w:p w:rsidR="000B264C" w:rsidRPr="00E4299D" w:rsidRDefault="000B264C" w:rsidP="000F46F5">
            <w:pPr>
              <w:textAlignment w:val="baseline"/>
              <w:rPr>
                <w:rFonts w:ascii="Segoe UI" w:eastAsia="Times New Roman" w:hAnsi="Segoe UI" w:cs="Segoe UI"/>
                <w:color w:val="BFBFBF" w:themeColor="background1" w:themeShade="BF"/>
                <w:lang w:eastAsia="en-GB"/>
              </w:rPr>
            </w:pPr>
            <w:r w:rsidRPr="00495F87">
              <w:rPr>
                <w:rFonts w:ascii="Calibri" w:eastAsia="Times New Roman" w:hAnsi="Calibri" w:cs="Calibri"/>
                <w:b/>
                <w:bCs/>
                <w:color w:val="BFBFBF" w:themeColor="background1" w:themeShade="BF"/>
                <w:u w:val="single"/>
                <w:lang w:eastAsia="en-GB"/>
              </w:rPr>
              <w:t>July- September</w:t>
            </w:r>
            <w:r w:rsidRPr="00495F87">
              <w:rPr>
                <w:rFonts w:ascii="Calibri" w:eastAsia="Times New Roman" w:hAnsi="Calibri" w:cs="Calibri"/>
                <w:color w:val="BFBFBF" w:themeColor="background1" w:themeShade="BF"/>
                <w:lang w:eastAsia="en-GB"/>
              </w:rPr>
              <w:t> </w:t>
            </w:r>
          </w:p>
          <w:p w:rsidR="000B264C" w:rsidRPr="00E4299D" w:rsidRDefault="000B264C" w:rsidP="000F46F5">
            <w:pPr>
              <w:textAlignment w:val="baseline"/>
              <w:rPr>
                <w:rFonts w:ascii="Segoe UI" w:eastAsia="Times New Roman" w:hAnsi="Segoe UI" w:cs="Segoe UI"/>
                <w:color w:val="BFBFBF" w:themeColor="background1" w:themeShade="BF"/>
                <w:lang w:eastAsia="en-GB"/>
              </w:rPr>
            </w:pPr>
            <w:r w:rsidRPr="00495F87">
              <w:rPr>
                <w:rFonts w:ascii="Calibri" w:eastAsia="Times New Roman" w:hAnsi="Calibri" w:cs="Calibri"/>
                <w:color w:val="BFBFBF" w:themeColor="background1" w:themeShade="BF"/>
                <w:shd w:val="clear" w:color="auto" w:fill="FFFFFF"/>
                <w:lang w:eastAsia="en-GB"/>
              </w:rPr>
              <w:t>Presentation delivered to June Ops Board regardi</w:t>
            </w:r>
            <w:r w:rsidRPr="00495F87">
              <w:rPr>
                <w:rFonts w:ascii="Calibri" w:eastAsia="Times New Roman" w:hAnsi="Calibri" w:cs="Calibri"/>
                <w:color w:val="BFBFBF" w:themeColor="background1" w:themeShade="BF"/>
                <w:shd w:val="clear" w:color="auto" w:fill="FFFFFF"/>
                <w:lang w:eastAsia="en-GB"/>
              </w:rPr>
              <w:t>ng reliefs at incidents. 4 new vehicles due to arrive at stations to replace cars not fit for relief purpose. Once assets refreshed, station cars in vision will be implemented for 3-month period. </w:t>
            </w:r>
            <w:r w:rsidRPr="00495F87">
              <w:rPr>
                <w:rFonts w:ascii="Calibri" w:eastAsia="Times New Roman" w:hAnsi="Calibri" w:cs="Calibri"/>
                <w:color w:val="BFBFBF" w:themeColor="background1" w:themeShade="BF"/>
                <w:lang w:eastAsia="en-GB"/>
              </w:rPr>
              <w:t> </w:t>
            </w:r>
          </w:p>
          <w:p w:rsidR="000B264C" w:rsidRPr="00E4299D" w:rsidRDefault="000B264C" w:rsidP="000F46F5">
            <w:pPr>
              <w:textAlignment w:val="baseline"/>
              <w:rPr>
                <w:rFonts w:ascii="Segoe UI" w:eastAsia="Times New Roman" w:hAnsi="Segoe UI" w:cs="Segoe UI"/>
                <w:color w:val="BFBFBF" w:themeColor="background1" w:themeShade="BF"/>
                <w:lang w:eastAsia="en-GB"/>
              </w:rPr>
            </w:pPr>
            <w:r w:rsidRPr="00495F87">
              <w:rPr>
                <w:rFonts w:ascii="Calibri" w:eastAsia="Times New Roman" w:hAnsi="Calibri" w:cs="Calibri"/>
                <w:color w:val="BFBFBF" w:themeColor="background1" w:themeShade="BF"/>
                <w:lang w:eastAsia="en-GB"/>
              </w:rPr>
              <w:t>S&amp;P have been asked to provide data in relation to mobilis</w:t>
            </w:r>
            <w:r w:rsidRPr="00495F87">
              <w:rPr>
                <w:rFonts w:ascii="Calibri" w:eastAsia="Times New Roman" w:hAnsi="Calibri" w:cs="Calibri"/>
                <w:color w:val="BFBFBF" w:themeColor="background1" w:themeShade="BF"/>
                <w:lang w:eastAsia="en-GB"/>
              </w:rPr>
              <w:t>ation of specialist assets. Incident data from ICU mobilisations and AURA coverage for HMEPU and Marine unit to be analysed. Retained testing carried out each week and monitored via Callmy app. </w:t>
            </w:r>
          </w:p>
          <w:p w:rsidR="000B264C" w:rsidRPr="00E4299D" w:rsidRDefault="000B264C" w:rsidP="000F46F5">
            <w:pPr>
              <w:textAlignment w:val="baseline"/>
              <w:rPr>
                <w:rFonts w:ascii="Segoe UI" w:eastAsia="Times New Roman" w:hAnsi="Segoe UI" w:cs="Segoe UI"/>
                <w:color w:val="BFBFBF" w:themeColor="background1" w:themeShade="BF"/>
                <w:lang w:eastAsia="en-GB"/>
              </w:rPr>
            </w:pPr>
            <w:r w:rsidRPr="00495F87">
              <w:rPr>
                <w:rFonts w:ascii="Calibri" w:eastAsia="Times New Roman" w:hAnsi="Calibri" w:cs="Calibri"/>
                <w:color w:val="BFBFBF" w:themeColor="background1" w:themeShade="BF"/>
                <w:lang w:eastAsia="en-GB"/>
              </w:rPr>
              <w:t>Delay on releasing additional 4 vehicles from workshops has c</w:t>
            </w:r>
            <w:r w:rsidRPr="00495F87">
              <w:rPr>
                <w:rFonts w:ascii="Calibri" w:eastAsia="Times New Roman" w:hAnsi="Calibri" w:cs="Calibri"/>
                <w:color w:val="BFBFBF" w:themeColor="background1" w:themeShade="BF"/>
                <w:lang w:eastAsia="en-GB"/>
              </w:rPr>
              <w:t>aused rollout to be put back. Fire Control utilising station car for management of assets, however mobilisation for response purposes not underway until asset refresh has taken place. </w:t>
            </w:r>
          </w:p>
          <w:p w:rsidR="000B264C" w:rsidRPr="00495F87" w:rsidRDefault="000B264C" w:rsidP="000F46F5">
            <w:pPr>
              <w:textAlignment w:val="baseline"/>
              <w:rPr>
                <w:rFonts w:ascii="Calibri" w:eastAsia="Times New Roman" w:hAnsi="Calibri" w:cs="Calibri"/>
                <w:lang w:eastAsia="en-GB"/>
              </w:rPr>
            </w:pPr>
            <w:r w:rsidRPr="00495F87">
              <w:rPr>
                <w:rFonts w:ascii="Calibri" w:eastAsia="Times New Roman" w:hAnsi="Calibri" w:cs="Calibri"/>
                <w:lang w:eastAsia="en-GB"/>
              </w:rPr>
              <w:t> </w:t>
            </w:r>
          </w:p>
          <w:p w:rsidR="000B264C" w:rsidRPr="00E4299D" w:rsidRDefault="000B264C" w:rsidP="000F46F5">
            <w:pPr>
              <w:textAlignment w:val="baseline"/>
              <w:rPr>
                <w:rFonts w:ascii="Segoe UI" w:eastAsia="Times New Roman" w:hAnsi="Segoe UI" w:cs="Segoe UI"/>
                <w:lang w:eastAsia="en-GB"/>
              </w:rPr>
            </w:pPr>
          </w:p>
          <w:p w:rsidR="000B264C" w:rsidRPr="00E4299D" w:rsidRDefault="000B264C" w:rsidP="000F46F5">
            <w:pPr>
              <w:textAlignment w:val="baseline"/>
              <w:rPr>
                <w:rFonts w:ascii="Segoe UI" w:eastAsia="Times New Roman" w:hAnsi="Segoe UI" w:cs="Segoe UI"/>
                <w:lang w:eastAsia="en-GB"/>
              </w:rPr>
            </w:pPr>
          </w:p>
          <w:p w:rsidR="000B264C" w:rsidRPr="00495F87" w:rsidRDefault="000B264C" w:rsidP="000F46F5">
            <w:pPr>
              <w:textAlignment w:val="baseline"/>
              <w:rPr>
                <w:rFonts w:ascii="Calibri" w:eastAsia="Times New Roman" w:hAnsi="Calibri" w:cs="Calibri"/>
                <w:lang w:eastAsia="en-GB"/>
              </w:rPr>
            </w:pPr>
            <w:r w:rsidRPr="00495F87">
              <w:rPr>
                <w:rFonts w:ascii="Calibri" w:eastAsia="Times New Roman" w:hAnsi="Calibri" w:cs="Calibri"/>
                <w:b/>
                <w:bCs/>
                <w:u w:val="single"/>
                <w:lang w:eastAsia="en-GB"/>
              </w:rPr>
              <w:t>October - December</w:t>
            </w:r>
            <w:r w:rsidRPr="00495F87">
              <w:rPr>
                <w:rFonts w:ascii="Calibri" w:eastAsia="Times New Roman" w:hAnsi="Calibri" w:cs="Calibri"/>
                <w:lang w:eastAsia="en-GB"/>
              </w:rPr>
              <w:t> </w:t>
            </w:r>
          </w:p>
          <w:p w:rsidR="000B264C" w:rsidRPr="00E4299D" w:rsidRDefault="000B264C" w:rsidP="000F46F5">
            <w:pPr>
              <w:pStyle w:val="paragraph"/>
              <w:spacing w:before="0" w:beforeAutospacing="0" w:after="0" w:afterAutospacing="0"/>
              <w:textAlignment w:val="baseline"/>
              <w:rPr>
                <w:rFonts w:ascii="Segoe UI" w:hAnsi="Segoe UI" w:cs="Segoe UI"/>
                <w:sz w:val="22"/>
                <w:szCs w:val="22"/>
              </w:rPr>
            </w:pPr>
            <w:r w:rsidRPr="00E4299D">
              <w:rPr>
                <w:rFonts w:ascii="Calibri" w:hAnsi="Calibri" w:cs="Calibri"/>
                <w:sz w:val="22"/>
                <w:szCs w:val="22"/>
              </w:rPr>
              <w:t>Asset refresh from workshops still pending due to specification of new Incident Investigation Team (IIT) vans. Guidance documents currently being looked into to ensure stations are aware of relief process </w:t>
            </w:r>
          </w:p>
          <w:p w:rsidR="000B264C" w:rsidRPr="00E4299D" w:rsidRDefault="000B264C" w:rsidP="000F46F5">
            <w:pPr>
              <w:textAlignment w:val="baseline"/>
              <w:rPr>
                <w:rFonts w:ascii="Calibri" w:eastAsia="Times New Roman" w:hAnsi="Calibri" w:cs="Calibri"/>
                <w:lang w:eastAsia="en-GB"/>
              </w:rPr>
            </w:pPr>
            <w:r w:rsidRPr="00E4299D">
              <w:rPr>
                <w:rFonts w:ascii="Calibri" w:eastAsia="Times New Roman" w:hAnsi="Calibri" w:cs="Calibri"/>
                <w:lang w:eastAsia="en-GB"/>
              </w:rPr>
              <w:t>Data gathered on Incident Command Unit (ICU) mobil</w:t>
            </w:r>
            <w:r w:rsidRPr="00E4299D">
              <w:rPr>
                <w:rFonts w:ascii="Calibri" w:eastAsia="Times New Roman" w:hAnsi="Calibri" w:cs="Calibri"/>
                <w:lang w:eastAsia="en-GB"/>
              </w:rPr>
              <w:t>isations to support change in pre-determined attendance (PDA) and move toward complimentary crewing specialist assets. Svitzer marine exercise highlighted importance of specialist crews arriving at scene during initial stages of Marine incident. </w:t>
            </w:r>
          </w:p>
          <w:p w:rsidR="000B264C" w:rsidRPr="00E4299D" w:rsidRDefault="000B264C" w:rsidP="000F46F5">
            <w:pPr>
              <w:textAlignment w:val="baseline"/>
              <w:rPr>
                <w:rFonts w:ascii="Segoe UI" w:eastAsia="Times New Roman" w:hAnsi="Segoe UI" w:cs="Segoe UI"/>
                <w:lang w:eastAsia="en-GB"/>
              </w:rPr>
            </w:pPr>
          </w:p>
          <w:p w:rsidR="000B264C" w:rsidRPr="00E4299D" w:rsidRDefault="000B264C" w:rsidP="000F46F5">
            <w:pPr>
              <w:textAlignment w:val="baseline"/>
              <w:rPr>
                <w:rFonts w:ascii="Calibri" w:eastAsia="Times New Roman" w:hAnsi="Calibri" w:cs="Calibri"/>
                <w:lang w:eastAsia="en-GB"/>
              </w:rPr>
            </w:pPr>
            <w:r w:rsidRPr="00E4299D">
              <w:rPr>
                <w:rFonts w:ascii="Calibri" w:eastAsia="Times New Roman" w:hAnsi="Calibri" w:cs="Calibri"/>
                <w:lang w:eastAsia="en-GB"/>
              </w:rPr>
              <w:t>Retained</w:t>
            </w:r>
            <w:r w:rsidRPr="00E4299D">
              <w:rPr>
                <w:rFonts w:ascii="Calibri" w:eastAsia="Times New Roman" w:hAnsi="Calibri" w:cs="Calibri"/>
                <w:lang w:eastAsia="en-GB"/>
              </w:rPr>
              <w:t xml:space="preserve"> data still being monitored by way of weekly testing on Callmy. </w:t>
            </w:r>
          </w:p>
          <w:p w:rsidR="000B264C" w:rsidRPr="00E4299D" w:rsidRDefault="000B264C" w:rsidP="000F46F5">
            <w:pPr>
              <w:textAlignment w:val="baseline"/>
              <w:rPr>
                <w:rFonts w:ascii="Segoe UI" w:eastAsia="Times New Roman" w:hAnsi="Segoe UI" w:cs="Segoe UI"/>
                <w:lang w:eastAsia="en-GB"/>
              </w:rPr>
            </w:pPr>
          </w:p>
          <w:p w:rsidR="000B264C" w:rsidRPr="00E4299D" w:rsidRDefault="000B264C" w:rsidP="000F46F5">
            <w:pPr>
              <w:textAlignment w:val="baseline"/>
              <w:rPr>
                <w:rFonts w:ascii="Segoe UI" w:eastAsia="Times New Roman" w:hAnsi="Segoe UI" w:cs="Segoe UI"/>
                <w:lang w:eastAsia="en-GB"/>
              </w:rPr>
            </w:pPr>
            <w:r w:rsidRPr="00E4299D">
              <w:rPr>
                <w:rFonts w:ascii="Calibri" w:eastAsia="Times New Roman" w:hAnsi="Calibri" w:cs="Calibri"/>
                <w:lang w:eastAsia="en-GB"/>
              </w:rPr>
              <w:t>Workshops have advised that asset refresh is on hold until new year due to delay in implementing new assets. Discussion ongoing with workshops to manage fleet and move smaller station cars t</w:t>
            </w:r>
            <w:r w:rsidRPr="00E4299D">
              <w:rPr>
                <w:rFonts w:ascii="Calibri" w:eastAsia="Times New Roman" w:hAnsi="Calibri" w:cs="Calibri"/>
                <w:lang w:eastAsia="en-GB"/>
              </w:rPr>
              <w:t>o strategic locations i.e. Day crewed wholetime retained (DCWTR) where reliefs are less likely.    Station vehicle management will take place with a view of rolling out mobilisation of station cars before end of financial year </w:t>
            </w:r>
          </w:p>
          <w:p w:rsidR="000B264C" w:rsidRPr="00E4299D" w:rsidRDefault="000B264C" w:rsidP="000F46F5">
            <w:pPr>
              <w:rPr>
                <w:rFonts w:cstheme="minorHAnsi"/>
              </w:rPr>
            </w:pPr>
          </w:p>
        </w:tc>
        <w:tc>
          <w:tcPr>
            <w:tcW w:w="1626" w:type="dxa"/>
            <w:vMerge/>
            <w:shd w:val="clear" w:color="auto" w:fill="auto"/>
          </w:tcPr>
          <w:p w:rsidR="000B264C" w:rsidRPr="00763B3A" w:rsidRDefault="000B264C" w:rsidP="000F46F5">
            <w:pPr>
              <w:jc w:val="center"/>
              <w:rPr>
                <w:rFonts w:cstheme="minorHAnsi"/>
                <w:sz w:val="24"/>
                <w:szCs w:val="24"/>
              </w:rPr>
            </w:pPr>
          </w:p>
        </w:tc>
        <w:tc>
          <w:tcPr>
            <w:tcW w:w="1143" w:type="dxa"/>
            <w:gridSpan w:val="2"/>
            <w:vMerge/>
            <w:shd w:val="clear" w:color="auto" w:fill="auto"/>
          </w:tcPr>
          <w:p w:rsidR="000B264C" w:rsidRPr="00623112" w:rsidRDefault="000B264C" w:rsidP="000F46F5">
            <w:pPr>
              <w:jc w:val="center"/>
              <w:rPr>
                <w:rFonts w:cstheme="minorHAnsi"/>
                <w:sz w:val="20"/>
                <w:szCs w:val="20"/>
              </w:rPr>
            </w:pPr>
          </w:p>
        </w:tc>
        <w:tc>
          <w:tcPr>
            <w:tcW w:w="1150" w:type="dxa"/>
            <w:shd w:val="clear" w:color="auto" w:fill="00B050"/>
          </w:tcPr>
          <w:p w:rsidR="000B264C" w:rsidRPr="00623112" w:rsidRDefault="000B264C" w:rsidP="000F46F5">
            <w:pPr>
              <w:jc w:val="center"/>
              <w:rPr>
                <w:rFonts w:cstheme="minorHAnsi"/>
                <w:sz w:val="20"/>
                <w:szCs w:val="20"/>
              </w:rPr>
            </w:pPr>
          </w:p>
        </w:tc>
      </w:tr>
      <w:tr w:rsidR="00E42379" w:rsidTr="000F46F5">
        <w:trPr>
          <w:trHeight w:val="1099"/>
        </w:trPr>
        <w:tc>
          <w:tcPr>
            <w:tcW w:w="1637" w:type="dxa"/>
            <w:vMerge/>
            <w:shd w:val="clear" w:color="auto" w:fill="auto"/>
          </w:tcPr>
          <w:p w:rsidR="000B264C" w:rsidRPr="001461AD" w:rsidRDefault="000B264C" w:rsidP="000F46F5">
            <w:pPr>
              <w:rPr>
                <w:rFonts w:cstheme="minorHAnsi"/>
                <w:b/>
                <w:sz w:val="18"/>
                <w:szCs w:val="18"/>
              </w:rPr>
            </w:pPr>
          </w:p>
        </w:tc>
        <w:tc>
          <w:tcPr>
            <w:tcW w:w="2845" w:type="dxa"/>
            <w:shd w:val="clear" w:color="auto" w:fill="auto"/>
          </w:tcPr>
          <w:p w:rsidR="000B264C" w:rsidRPr="001461AD" w:rsidRDefault="000B264C" w:rsidP="000F46F5">
            <w:pPr>
              <w:rPr>
                <w:rFonts w:cstheme="minorHAnsi"/>
                <w:b/>
                <w:sz w:val="18"/>
                <w:szCs w:val="18"/>
              </w:rPr>
            </w:pPr>
            <w:bookmarkStart w:id="1" w:name="_Hlk124350505"/>
            <w:r>
              <w:t>2.</w:t>
            </w:r>
            <w:r w:rsidRPr="009E0ACE">
              <w:t>1.3 Use the findings from 1.1/1.2 to produce guidance and embed new ways of working.</w:t>
            </w:r>
            <w:bookmarkEnd w:id="1"/>
          </w:p>
        </w:tc>
        <w:tc>
          <w:tcPr>
            <w:tcW w:w="1181" w:type="dxa"/>
            <w:shd w:val="clear" w:color="auto" w:fill="auto"/>
          </w:tcPr>
          <w:p w:rsidR="000B264C" w:rsidRPr="001461AD" w:rsidRDefault="000B264C" w:rsidP="000F46F5">
            <w:pPr>
              <w:jc w:val="center"/>
              <w:rPr>
                <w:rFonts w:cstheme="minorHAnsi"/>
                <w:sz w:val="18"/>
                <w:szCs w:val="18"/>
              </w:rPr>
            </w:pPr>
          </w:p>
        </w:tc>
        <w:tc>
          <w:tcPr>
            <w:tcW w:w="6011" w:type="dxa"/>
            <w:gridSpan w:val="2"/>
            <w:shd w:val="clear" w:color="auto" w:fill="auto"/>
          </w:tcPr>
          <w:p w:rsidR="000B264C" w:rsidRPr="00E4299D" w:rsidRDefault="000B264C" w:rsidP="000F46F5">
            <w:pPr>
              <w:textAlignment w:val="baseline"/>
              <w:rPr>
                <w:rFonts w:ascii="Segoe UI" w:eastAsia="Times New Roman" w:hAnsi="Segoe UI" w:cs="Segoe UI"/>
                <w:color w:val="BFBFBF" w:themeColor="background1" w:themeShade="BF"/>
                <w:lang w:eastAsia="en-GB"/>
              </w:rPr>
            </w:pPr>
            <w:r w:rsidRPr="00495F87">
              <w:rPr>
                <w:rFonts w:ascii="Calibri" w:eastAsia="Times New Roman" w:hAnsi="Calibri" w:cs="Calibri"/>
                <w:b/>
                <w:bCs/>
                <w:color w:val="BFBFBF" w:themeColor="background1" w:themeShade="BF"/>
                <w:u w:val="single"/>
                <w:lang w:eastAsia="en-GB"/>
              </w:rPr>
              <w:t>July- September</w:t>
            </w:r>
            <w:r w:rsidRPr="00495F87">
              <w:rPr>
                <w:rFonts w:ascii="Calibri" w:eastAsia="Times New Roman" w:hAnsi="Calibri" w:cs="Calibri"/>
                <w:color w:val="BFBFBF" w:themeColor="background1" w:themeShade="BF"/>
                <w:lang w:eastAsia="en-GB"/>
              </w:rPr>
              <w:t> </w:t>
            </w:r>
          </w:p>
          <w:p w:rsidR="000B264C" w:rsidRPr="00E4299D" w:rsidRDefault="000B264C" w:rsidP="000F46F5">
            <w:pPr>
              <w:textAlignment w:val="baseline"/>
              <w:rPr>
                <w:rFonts w:ascii="Segoe UI" w:eastAsia="Times New Roman" w:hAnsi="Segoe UI" w:cs="Segoe UI"/>
                <w:color w:val="BFBFBF" w:themeColor="background1" w:themeShade="BF"/>
                <w:lang w:eastAsia="en-GB"/>
              </w:rPr>
            </w:pPr>
            <w:r w:rsidRPr="00E4299D">
              <w:rPr>
                <w:rFonts w:ascii="Calibri" w:eastAsia="Times New Roman" w:hAnsi="Calibri" w:cs="Calibri"/>
                <w:color w:val="BFBFBF" w:themeColor="background1" w:themeShade="BF"/>
                <w:lang w:eastAsia="en-GB"/>
              </w:rPr>
              <w:t>Report to be carried out into the mobilisation of specialist assets using AURA to investigate more effective ways of working.  </w:t>
            </w:r>
          </w:p>
          <w:p w:rsidR="000B264C" w:rsidRPr="00495F87" w:rsidRDefault="000B264C" w:rsidP="000F46F5">
            <w:pPr>
              <w:textAlignment w:val="baseline"/>
              <w:rPr>
                <w:rFonts w:ascii="Calibri" w:eastAsia="Times New Roman" w:hAnsi="Calibri" w:cs="Calibri"/>
                <w:lang w:eastAsia="en-GB"/>
              </w:rPr>
            </w:pPr>
            <w:r w:rsidRPr="00495F87">
              <w:rPr>
                <w:rFonts w:ascii="Calibri" w:eastAsia="Times New Roman" w:hAnsi="Calibri" w:cs="Calibri"/>
                <w:b/>
                <w:bCs/>
                <w:u w:val="single"/>
                <w:lang w:eastAsia="en-GB"/>
              </w:rPr>
              <w:t xml:space="preserve">October - </w:t>
            </w:r>
            <w:r w:rsidRPr="00495F87">
              <w:rPr>
                <w:rFonts w:ascii="Calibri" w:eastAsia="Times New Roman" w:hAnsi="Calibri" w:cs="Calibri"/>
                <w:b/>
                <w:bCs/>
                <w:u w:val="single"/>
                <w:lang w:eastAsia="en-GB"/>
              </w:rPr>
              <w:t>December</w:t>
            </w:r>
            <w:r w:rsidRPr="00495F87">
              <w:rPr>
                <w:rFonts w:ascii="Calibri" w:eastAsia="Times New Roman" w:hAnsi="Calibri" w:cs="Calibri"/>
                <w:lang w:eastAsia="en-GB"/>
              </w:rPr>
              <w:t> </w:t>
            </w:r>
          </w:p>
          <w:p w:rsidR="000B264C" w:rsidRPr="00E4299D" w:rsidRDefault="000B264C" w:rsidP="000F46F5">
            <w:pPr>
              <w:textAlignment w:val="baseline"/>
              <w:rPr>
                <w:rFonts w:ascii="Segoe UI" w:eastAsia="Times New Roman" w:hAnsi="Segoe UI" w:cs="Segoe UI"/>
                <w:lang w:eastAsia="en-GB"/>
              </w:rPr>
            </w:pPr>
            <w:r w:rsidRPr="00E4299D">
              <w:rPr>
                <w:rStyle w:val="normaltextrun"/>
                <w:rFonts w:ascii="Calibri" w:hAnsi="Calibri" w:cs="Calibri"/>
                <w:color w:val="000000"/>
                <w:shd w:val="clear" w:color="auto" w:fill="FFFFFF"/>
              </w:rPr>
              <w:t>New ways of working being explored to enhance mobilisation of specialist assets and management of relief duties. </w:t>
            </w:r>
            <w:r w:rsidRPr="00E4299D">
              <w:rPr>
                <w:rStyle w:val="eop"/>
                <w:rFonts w:ascii="Calibri" w:hAnsi="Calibri" w:cs="Calibri"/>
                <w:color w:val="000000"/>
                <w:shd w:val="clear" w:color="auto" w:fill="FFFFFF"/>
              </w:rPr>
              <w:t> </w:t>
            </w:r>
          </w:p>
          <w:p w:rsidR="000B264C" w:rsidRPr="00E4299D" w:rsidRDefault="000B264C" w:rsidP="000F46F5">
            <w:pPr>
              <w:rPr>
                <w:rFonts w:cstheme="minorHAnsi"/>
              </w:rPr>
            </w:pPr>
          </w:p>
        </w:tc>
        <w:tc>
          <w:tcPr>
            <w:tcW w:w="1626" w:type="dxa"/>
            <w:vMerge/>
            <w:shd w:val="clear" w:color="auto" w:fill="auto"/>
          </w:tcPr>
          <w:p w:rsidR="000B264C" w:rsidRPr="00763B3A" w:rsidRDefault="000B264C" w:rsidP="000F46F5">
            <w:pPr>
              <w:jc w:val="center"/>
              <w:rPr>
                <w:rFonts w:cstheme="minorHAnsi"/>
                <w:sz w:val="24"/>
                <w:szCs w:val="24"/>
              </w:rPr>
            </w:pPr>
          </w:p>
        </w:tc>
        <w:tc>
          <w:tcPr>
            <w:tcW w:w="1143" w:type="dxa"/>
            <w:gridSpan w:val="2"/>
            <w:vMerge/>
            <w:shd w:val="clear" w:color="auto" w:fill="auto"/>
          </w:tcPr>
          <w:p w:rsidR="000B264C" w:rsidRPr="00623112" w:rsidRDefault="000B264C" w:rsidP="000F46F5">
            <w:pPr>
              <w:jc w:val="center"/>
              <w:rPr>
                <w:rFonts w:cstheme="minorHAnsi"/>
                <w:sz w:val="20"/>
                <w:szCs w:val="20"/>
              </w:rPr>
            </w:pPr>
          </w:p>
        </w:tc>
        <w:tc>
          <w:tcPr>
            <w:tcW w:w="1150" w:type="dxa"/>
            <w:shd w:val="clear" w:color="auto" w:fill="00B050"/>
          </w:tcPr>
          <w:p w:rsidR="000B264C" w:rsidRPr="00623112" w:rsidRDefault="000B264C" w:rsidP="000F46F5">
            <w:pPr>
              <w:jc w:val="center"/>
              <w:rPr>
                <w:rFonts w:cstheme="minorHAnsi"/>
                <w:sz w:val="20"/>
                <w:szCs w:val="20"/>
              </w:rPr>
            </w:pPr>
          </w:p>
        </w:tc>
      </w:tr>
      <w:tr w:rsidR="00E42379" w:rsidTr="000F46F5">
        <w:trPr>
          <w:trHeight w:val="1099"/>
        </w:trPr>
        <w:tc>
          <w:tcPr>
            <w:tcW w:w="1637" w:type="dxa"/>
            <w:vMerge/>
            <w:shd w:val="clear" w:color="auto" w:fill="auto"/>
          </w:tcPr>
          <w:p w:rsidR="000B264C" w:rsidRPr="001461AD" w:rsidRDefault="000B264C" w:rsidP="000F46F5">
            <w:pPr>
              <w:rPr>
                <w:rFonts w:cstheme="minorHAnsi"/>
                <w:b/>
                <w:sz w:val="18"/>
                <w:szCs w:val="18"/>
              </w:rPr>
            </w:pPr>
          </w:p>
        </w:tc>
        <w:tc>
          <w:tcPr>
            <w:tcW w:w="2845" w:type="dxa"/>
            <w:shd w:val="clear" w:color="auto" w:fill="auto"/>
          </w:tcPr>
          <w:p w:rsidR="000B264C" w:rsidRPr="001461AD" w:rsidRDefault="000B264C" w:rsidP="000F46F5">
            <w:pPr>
              <w:rPr>
                <w:rFonts w:cstheme="minorHAnsi"/>
                <w:b/>
                <w:sz w:val="18"/>
                <w:szCs w:val="18"/>
              </w:rPr>
            </w:pPr>
            <w:r>
              <w:t>2.</w:t>
            </w:r>
            <w:r w:rsidRPr="12F96510">
              <w:t xml:space="preserve">1.4 </w:t>
            </w:r>
            <w:bookmarkStart w:id="2" w:name="_Hlk124350533"/>
            <w:r>
              <w:t>Evaluate</w:t>
            </w:r>
            <w:r w:rsidRPr="12F96510">
              <w:t xml:space="preserve"> performance against the guidance produced.</w:t>
            </w:r>
            <w:bookmarkEnd w:id="2"/>
            <w:r w:rsidRPr="12F96510">
              <w:t xml:space="preserve">  </w:t>
            </w:r>
          </w:p>
        </w:tc>
        <w:tc>
          <w:tcPr>
            <w:tcW w:w="1181" w:type="dxa"/>
            <w:shd w:val="clear" w:color="auto" w:fill="auto"/>
          </w:tcPr>
          <w:p w:rsidR="000B264C" w:rsidRPr="001461AD" w:rsidRDefault="000B264C" w:rsidP="000F46F5">
            <w:pPr>
              <w:rPr>
                <w:rFonts w:cstheme="minorHAnsi"/>
                <w:sz w:val="18"/>
                <w:szCs w:val="18"/>
              </w:rPr>
            </w:pPr>
          </w:p>
        </w:tc>
        <w:tc>
          <w:tcPr>
            <w:tcW w:w="6011" w:type="dxa"/>
            <w:gridSpan w:val="2"/>
            <w:shd w:val="clear" w:color="auto" w:fill="auto"/>
          </w:tcPr>
          <w:p w:rsidR="000B264C" w:rsidRPr="00C10A3C" w:rsidRDefault="000B264C" w:rsidP="000F46F5">
            <w:pPr>
              <w:rPr>
                <w:rFonts w:cstheme="minorHAnsi"/>
                <w:b/>
                <w:sz w:val="20"/>
                <w:szCs w:val="20"/>
                <w:u w:val="single"/>
              </w:rPr>
            </w:pPr>
          </w:p>
        </w:tc>
        <w:tc>
          <w:tcPr>
            <w:tcW w:w="1626" w:type="dxa"/>
            <w:vMerge/>
            <w:shd w:val="clear" w:color="auto" w:fill="auto"/>
          </w:tcPr>
          <w:p w:rsidR="000B264C" w:rsidRPr="00763B3A" w:rsidRDefault="000B264C" w:rsidP="000F46F5">
            <w:pPr>
              <w:jc w:val="center"/>
              <w:rPr>
                <w:rFonts w:cstheme="minorHAnsi"/>
                <w:sz w:val="24"/>
                <w:szCs w:val="24"/>
              </w:rPr>
            </w:pPr>
          </w:p>
        </w:tc>
        <w:tc>
          <w:tcPr>
            <w:tcW w:w="1143" w:type="dxa"/>
            <w:gridSpan w:val="2"/>
            <w:vMerge/>
            <w:shd w:val="clear" w:color="auto" w:fill="auto"/>
          </w:tcPr>
          <w:p w:rsidR="000B264C" w:rsidRPr="00623112" w:rsidRDefault="000B264C" w:rsidP="000F46F5">
            <w:pPr>
              <w:jc w:val="center"/>
              <w:rPr>
                <w:rFonts w:cstheme="minorHAnsi"/>
                <w:sz w:val="20"/>
                <w:szCs w:val="20"/>
              </w:rPr>
            </w:pPr>
          </w:p>
        </w:tc>
        <w:tc>
          <w:tcPr>
            <w:tcW w:w="1150" w:type="dxa"/>
            <w:shd w:val="clear" w:color="auto" w:fill="auto"/>
          </w:tcPr>
          <w:p w:rsidR="000B264C" w:rsidRPr="00623112" w:rsidRDefault="000B264C" w:rsidP="000F46F5">
            <w:pPr>
              <w:jc w:val="center"/>
              <w:rPr>
                <w:rFonts w:cstheme="minorHAnsi"/>
                <w:sz w:val="20"/>
                <w:szCs w:val="20"/>
              </w:rPr>
            </w:pPr>
          </w:p>
        </w:tc>
      </w:tr>
      <w:tr w:rsidR="00E42379" w:rsidTr="000F46F5">
        <w:trPr>
          <w:trHeight w:val="272"/>
        </w:trPr>
        <w:tc>
          <w:tcPr>
            <w:tcW w:w="15593" w:type="dxa"/>
            <w:gridSpan w:val="9"/>
            <w:shd w:val="clear" w:color="auto" w:fill="DBE5F1" w:themeFill="accent1" w:themeFillTint="33"/>
          </w:tcPr>
          <w:p w:rsidR="000B264C" w:rsidRPr="001461AD" w:rsidRDefault="000B264C" w:rsidP="000F46F5">
            <w:pPr>
              <w:jc w:val="center"/>
              <w:rPr>
                <w:rFonts w:cstheme="minorHAnsi"/>
                <w:sz w:val="18"/>
                <w:szCs w:val="18"/>
              </w:rPr>
            </w:pPr>
          </w:p>
        </w:tc>
      </w:tr>
      <w:tr w:rsidR="00E42379" w:rsidTr="000F46F5">
        <w:trPr>
          <w:trHeight w:val="1099"/>
        </w:trPr>
        <w:tc>
          <w:tcPr>
            <w:tcW w:w="1637" w:type="dxa"/>
            <w:vMerge w:val="restart"/>
            <w:shd w:val="clear" w:color="auto" w:fill="auto"/>
          </w:tcPr>
          <w:p w:rsidR="000B264C" w:rsidRPr="009E0ACE" w:rsidRDefault="000B264C" w:rsidP="000F46F5">
            <w:r>
              <w:lastRenderedPageBreak/>
              <w:t>2.</w:t>
            </w:r>
            <w:r w:rsidRPr="009E0ACE">
              <w:t xml:space="preserve">2. Redesign of Fire Control suite including </w:t>
            </w:r>
            <w:r w:rsidRPr="009E0ACE">
              <w:t>investment in new technologies.</w:t>
            </w:r>
          </w:p>
          <w:p w:rsidR="000B264C" w:rsidRPr="001461AD" w:rsidRDefault="000B264C" w:rsidP="000F46F5">
            <w:pPr>
              <w:rPr>
                <w:rFonts w:cstheme="minorHAnsi"/>
                <w:b/>
                <w:sz w:val="18"/>
                <w:szCs w:val="18"/>
              </w:rPr>
            </w:pPr>
          </w:p>
        </w:tc>
        <w:tc>
          <w:tcPr>
            <w:tcW w:w="2845" w:type="dxa"/>
          </w:tcPr>
          <w:p w:rsidR="000B264C" w:rsidRPr="001461AD" w:rsidRDefault="000B264C" w:rsidP="000F46F5">
            <w:pPr>
              <w:rPr>
                <w:rFonts w:cstheme="minorHAnsi"/>
                <w:sz w:val="18"/>
                <w:szCs w:val="18"/>
              </w:rPr>
            </w:pPr>
            <w:r>
              <w:rPr>
                <w:rFonts w:cstheme="minorHAnsi"/>
              </w:rPr>
              <w:t>2.</w:t>
            </w:r>
            <w:r w:rsidRPr="009E0ACE">
              <w:rPr>
                <w:rFonts w:cstheme="minorHAnsi"/>
              </w:rPr>
              <w:t>2.1 Liaise with key stakeholders to develop costings and estimated timescales of completion.</w:t>
            </w:r>
          </w:p>
        </w:tc>
        <w:tc>
          <w:tcPr>
            <w:tcW w:w="1181" w:type="dxa"/>
            <w:shd w:val="clear" w:color="auto" w:fill="auto"/>
          </w:tcPr>
          <w:p w:rsidR="000B264C" w:rsidRPr="00763B3A" w:rsidRDefault="000B264C" w:rsidP="000F46F5">
            <w:pPr>
              <w:rPr>
                <w:rFonts w:cstheme="minorHAnsi"/>
                <w:sz w:val="24"/>
                <w:szCs w:val="24"/>
              </w:rPr>
            </w:pPr>
            <w:r>
              <w:rPr>
                <w:rStyle w:val="normaltextrun"/>
                <w:rFonts w:ascii="Calibri" w:hAnsi="Calibri" w:cs="Calibri"/>
                <w:color w:val="000000"/>
                <w:shd w:val="clear" w:color="auto" w:fill="FFFFFF"/>
              </w:rPr>
              <w:t>SM Fire Control</w:t>
            </w:r>
            <w:r>
              <w:rPr>
                <w:rStyle w:val="eop"/>
                <w:rFonts w:ascii="Calibri" w:hAnsi="Calibri" w:cs="Calibri"/>
                <w:color w:val="000000"/>
                <w:shd w:val="clear" w:color="auto" w:fill="FFFFFF"/>
              </w:rPr>
              <w:t> </w:t>
            </w:r>
          </w:p>
        </w:tc>
        <w:tc>
          <w:tcPr>
            <w:tcW w:w="6011" w:type="dxa"/>
            <w:gridSpan w:val="2"/>
            <w:shd w:val="clear" w:color="auto" w:fill="auto"/>
          </w:tcPr>
          <w:p w:rsidR="000B264C" w:rsidRPr="002F05F7" w:rsidRDefault="000B264C" w:rsidP="000F46F5">
            <w:pPr>
              <w:textAlignment w:val="baseline"/>
              <w:rPr>
                <w:rFonts w:ascii="Segoe UI" w:eastAsia="Times New Roman" w:hAnsi="Segoe UI" w:cs="Segoe UI"/>
                <w:color w:val="BFBFBF" w:themeColor="background1" w:themeShade="BF"/>
                <w:sz w:val="18"/>
                <w:szCs w:val="18"/>
                <w:lang w:eastAsia="en-GB"/>
              </w:rPr>
            </w:pPr>
            <w:r w:rsidRPr="002F05F7">
              <w:rPr>
                <w:rFonts w:ascii="Calibri" w:eastAsia="Times New Roman" w:hAnsi="Calibri" w:cs="Calibri"/>
                <w:b/>
                <w:bCs/>
                <w:color w:val="BFBFBF" w:themeColor="background1" w:themeShade="BF"/>
                <w:lang w:eastAsia="en-GB"/>
              </w:rPr>
              <w:t>April - June</w:t>
            </w:r>
            <w:r w:rsidRPr="002F05F7">
              <w:rPr>
                <w:rFonts w:ascii="Calibri" w:eastAsia="Times New Roman" w:hAnsi="Calibri" w:cs="Calibri"/>
                <w:color w:val="BFBFBF" w:themeColor="background1" w:themeShade="BF"/>
                <w:lang w:eastAsia="en-GB"/>
              </w:rPr>
              <w:t> </w:t>
            </w:r>
          </w:p>
          <w:p w:rsidR="000B264C" w:rsidRPr="002F05F7" w:rsidRDefault="000B264C" w:rsidP="000F46F5">
            <w:pPr>
              <w:textAlignment w:val="baseline"/>
              <w:rPr>
                <w:rFonts w:ascii="Segoe UI" w:eastAsia="Times New Roman" w:hAnsi="Segoe UI" w:cs="Segoe UI"/>
                <w:color w:val="BFBFBF" w:themeColor="background1" w:themeShade="BF"/>
                <w:sz w:val="18"/>
                <w:szCs w:val="18"/>
                <w:lang w:eastAsia="en-GB"/>
              </w:rPr>
            </w:pPr>
            <w:r w:rsidRPr="002F05F7">
              <w:rPr>
                <w:rFonts w:ascii="Calibri" w:eastAsia="Times New Roman" w:hAnsi="Calibri" w:cs="Calibri"/>
                <w:color w:val="BFBFBF" w:themeColor="background1" w:themeShade="BF"/>
                <w:lang w:eastAsia="en-GB"/>
              </w:rPr>
              <w:t xml:space="preserve">Liaised with Telent and Pure AV who attended Fire Control to measure wall and discuss </w:t>
            </w:r>
            <w:r w:rsidRPr="002F05F7">
              <w:rPr>
                <w:rFonts w:ascii="Calibri" w:eastAsia="Times New Roman" w:hAnsi="Calibri" w:cs="Calibri"/>
                <w:color w:val="BFBFBF" w:themeColor="background1" w:themeShade="BF"/>
                <w:lang w:eastAsia="en-GB"/>
              </w:rPr>
              <w:t>required features. A verbal costing has been provided by PureAV in the region of £55,000 to £60,000. Awaiting detailed costing in writing and timescale of completion.  </w:t>
            </w:r>
          </w:p>
          <w:p w:rsidR="000B264C" w:rsidRPr="0085101D" w:rsidRDefault="000B264C" w:rsidP="000F46F5">
            <w:pPr>
              <w:textAlignment w:val="baseline"/>
              <w:rPr>
                <w:rFonts w:ascii="Segoe UI" w:eastAsia="Times New Roman" w:hAnsi="Segoe UI" w:cs="Segoe UI"/>
                <w:sz w:val="18"/>
                <w:szCs w:val="18"/>
                <w:lang w:eastAsia="en-GB"/>
              </w:rPr>
            </w:pPr>
            <w:r w:rsidRPr="0085101D">
              <w:rPr>
                <w:rFonts w:ascii="Calibri" w:eastAsia="Times New Roman" w:hAnsi="Calibri" w:cs="Calibri"/>
                <w:lang w:eastAsia="en-GB"/>
              </w:rPr>
              <w:t> </w:t>
            </w:r>
          </w:p>
          <w:p w:rsidR="000B264C" w:rsidRPr="002F05F7" w:rsidRDefault="000B264C" w:rsidP="000F46F5">
            <w:pPr>
              <w:textAlignment w:val="baseline"/>
              <w:rPr>
                <w:rFonts w:ascii="Segoe UI" w:eastAsia="Times New Roman" w:hAnsi="Segoe UI" w:cs="Segoe UI"/>
                <w:color w:val="BFBFBF" w:themeColor="background1" w:themeShade="BF"/>
                <w:sz w:val="18"/>
                <w:szCs w:val="18"/>
                <w:lang w:eastAsia="en-GB"/>
              </w:rPr>
            </w:pPr>
            <w:r w:rsidRPr="002F05F7">
              <w:rPr>
                <w:rFonts w:ascii="Calibri" w:eastAsia="Times New Roman" w:hAnsi="Calibri" w:cs="Calibri"/>
                <w:b/>
                <w:bCs/>
                <w:color w:val="BFBFBF" w:themeColor="background1" w:themeShade="BF"/>
                <w:lang w:eastAsia="en-GB"/>
              </w:rPr>
              <w:t>July-September</w:t>
            </w:r>
            <w:r w:rsidRPr="002F05F7">
              <w:rPr>
                <w:rFonts w:ascii="Calibri" w:eastAsia="Times New Roman" w:hAnsi="Calibri" w:cs="Calibri"/>
                <w:color w:val="BFBFBF" w:themeColor="background1" w:themeShade="BF"/>
                <w:lang w:eastAsia="en-GB"/>
              </w:rPr>
              <w:t> </w:t>
            </w:r>
          </w:p>
          <w:p w:rsidR="000B264C" w:rsidRPr="002F05F7" w:rsidRDefault="000B264C" w:rsidP="000F46F5">
            <w:pPr>
              <w:textAlignment w:val="baseline"/>
              <w:rPr>
                <w:rFonts w:ascii="Segoe UI" w:eastAsia="Times New Roman" w:hAnsi="Segoe UI" w:cs="Segoe UI"/>
                <w:color w:val="BFBFBF" w:themeColor="background1" w:themeShade="BF"/>
                <w:sz w:val="18"/>
                <w:szCs w:val="18"/>
                <w:lang w:eastAsia="en-GB"/>
              </w:rPr>
            </w:pPr>
            <w:r w:rsidRPr="002F05F7">
              <w:rPr>
                <w:rFonts w:ascii="Calibri" w:eastAsia="Times New Roman" w:hAnsi="Calibri" w:cs="Calibri"/>
                <w:color w:val="BFBFBF" w:themeColor="background1" w:themeShade="BF"/>
                <w:lang w:eastAsia="en-GB"/>
              </w:rPr>
              <w:t>Estimated date to commence installation of Media wall and re-design o</w:t>
            </w:r>
            <w:r w:rsidRPr="002F05F7">
              <w:rPr>
                <w:rFonts w:ascii="Calibri" w:eastAsia="Times New Roman" w:hAnsi="Calibri" w:cs="Calibri"/>
                <w:color w:val="BFBFBF" w:themeColor="background1" w:themeShade="BF"/>
                <w:lang w:eastAsia="en-GB"/>
              </w:rPr>
              <w:t>f Fire Control is November 2023. </w:t>
            </w:r>
          </w:p>
          <w:p w:rsidR="000B264C" w:rsidRPr="002F05F7" w:rsidRDefault="000B264C" w:rsidP="000F46F5">
            <w:pPr>
              <w:textAlignment w:val="baseline"/>
              <w:rPr>
                <w:rFonts w:ascii="Segoe UI" w:eastAsia="Times New Roman" w:hAnsi="Segoe UI" w:cs="Segoe UI"/>
                <w:color w:val="BFBFBF" w:themeColor="background1" w:themeShade="BF"/>
                <w:sz w:val="18"/>
                <w:szCs w:val="18"/>
                <w:lang w:eastAsia="en-GB"/>
              </w:rPr>
            </w:pPr>
            <w:r w:rsidRPr="002F05F7">
              <w:rPr>
                <w:rFonts w:ascii="Calibri" w:eastAsia="Times New Roman" w:hAnsi="Calibri" w:cs="Calibri"/>
                <w:color w:val="BFBFBF" w:themeColor="background1" w:themeShade="BF"/>
                <w:lang w:eastAsia="en-GB"/>
              </w:rPr>
              <w:t>Estimated costings supplied by Estates for office furniture, electrical alteration and decoration are; </w:t>
            </w:r>
          </w:p>
          <w:p w:rsidR="000B264C" w:rsidRPr="002F05F7" w:rsidRDefault="000B264C" w:rsidP="000F46F5">
            <w:pPr>
              <w:textAlignment w:val="baseline"/>
              <w:rPr>
                <w:rFonts w:ascii="Segoe UI" w:eastAsia="Times New Roman" w:hAnsi="Segoe UI" w:cs="Segoe UI"/>
                <w:color w:val="BFBFBF" w:themeColor="background1" w:themeShade="BF"/>
                <w:sz w:val="18"/>
                <w:szCs w:val="18"/>
                <w:lang w:eastAsia="en-GB"/>
              </w:rPr>
            </w:pPr>
            <w:r w:rsidRPr="002F05F7">
              <w:rPr>
                <w:rFonts w:ascii="Calibri" w:eastAsia="Times New Roman" w:hAnsi="Calibri" w:cs="Calibri"/>
                <w:color w:val="BFBFBF" w:themeColor="background1" w:themeShade="BF"/>
                <w:lang w:eastAsia="en-GB"/>
              </w:rPr>
              <w:t>£6295 Chairs </w:t>
            </w:r>
          </w:p>
          <w:p w:rsidR="000B264C" w:rsidRPr="002F05F7" w:rsidRDefault="000B264C" w:rsidP="000F46F5">
            <w:pPr>
              <w:textAlignment w:val="baseline"/>
              <w:rPr>
                <w:rFonts w:ascii="Segoe UI" w:eastAsia="Times New Roman" w:hAnsi="Segoe UI" w:cs="Segoe UI"/>
                <w:color w:val="BFBFBF" w:themeColor="background1" w:themeShade="BF"/>
                <w:sz w:val="18"/>
                <w:szCs w:val="18"/>
                <w:lang w:eastAsia="en-GB"/>
              </w:rPr>
            </w:pPr>
            <w:r w:rsidRPr="002F05F7">
              <w:rPr>
                <w:rFonts w:ascii="Calibri" w:eastAsia="Times New Roman" w:hAnsi="Calibri" w:cs="Calibri"/>
                <w:color w:val="BFBFBF" w:themeColor="background1" w:themeShade="BF"/>
                <w:lang w:eastAsia="en-GB"/>
              </w:rPr>
              <w:t>£7200 Desks </w:t>
            </w:r>
          </w:p>
          <w:p w:rsidR="000B264C" w:rsidRPr="002F05F7" w:rsidRDefault="000B264C" w:rsidP="000F46F5">
            <w:pPr>
              <w:textAlignment w:val="baseline"/>
              <w:rPr>
                <w:rFonts w:ascii="Segoe UI" w:eastAsia="Times New Roman" w:hAnsi="Segoe UI" w:cs="Segoe UI"/>
                <w:color w:val="BFBFBF" w:themeColor="background1" w:themeShade="BF"/>
                <w:sz w:val="18"/>
                <w:szCs w:val="18"/>
                <w:lang w:eastAsia="en-GB"/>
              </w:rPr>
            </w:pPr>
            <w:r w:rsidRPr="002F05F7">
              <w:rPr>
                <w:rFonts w:ascii="Calibri" w:eastAsia="Times New Roman" w:hAnsi="Calibri" w:cs="Calibri"/>
                <w:color w:val="BFBFBF" w:themeColor="background1" w:themeShade="BF"/>
                <w:lang w:eastAsia="en-GB"/>
              </w:rPr>
              <w:t>£3600 Electrical alteration for media wall and desk positions </w:t>
            </w:r>
          </w:p>
          <w:p w:rsidR="000B264C" w:rsidRPr="002F05F7" w:rsidRDefault="000B264C" w:rsidP="000F46F5">
            <w:pPr>
              <w:textAlignment w:val="baseline"/>
              <w:rPr>
                <w:rFonts w:ascii="Segoe UI" w:eastAsia="Times New Roman" w:hAnsi="Segoe UI" w:cs="Segoe UI"/>
                <w:color w:val="BFBFBF" w:themeColor="background1" w:themeShade="BF"/>
                <w:sz w:val="18"/>
                <w:szCs w:val="18"/>
                <w:lang w:eastAsia="en-GB"/>
              </w:rPr>
            </w:pPr>
            <w:r w:rsidRPr="002F05F7">
              <w:rPr>
                <w:rFonts w:ascii="Calibri" w:eastAsia="Times New Roman" w:hAnsi="Calibri" w:cs="Calibri"/>
                <w:color w:val="BFBFBF" w:themeColor="background1" w:themeShade="BF"/>
                <w:lang w:eastAsia="en-GB"/>
              </w:rPr>
              <w:t>£8500 Decoration  </w:t>
            </w:r>
          </w:p>
          <w:p w:rsidR="000B264C" w:rsidRPr="002F05F7" w:rsidRDefault="000B264C" w:rsidP="000F46F5">
            <w:pPr>
              <w:textAlignment w:val="baseline"/>
              <w:rPr>
                <w:rFonts w:ascii="Segoe UI" w:eastAsia="Times New Roman" w:hAnsi="Segoe UI" w:cs="Segoe UI"/>
                <w:color w:val="BFBFBF" w:themeColor="background1" w:themeShade="BF"/>
                <w:sz w:val="18"/>
                <w:szCs w:val="18"/>
                <w:lang w:eastAsia="en-GB"/>
              </w:rPr>
            </w:pPr>
            <w:r w:rsidRPr="002F05F7">
              <w:rPr>
                <w:rFonts w:ascii="Calibri" w:eastAsia="Times New Roman" w:hAnsi="Calibri" w:cs="Calibri"/>
                <w:color w:val="BFBFBF" w:themeColor="background1" w:themeShade="BF"/>
                <w:lang w:eastAsia="en-GB"/>
              </w:rPr>
              <w:t>Approx to</w:t>
            </w:r>
            <w:r w:rsidRPr="002F05F7">
              <w:rPr>
                <w:rFonts w:ascii="Calibri" w:eastAsia="Times New Roman" w:hAnsi="Calibri" w:cs="Calibri"/>
                <w:color w:val="BFBFBF" w:themeColor="background1" w:themeShade="BF"/>
                <w:lang w:eastAsia="en-GB"/>
              </w:rPr>
              <w:t>tal £25.500 </w:t>
            </w:r>
          </w:p>
          <w:p w:rsidR="000B264C" w:rsidRPr="002F05F7" w:rsidRDefault="000B264C" w:rsidP="000F46F5">
            <w:pPr>
              <w:textAlignment w:val="baseline"/>
              <w:rPr>
                <w:rFonts w:ascii="Segoe UI" w:eastAsia="Times New Roman" w:hAnsi="Segoe UI" w:cs="Segoe UI"/>
                <w:color w:val="BFBFBF" w:themeColor="background1" w:themeShade="BF"/>
                <w:sz w:val="18"/>
                <w:szCs w:val="18"/>
                <w:lang w:eastAsia="en-GB"/>
              </w:rPr>
            </w:pPr>
            <w:r w:rsidRPr="002F05F7">
              <w:rPr>
                <w:rFonts w:ascii="Calibri" w:eastAsia="Times New Roman" w:hAnsi="Calibri" w:cs="Calibri"/>
                <w:color w:val="BFBFBF" w:themeColor="background1" w:themeShade="BF"/>
                <w:lang w:eastAsia="en-GB"/>
              </w:rPr>
              <w:t>£13,000 has been allocated from new TDA budget and existing desks from Fire Control will be used in Secondary Control – new TDA. </w:t>
            </w:r>
          </w:p>
          <w:p w:rsidR="000B264C" w:rsidRPr="002F05F7" w:rsidRDefault="000B264C" w:rsidP="000F46F5">
            <w:pPr>
              <w:textAlignment w:val="baseline"/>
              <w:rPr>
                <w:rFonts w:ascii="Calibri" w:eastAsia="Times New Roman" w:hAnsi="Calibri" w:cs="Calibri"/>
                <w:color w:val="BFBFBF" w:themeColor="background1" w:themeShade="BF"/>
                <w:lang w:eastAsia="en-GB"/>
              </w:rPr>
            </w:pPr>
            <w:r w:rsidRPr="002F05F7">
              <w:rPr>
                <w:rFonts w:ascii="Calibri" w:eastAsia="Times New Roman" w:hAnsi="Calibri" w:cs="Calibri"/>
                <w:color w:val="BFBFBF" w:themeColor="background1" w:themeShade="BF"/>
                <w:lang w:eastAsia="en-GB"/>
              </w:rPr>
              <w:t>Paper taken to Ops Board in relation to funding was agreed on 23</w:t>
            </w:r>
            <w:r w:rsidRPr="002F05F7">
              <w:rPr>
                <w:rFonts w:ascii="Calibri" w:eastAsia="Times New Roman" w:hAnsi="Calibri" w:cs="Calibri"/>
                <w:color w:val="BFBFBF" w:themeColor="background1" w:themeShade="BF"/>
                <w:sz w:val="17"/>
                <w:szCs w:val="17"/>
                <w:vertAlign w:val="superscript"/>
                <w:lang w:eastAsia="en-GB"/>
              </w:rPr>
              <w:t>rd</w:t>
            </w:r>
            <w:r w:rsidRPr="002F05F7">
              <w:rPr>
                <w:rFonts w:ascii="Calibri" w:eastAsia="Times New Roman" w:hAnsi="Calibri" w:cs="Calibri"/>
                <w:color w:val="BFBFBF" w:themeColor="background1" w:themeShade="BF"/>
                <w:lang w:eastAsia="en-GB"/>
              </w:rPr>
              <w:t xml:space="preserve"> August 2023. </w:t>
            </w:r>
          </w:p>
          <w:p w:rsidR="000B264C" w:rsidRPr="002F05F7" w:rsidRDefault="000B264C" w:rsidP="000F46F5">
            <w:pPr>
              <w:textAlignment w:val="baseline"/>
              <w:rPr>
                <w:rFonts w:ascii="Segoe UI" w:eastAsia="Times New Roman" w:hAnsi="Segoe UI" w:cs="Segoe UI"/>
                <w:color w:val="BFBFBF" w:themeColor="background1" w:themeShade="BF"/>
                <w:sz w:val="18"/>
                <w:szCs w:val="18"/>
                <w:lang w:eastAsia="en-GB"/>
              </w:rPr>
            </w:pPr>
          </w:p>
          <w:p w:rsidR="000B264C" w:rsidRDefault="000B264C" w:rsidP="000F46F5">
            <w:pPr>
              <w:textAlignment w:val="baseline"/>
              <w:rPr>
                <w:rFonts w:ascii="Calibri" w:eastAsia="Times New Roman" w:hAnsi="Calibri" w:cs="Calibri"/>
                <w:lang w:eastAsia="en-GB"/>
              </w:rPr>
            </w:pPr>
            <w:r>
              <w:rPr>
                <w:rFonts w:ascii="Calibri" w:eastAsia="Times New Roman" w:hAnsi="Calibri" w:cs="Calibri"/>
                <w:b/>
                <w:bCs/>
                <w:u w:val="single"/>
                <w:lang w:eastAsia="en-GB"/>
              </w:rPr>
              <w:t>Complete</w:t>
            </w:r>
          </w:p>
          <w:p w:rsidR="000B264C" w:rsidRPr="00623112" w:rsidRDefault="000B264C" w:rsidP="000F46F5">
            <w:pPr>
              <w:textAlignment w:val="baseline"/>
              <w:rPr>
                <w:rFonts w:cstheme="minorHAnsi"/>
                <w:sz w:val="20"/>
                <w:szCs w:val="20"/>
              </w:rPr>
            </w:pPr>
          </w:p>
        </w:tc>
        <w:tc>
          <w:tcPr>
            <w:tcW w:w="1626" w:type="dxa"/>
            <w:vMerge w:val="restart"/>
            <w:shd w:val="clear" w:color="auto" w:fill="auto"/>
          </w:tcPr>
          <w:p w:rsidR="000B264C" w:rsidRPr="00763B3A" w:rsidRDefault="000B264C" w:rsidP="000F46F5">
            <w:pPr>
              <w:jc w:val="center"/>
              <w:rPr>
                <w:rFonts w:cstheme="minorHAnsi"/>
                <w:sz w:val="24"/>
                <w:szCs w:val="24"/>
              </w:rPr>
            </w:pPr>
          </w:p>
        </w:tc>
        <w:tc>
          <w:tcPr>
            <w:tcW w:w="1143" w:type="dxa"/>
            <w:gridSpan w:val="2"/>
            <w:vMerge w:val="restart"/>
            <w:shd w:val="clear" w:color="auto" w:fill="auto"/>
          </w:tcPr>
          <w:p w:rsidR="000B264C" w:rsidRPr="00623112" w:rsidRDefault="000B264C" w:rsidP="000F46F5">
            <w:pPr>
              <w:jc w:val="center"/>
              <w:rPr>
                <w:rFonts w:cstheme="minorHAnsi"/>
                <w:sz w:val="20"/>
                <w:szCs w:val="20"/>
              </w:rPr>
            </w:pPr>
          </w:p>
        </w:tc>
        <w:tc>
          <w:tcPr>
            <w:tcW w:w="1150" w:type="dxa"/>
            <w:shd w:val="clear" w:color="auto" w:fill="0070C0"/>
          </w:tcPr>
          <w:p w:rsidR="000B264C" w:rsidRPr="00623112" w:rsidRDefault="000B264C" w:rsidP="000F46F5">
            <w:pPr>
              <w:jc w:val="center"/>
              <w:rPr>
                <w:rFonts w:cstheme="minorHAnsi"/>
                <w:sz w:val="20"/>
                <w:szCs w:val="20"/>
              </w:rPr>
            </w:pPr>
          </w:p>
        </w:tc>
      </w:tr>
      <w:tr w:rsidR="00E42379" w:rsidTr="000F46F5">
        <w:trPr>
          <w:trHeight w:val="1099"/>
        </w:trPr>
        <w:tc>
          <w:tcPr>
            <w:tcW w:w="1637" w:type="dxa"/>
            <w:vMerge/>
            <w:shd w:val="clear" w:color="auto" w:fill="auto"/>
          </w:tcPr>
          <w:p w:rsidR="000B264C" w:rsidRPr="00614F78" w:rsidRDefault="000B264C" w:rsidP="000F46F5">
            <w:pPr>
              <w:rPr>
                <w:rFonts w:cstheme="minorHAnsi"/>
                <w:b/>
                <w:bCs/>
              </w:rPr>
            </w:pPr>
          </w:p>
        </w:tc>
        <w:tc>
          <w:tcPr>
            <w:tcW w:w="2845" w:type="dxa"/>
            <w:shd w:val="clear" w:color="auto" w:fill="auto"/>
          </w:tcPr>
          <w:p w:rsidR="000B264C" w:rsidRPr="009E0ACE" w:rsidRDefault="000B264C" w:rsidP="000F46F5">
            <w:r>
              <w:t>2.</w:t>
            </w:r>
            <w:r w:rsidRPr="009E0ACE">
              <w:t xml:space="preserve">2.2 </w:t>
            </w:r>
            <w:r w:rsidRPr="009E0ACE">
              <w:t>Introduce new technologie</w:t>
            </w:r>
            <w:r>
              <w:t>s within Fire Control to enhance</w:t>
            </w:r>
            <w:r w:rsidRPr="009E0ACE">
              <w:t xml:space="preserve"> the efficiency and effectiveness of operational response:</w:t>
            </w:r>
          </w:p>
          <w:p w:rsidR="000B264C" w:rsidRPr="009E0ACE" w:rsidRDefault="000B264C" w:rsidP="000F46F5">
            <w:pPr>
              <w:pStyle w:val="ListParagraph"/>
              <w:numPr>
                <w:ilvl w:val="0"/>
                <w:numId w:val="2"/>
              </w:numPr>
            </w:pPr>
            <w:r w:rsidRPr="009E0ACE">
              <w:t>Media wall</w:t>
            </w:r>
          </w:p>
          <w:p w:rsidR="000B264C" w:rsidRPr="009E0ACE" w:rsidRDefault="000B264C" w:rsidP="000F46F5">
            <w:pPr>
              <w:pStyle w:val="ListParagraph"/>
              <w:numPr>
                <w:ilvl w:val="0"/>
                <w:numId w:val="2"/>
              </w:numPr>
            </w:pPr>
            <w:r w:rsidRPr="009E0ACE">
              <w:t xml:space="preserve">AURA </w:t>
            </w:r>
          </w:p>
          <w:p w:rsidR="000B264C" w:rsidRPr="001461AD" w:rsidRDefault="000B264C" w:rsidP="000F46F5">
            <w:pPr>
              <w:rPr>
                <w:rFonts w:cstheme="minorHAnsi"/>
                <w:sz w:val="18"/>
                <w:szCs w:val="18"/>
              </w:rPr>
            </w:pPr>
            <w:r w:rsidRPr="009E0ACE">
              <w:t>Pre-Alert</w:t>
            </w:r>
          </w:p>
        </w:tc>
        <w:tc>
          <w:tcPr>
            <w:tcW w:w="1181" w:type="dxa"/>
            <w:shd w:val="clear" w:color="auto" w:fill="auto"/>
          </w:tcPr>
          <w:p w:rsidR="000B264C" w:rsidRPr="001461AD" w:rsidRDefault="000B264C" w:rsidP="000F46F5">
            <w:pPr>
              <w:jc w:val="center"/>
              <w:rPr>
                <w:rFonts w:cstheme="minorHAnsi"/>
                <w:sz w:val="18"/>
                <w:szCs w:val="18"/>
              </w:rPr>
            </w:pPr>
          </w:p>
        </w:tc>
        <w:tc>
          <w:tcPr>
            <w:tcW w:w="6011" w:type="dxa"/>
            <w:gridSpan w:val="2"/>
            <w:shd w:val="clear" w:color="auto" w:fill="auto"/>
          </w:tcPr>
          <w:p w:rsidR="000B264C" w:rsidRPr="002F05F7" w:rsidRDefault="000B264C" w:rsidP="000F46F5">
            <w:pPr>
              <w:textAlignment w:val="baseline"/>
              <w:rPr>
                <w:rFonts w:ascii="Segoe UI" w:eastAsia="Times New Roman" w:hAnsi="Segoe UI" w:cs="Segoe UI"/>
                <w:color w:val="BFBFBF" w:themeColor="background1" w:themeShade="BF"/>
                <w:sz w:val="18"/>
                <w:szCs w:val="18"/>
                <w:lang w:eastAsia="en-GB"/>
              </w:rPr>
            </w:pPr>
            <w:r w:rsidRPr="002F05F7">
              <w:rPr>
                <w:rFonts w:ascii="Calibri" w:eastAsia="Times New Roman" w:hAnsi="Calibri" w:cs="Calibri"/>
                <w:b/>
                <w:bCs/>
                <w:color w:val="BFBFBF" w:themeColor="background1" w:themeShade="BF"/>
                <w:lang w:eastAsia="en-GB"/>
              </w:rPr>
              <w:t>AURA</w:t>
            </w:r>
            <w:r w:rsidRPr="002F05F7">
              <w:rPr>
                <w:rFonts w:ascii="Calibri" w:eastAsia="Times New Roman" w:hAnsi="Calibri" w:cs="Calibri"/>
                <w:color w:val="BFBFBF" w:themeColor="background1" w:themeShade="BF"/>
                <w:lang w:eastAsia="en-GB"/>
              </w:rPr>
              <w:t> </w:t>
            </w:r>
          </w:p>
          <w:p w:rsidR="000B264C" w:rsidRPr="002F05F7" w:rsidRDefault="000B264C" w:rsidP="000F46F5">
            <w:pPr>
              <w:textAlignment w:val="baseline"/>
              <w:rPr>
                <w:rFonts w:ascii="Segoe UI" w:eastAsia="Times New Roman" w:hAnsi="Segoe UI" w:cs="Segoe UI"/>
                <w:color w:val="BFBFBF" w:themeColor="background1" w:themeShade="BF"/>
                <w:sz w:val="18"/>
                <w:szCs w:val="18"/>
                <w:lang w:eastAsia="en-GB"/>
              </w:rPr>
            </w:pPr>
            <w:r w:rsidRPr="002F05F7">
              <w:rPr>
                <w:rFonts w:ascii="Calibri" w:eastAsia="Times New Roman" w:hAnsi="Calibri" w:cs="Calibri"/>
                <w:color w:val="BFBFBF" w:themeColor="background1" w:themeShade="BF"/>
                <w:lang w:eastAsia="en-GB"/>
              </w:rPr>
              <w:t> </w:t>
            </w:r>
            <w:r w:rsidRPr="002F05F7">
              <w:rPr>
                <w:rFonts w:ascii="Calibri" w:eastAsia="Times New Roman" w:hAnsi="Calibri" w:cs="Calibri"/>
                <w:b/>
                <w:bCs/>
                <w:color w:val="BFBFBF" w:themeColor="background1" w:themeShade="BF"/>
                <w:u w:val="single"/>
                <w:lang w:eastAsia="en-GB"/>
              </w:rPr>
              <w:t>April – June</w:t>
            </w:r>
            <w:r w:rsidRPr="002F05F7">
              <w:rPr>
                <w:rFonts w:ascii="Calibri" w:eastAsia="Times New Roman" w:hAnsi="Calibri" w:cs="Calibri"/>
                <w:color w:val="BFBFBF" w:themeColor="background1" w:themeShade="BF"/>
                <w:lang w:eastAsia="en-GB"/>
              </w:rPr>
              <w:t> </w:t>
            </w:r>
          </w:p>
          <w:p w:rsidR="000B264C" w:rsidRPr="002F05F7" w:rsidRDefault="000B264C" w:rsidP="000F46F5">
            <w:pPr>
              <w:textAlignment w:val="baseline"/>
              <w:rPr>
                <w:rFonts w:ascii="Segoe UI" w:eastAsia="Times New Roman" w:hAnsi="Segoe UI" w:cs="Segoe UI"/>
                <w:color w:val="BFBFBF" w:themeColor="background1" w:themeShade="BF"/>
                <w:sz w:val="18"/>
                <w:szCs w:val="18"/>
                <w:lang w:eastAsia="en-GB"/>
              </w:rPr>
            </w:pPr>
            <w:r w:rsidRPr="002F05F7">
              <w:rPr>
                <w:rFonts w:ascii="Calibri" w:eastAsia="Times New Roman" w:hAnsi="Calibri" w:cs="Calibri"/>
                <w:color w:val="BFBFBF" w:themeColor="background1" w:themeShade="BF"/>
                <w:shd w:val="clear" w:color="auto" w:fill="FFFFFF"/>
                <w:lang w:eastAsia="en-GB"/>
              </w:rPr>
              <w:t xml:space="preserve">Fire </w:t>
            </w:r>
            <w:r w:rsidRPr="002F05F7">
              <w:rPr>
                <w:rFonts w:ascii="Calibri" w:eastAsia="Times New Roman" w:hAnsi="Calibri" w:cs="Calibri"/>
                <w:color w:val="BFBFBF" w:themeColor="background1" w:themeShade="BF"/>
                <w:shd w:val="clear" w:color="auto" w:fill="FFFFFF"/>
                <w:lang w:eastAsia="en-GB"/>
              </w:rPr>
              <w:t xml:space="preserve">Control are in second phase of testing with Beta release notes issued on 02/05/2023 (Due Apr 2023). Fire Control will continue to provide feedback to the project team and report all bugs, issues and request new features. Particular attention is being paid </w:t>
            </w:r>
            <w:r w:rsidRPr="002F05F7">
              <w:rPr>
                <w:rFonts w:ascii="Calibri" w:eastAsia="Times New Roman" w:hAnsi="Calibri" w:cs="Calibri"/>
                <w:color w:val="BFBFBF" w:themeColor="background1" w:themeShade="BF"/>
                <w:shd w:val="clear" w:color="auto" w:fill="FFFFFF"/>
                <w:lang w:eastAsia="en-GB"/>
              </w:rPr>
              <w:t>to the cover planner.</w:t>
            </w:r>
            <w:r w:rsidRPr="002F05F7">
              <w:rPr>
                <w:rFonts w:ascii="Calibri" w:eastAsia="Times New Roman" w:hAnsi="Calibri" w:cs="Calibri"/>
                <w:color w:val="BFBFBF" w:themeColor="background1" w:themeShade="BF"/>
                <w:lang w:eastAsia="en-GB"/>
              </w:rPr>
              <w:t> </w:t>
            </w:r>
          </w:p>
          <w:p w:rsidR="000B264C" w:rsidRPr="002F05F7" w:rsidRDefault="000B264C" w:rsidP="000F46F5">
            <w:pPr>
              <w:textAlignment w:val="baseline"/>
              <w:rPr>
                <w:rFonts w:ascii="Segoe UI" w:eastAsia="Times New Roman" w:hAnsi="Segoe UI" w:cs="Segoe UI"/>
                <w:color w:val="BFBFBF" w:themeColor="background1" w:themeShade="BF"/>
                <w:sz w:val="18"/>
                <w:szCs w:val="18"/>
                <w:lang w:eastAsia="en-GB"/>
              </w:rPr>
            </w:pPr>
            <w:r w:rsidRPr="002F05F7">
              <w:rPr>
                <w:rFonts w:ascii="Calibri" w:eastAsia="Times New Roman" w:hAnsi="Calibri" w:cs="Calibri"/>
                <w:color w:val="BFBFBF" w:themeColor="background1" w:themeShade="BF"/>
                <w:lang w:eastAsia="en-GB"/>
              </w:rPr>
              <w:t>Following completion of the Discovery Phase of the Pre-Alert, a rough order of magnitude has gone to Telent and SSS.   </w:t>
            </w:r>
          </w:p>
          <w:p w:rsidR="000B264C" w:rsidRPr="002F05F7" w:rsidRDefault="000B264C" w:rsidP="000F46F5">
            <w:pPr>
              <w:textAlignment w:val="baseline"/>
              <w:rPr>
                <w:rFonts w:ascii="Segoe UI" w:eastAsia="Times New Roman" w:hAnsi="Segoe UI" w:cs="Segoe UI"/>
                <w:color w:val="BFBFBF" w:themeColor="background1" w:themeShade="BF"/>
                <w:sz w:val="18"/>
                <w:szCs w:val="18"/>
                <w:lang w:eastAsia="en-GB"/>
              </w:rPr>
            </w:pPr>
            <w:r w:rsidRPr="002F05F7">
              <w:rPr>
                <w:rFonts w:ascii="Calibri" w:eastAsia="Times New Roman" w:hAnsi="Calibri" w:cs="Calibri"/>
                <w:color w:val="BFBFBF" w:themeColor="background1" w:themeShade="BF"/>
                <w:lang w:eastAsia="en-GB"/>
              </w:rPr>
              <w:t>A briefing presentation has been developed to take to Ops Board and to deliver to the Stations involved in the trial.  </w:t>
            </w:r>
          </w:p>
          <w:p w:rsidR="000B264C" w:rsidRPr="002F05F7" w:rsidRDefault="000B264C" w:rsidP="000F46F5">
            <w:pPr>
              <w:textAlignment w:val="baseline"/>
              <w:rPr>
                <w:rFonts w:ascii="Segoe UI" w:eastAsia="Times New Roman" w:hAnsi="Segoe UI" w:cs="Segoe UI"/>
                <w:color w:val="BFBFBF" w:themeColor="background1" w:themeShade="BF"/>
                <w:sz w:val="18"/>
                <w:szCs w:val="18"/>
                <w:lang w:eastAsia="en-GB"/>
              </w:rPr>
            </w:pPr>
            <w:r w:rsidRPr="002F05F7">
              <w:rPr>
                <w:rFonts w:ascii="Calibri" w:eastAsia="Times New Roman" w:hAnsi="Calibri" w:cs="Calibri"/>
                <w:color w:val="BFBFBF" w:themeColor="background1" w:themeShade="BF"/>
                <w:lang w:eastAsia="en-GB"/>
              </w:rPr>
              <w:t>Presentation of trial of pre alert to deliver to crews went through Ops Board on 25</w:t>
            </w:r>
            <w:r w:rsidRPr="002F05F7">
              <w:rPr>
                <w:rFonts w:ascii="Calibri" w:eastAsia="Times New Roman" w:hAnsi="Calibri" w:cs="Calibri"/>
                <w:color w:val="BFBFBF" w:themeColor="background1" w:themeShade="BF"/>
                <w:sz w:val="13"/>
                <w:szCs w:val="13"/>
                <w:vertAlign w:val="superscript"/>
                <w:lang w:eastAsia="en-GB"/>
              </w:rPr>
              <w:t>th</w:t>
            </w:r>
            <w:r w:rsidRPr="002F05F7">
              <w:rPr>
                <w:rFonts w:ascii="Calibri" w:eastAsia="Times New Roman" w:hAnsi="Calibri" w:cs="Calibri"/>
                <w:color w:val="BFBFBF" w:themeColor="background1" w:themeShade="BF"/>
                <w:lang w:eastAsia="en-GB"/>
              </w:rPr>
              <w:t xml:space="preserve"> May, outcomes to change name due </w:t>
            </w:r>
            <w:r w:rsidRPr="002F05F7">
              <w:rPr>
                <w:rFonts w:ascii="Calibri" w:eastAsia="Times New Roman" w:hAnsi="Calibri" w:cs="Calibri"/>
                <w:color w:val="BFBFBF" w:themeColor="background1" w:themeShade="BF"/>
                <w:lang w:eastAsia="en-GB"/>
              </w:rPr>
              <w:lastRenderedPageBreak/>
              <w:t>to historic negat</w:t>
            </w:r>
            <w:r w:rsidRPr="002F05F7">
              <w:rPr>
                <w:rFonts w:ascii="Calibri" w:eastAsia="Times New Roman" w:hAnsi="Calibri" w:cs="Calibri"/>
                <w:color w:val="BFBFBF" w:themeColor="background1" w:themeShade="BF"/>
                <w:lang w:eastAsia="en-GB"/>
              </w:rPr>
              <w:t>ive impact of name and terminology. Enhanced Mobilisation (EM) current working title.  </w:t>
            </w:r>
          </w:p>
          <w:p w:rsidR="000B264C" w:rsidRPr="002F05F7" w:rsidRDefault="000B264C" w:rsidP="000F46F5">
            <w:pPr>
              <w:textAlignment w:val="baseline"/>
              <w:rPr>
                <w:rFonts w:ascii="Segoe UI" w:eastAsia="Times New Roman" w:hAnsi="Segoe UI" w:cs="Segoe UI"/>
                <w:color w:val="BFBFBF" w:themeColor="background1" w:themeShade="BF"/>
                <w:sz w:val="18"/>
                <w:szCs w:val="18"/>
                <w:lang w:eastAsia="en-GB"/>
              </w:rPr>
            </w:pPr>
            <w:r w:rsidRPr="002F05F7">
              <w:rPr>
                <w:rFonts w:ascii="Calibri" w:eastAsia="Times New Roman" w:hAnsi="Calibri" w:cs="Calibri"/>
                <w:color w:val="BFBFBF" w:themeColor="background1" w:themeShade="BF"/>
                <w:lang w:eastAsia="en-GB"/>
              </w:rPr>
              <w:t>Rough Magnitude of costs and timescale expected 20</w:t>
            </w:r>
            <w:r w:rsidRPr="002F05F7">
              <w:rPr>
                <w:rFonts w:ascii="Calibri" w:eastAsia="Times New Roman" w:hAnsi="Calibri" w:cs="Calibri"/>
                <w:color w:val="BFBFBF" w:themeColor="background1" w:themeShade="BF"/>
                <w:sz w:val="13"/>
                <w:szCs w:val="13"/>
                <w:vertAlign w:val="superscript"/>
                <w:lang w:eastAsia="en-GB"/>
              </w:rPr>
              <w:t>th</w:t>
            </w:r>
            <w:r w:rsidRPr="002F05F7">
              <w:rPr>
                <w:rFonts w:ascii="Calibri" w:eastAsia="Times New Roman" w:hAnsi="Calibri" w:cs="Calibri"/>
                <w:color w:val="BFBFBF" w:themeColor="background1" w:themeShade="BF"/>
                <w:lang w:eastAsia="en-GB"/>
              </w:rPr>
              <w:t xml:space="preserve"> June 2023.  </w:t>
            </w:r>
          </w:p>
          <w:p w:rsidR="000B264C" w:rsidRPr="002F05F7" w:rsidRDefault="000B264C" w:rsidP="000F46F5">
            <w:pPr>
              <w:textAlignment w:val="baseline"/>
              <w:rPr>
                <w:rFonts w:ascii="Segoe UI" w:eastAsia="Times New Roman" w:hAnsi="Segoe UI" w:cs="Segoe UI"/>
                <w:color w:val="BFBFBF" w:themeColor="background1" w:themeShade="BF"/>
                <w:sz w:val="18"/>
                <w:szCs w:val="18"/>
                <w:lang w:eastAsia="en-GB"/>
              </w:rPr>
            </w:pPr>
            <w:r w:rsidRPr="002F05F7">
              <w:rPr>
                <w:rFonts w:ascii="Calibri" w:eastAsia="Times New Roman" w:hAnsi="Calibri" w:cs="Calibri"/>
                <w:color w:val="BFBFBF" w:themeColor="background1" w:themeShade="BF"/>
                <w:lang w:eastAsia="en-GB"/>
              </w:rPr>
              <w:t>Courtesy meeting with FBU scheduled 26</w:t>
            </w:r>
            <w:r w:rsidRPr="002F05F7">
              <w:rPr>
                <w:rFonts w:ascii="Calibri" w:eastAsia="Times New Roman" w:hAnsi="Calibri" w:cs="Calibri"/>
                <w:color w:val="BFBFBF" w:themeColor="background1" w:themeShade="BF"/>
                <w:sz w:val="13"/>
                <w:szCs w:val="13"/>
                <w:vertAlign w:val="superscript"/>
                <w:lang w:eastAsia="en-GB"/>
              </w:rPr>
              <w:t>th</w:t>
            </w:r>
            <w:r w:rsidRPr="002F05F7">
              <w:rPr>
                <w:rFonts w:ascii="Calibri" w:eastAsia="Times New Roman" w:hAnsi="Calibri" w:cs="Calibri"/>
                <w:color w:val="BFBFBF" w:themeColor="background1" w:themeShade="BF"/>
                <w:lang w:eastAsia="en-GB"/>
              </w:rPr>
              <w:t xml:space="preserve"> June 2023, with dates planned to meeting Trial station person</w:t>
            </w:r>
            <w:r w:rsidRPr="002F05F7">
              <w:rPr>
                <w:rFonts w:ascii="Calibri" w:eastAsia="Times New Roman" w:hAnsi="Calibri" w:cs="Calibri"/>
                <w:color w:val="BFBFBF" w:themeColor="background1" w:themeShade="BF"/>
                <w:lang w:eastAsia="en-GB"/>
              </w:rPr>
              <w:t>nel throughout July.  Expected launch of trial Delayed to August due to unforeseen delays from Telent and SSS. </w:t>
            </w:r>
          </w:p>
          <w:p w:rsidR="000B264C" w:rsidRPr="002F05F7" w:rsidRDefault="000B264C" w:rsidP="000F46F5">
            <w:pPr>
              <w:textAlignment w:val="baseline"/>
              <w:rPr>
                <w:rFonts w:ascii="Segoe UI" w:eastAsia="Times New Roman" w:hAnsi="Segoe UI" w:cs="Segoe UI"/>
                <w:color w:val="BFBFBF" w:themeColor="background1" w:themeShade="BF"/>
                <w:sz w:val="18"/>
                <w:szCs w:val="18"/>
                <w:lang w:eastAsia="en-GB"/>
              </w:rPr>
            </w:pPr>
            <w:r w:rsidRPr="002F05F7">
              <w:rPr>
                <w:rFonts w:ascii="Calibri" w:eastAsia="Times New Roman" w:hAnsi="Calibri" w:cs="Calibri"/>
                <w:b/>
                <w:bCs/>
                <w:color w:val="BFBFBF" w:themeColor="background1" w:themeShade="BF"/>
                <w:lang w:eastAsia="en-GB"/>
              </w:rPr>
              <w:t>AURA</w:t>
            </w:r>
            <w:r w:rsidRPr="002F05F7">
              <w:rPr>
                <w:rFonts w:ascii="Calibri" w:eastAsia="Times New Roman" w:hAnsi="Calibri" w:cs="Calibri"/>
                <w:color w:val="BFBFBF" w:themeColor="background1" w:themeShade="BF"/>
                <w:lang w:eastAsia="en-GB"/>
              </w:rPr>
              <w:t> </w:t>
            </w:r>
          </w:p>
          <w:p w:rsidR="000B264C" w:rsidRPr="002F05F7" w:rsidRDefault="000B264C" w:rsidP="000F46F5">
            <w:pPr>
              <w:textAlignment w:val="baseline"/>
              <w:rPr>
                <w:rFonts w:ascii="Segoe UI" w:eastAsia="Times New Roman" w:hAnsi="Segoe UI" w:cs="Segoe UI"/>
                <w:color w:val="BFBFBF" w:themeColor="background1" w:themeShade="BF"/>
                <w:sz w:val="18"/>
                <w:szCs w:val="18"/>
                <w:lang w:eastAsia="en-GB"/>
              </w:rPr>
            </w:pPr>
            <w:r w:rsidRPr="002F05F7">
              <w:rPr>
                <w:rFonts w:ascii="Calibri" w:eastAsia="Times New Roman" w:hAnsi="Calibri" w:cs="Calibri"/>
                <w:b/>
                <w:bCs/>
                <w:color w:val="BFBFBF" w:themeColor="background1" w:themeShade="BF"/>
                <w:u w:val="single"/>
                <w:lang w:eastAsia="en-GB"/>
              </w:rPr>
              <w:t>July - September</w:t>
            </w:r>
            <w:r w:rsidRPr="002F05F7">
              <w:rPr>
                <w:rFonts w:ascii="Calibri" w:eastAsia="Times New Roman" w:hAnsi="Calibri" w:cs="Calibri"/>
                <w:color w:val="BFBFBF" w:themeColor="background1" w:themeShade="BF"/>
                <w:lang w:eastAsia="en-GB"/>
              </w:rPr>
              <w:t> </w:t>
            </w:r>
          </w:p>
          <w:p w:rsidR="000B264C" w:rsidRPr="002F05F7" w:rsidRDefault="000B264C" w:rsidP="000F46F5">
            <w:pPr>
              <w:textAlignment w:val="baseline"/>
              <w:rPr>
                <w:rFonts w:ascii="Segoe UI" w:eastAsia="Times New Roman" w:hAnsi="Segoe UI" w:cs="Segoe UI"/>
                <w:color w:val="BFBFBF" w:themeColor="background1" w:themeShade="BF"/>
                <w:sz w:val="18"/>
                <w:szCs w:val="18"/>
                <w:lang w:eastAsia="en-GB"/>
              </w:rPr>
            </w:pPr>
            <w:r w:rsidRPr="002F05F7">
              <w:rPr>
                <w:rFonts w:ascii="Calibri" w:eastAsia="Times New Roman" w:hAnsi="Calibri" w:cs="Calibri"/>
                <w:color w:val="BFBFBF" w:themeColor="background1" w:themeShade="BF"/>
                <w:lang w:eastAsia="en-GB"/>
              </w:rPr>
              <w:t>Fire Control continuing to test AURA and feedback to development team. Further meeting planned September 2023 with devel</w:t>
            </w:r>
            <w:r w:rsidRPr="002F05F7">
              <w:rPr>
                <w:rFonts w:ascii="Calibri" w:eastAsia="Times New Roman" w:hAnsi="Calibri" w:cs="Calibri"/>
                <w:color w:val="BFBFBF" w:themeColor="background1" w:themeShade="BF"/>
                <w:lang w:eastAsia="en-GB"/>
              </w:rPr>
              <w:t>opment team to discuss potential changes, fixes and bugs. </w:t>
            </w:r>
          </w:p>
          <w:p w:rsidR="000B264C" w:rsidRPr="002F05F7" w:rsidRDefault="000B264C" w:rsidP="000F46F5">
            <w:pPr>
              <w:textAlignment w:val="baseline"/>
              <w:rPr>
                <w:rFonts w:ascii="Segoe UI" w:eastAsia="Times New Roman" w:hAnsi="Segoe UI" w:cs="Segoe UI"/>
                <w:color w:val="BFBFBF" w:themeColor="background1" w:themeShade="BF"/>
                <w:sz w:val="18"/>
                <w:szCs w:val="18"/>
                <w:lang w:eastAsia="en-GB"/>
              </w:rPr>
            </w:pPr>
            <w:r w:rsidRPr="002F05F7">
              <w:rPr>
                <w:rFonts w:ascii="Calibri" w:eastAsia="Times New Roman" w:hAnsi="Calibri" w:cs="Calibri"/>
                <w:color w:val="BFBFBF" w:themeColor="background1" w:themeShade="BF"/>
                <w:lang w:eastAsia="en-GB"/>
              </w:rPr>
              <w:t>Issues relating to mapping have been escalated to Microsoft </w:t>
            </w:r>
          </w:p>
          <w:p w:rsidR="000B264C" w:rsidRPr="0085101D" w:rsidRDefault="000B264C" w:rsidP="000F46F5">
            <w:pPr>
              <w:textAlignment w:val="baseline"/>
              <w:rPr>
                <w:rFonts w:ascii="Segoe UI" w:eastAsia="Times New Roman" w:hAnsi="Segoe UI" w:cs="Segoe UI"/>
                <w:sz w:val="18"/>
                <w:szCs w:val="18"/>
                <w:lang w:eastAsia="en-GB"/>
              </w:rPr>
            </w:pPr>
            <w:r w:rsidRPr="0085101D">
              <w:rPr>
                <w:rFonts w:ascii="Calibri" w:eastAsia="Times New Roman" w:hAnsi="Calibri" w:cs="Calibri"/>
                <w:b/>
                <w:bCs/>
                <w:lang w:eastAsia="en-GB"/>
              </w:rPr>
              <w:t>AURA</w:t>
            </w:r>
            <w:r w:rsidRPr="0085101D">
              <w:rPr>
                <w:rFonts w:ascii="Calibri" w:eastAsia="Times New Roman" w:hAnsi="Calibri" w:cs="Calibri"/>
                <w:lang w:eastAsia="en-GB"/>
              </w:rPr>
              <w:t> </w:t>
            </w:r>
          </w:p>
          <w:p w:rsidR="000B264C" w:rsidRPr="0085101D" w:rsidRDefault="000B264C" w:rsidP="000F46F5">
            <w:pPr>
              <w:textAlignment w:val="baseline"/>
              <w:rPr>
                <w:rFonts w:ascii="Segoe UI" w:eastAsia="Times New Roman" w:hAnsi="Segoe UI" w:cs="Segoe UI"/>
                <w:sz w:val="18"/>
                <w:szCs w:val="18"/>
                <w:lang w:eastAsia="en-GB"/>
              </w:rPr>
            </w:pPr>
            <w:r w:rsidRPr="0085101D">
              <w:rPr>
                <w:rFonts w:ascii="Calibri" w:eastAsia="Times New Roman" w:hAnsi="Calibri" w:cs="Calibri"/>
                <w:b/>
                <w:bCs/>
                <w:u w:val="single"/>
                <w:lang w:eastAsia="en-GB"/>
              </w:rPr>
              <w:t>October to December</w:t>
            </w:r>
            <w:r w:rsidRPr="0085101D">
              <w:rPr>
                <w:rFonts w:ascii="Calibri" w:eastAsia="Times New Roman" w:hAnsi="Calibri" w:cs="Calibri"/>
                <w:lang w:eastAsia="en-GB"/>
              </w:rPr>
              <w:t> </w:t>
            </w:r>
          </w:p>
          <w:p w:rsidR="000B264C" w:rsidRPr="0085101D" w:rsidRDefault="000B264C" w:rsidP="000F46F5">
            <w:pPr>
              <w:textAlignment w:val="baseline"/>
              <w:rPr>
                <w:rFonts w:ascii="Segoe UI" w:eastAsia="Times New Roman" w:hAnsi="Segoe UI" w:cs="Segoe UI"/>
                <w:sz w:val="18"/>
                <w:szCs w:val="18"/>
                <w:lang w:eastAsia="en-GB"/>
              </w:rPr>
            </w:pPr>
            <w:r w:rsidRPr="0085101D">
              <w:rPr>
                <w:rFonts w:ascii="Calibri" w:eastAsia="Times New Roman" w:hAnsi="Calibri" w:cs="Calibri"/>
                <w:lang w:eastAsia="en-GB"/>
              </w:rPr>
              <w:t xml:space="preserve">Response received from Microsoft in relation to mapping is that it is being investigated as part of a </w:t>
            </w:r>
            <w:r w:rsidRPr="0085101D">
              <w:rPr>
                <w:rFonts w:ascii="Calibri" w:eastAsia="Times New Roman" w:hAnsi="Calibri" w:cs="Calibri"/>
                <w:lang w:eastAsia="en-GB"/>
              </w:rPr>
              <w:t>wider issue with their product and have implied it will take some time to resolve. </w:t>
            </w:r>
          </w:p>
          <w:p w:rsidR="000B264C" w:rsidRPr="0085101D" w:rsidRDefault="000B264C" w:rsidP="000F46F5">
            <w:pPr>
              <w:textAlignment w:val="baseline"/>
              <w:rPr>
                <w:rFonts w:ascii="Segoe UI" w:eastAsia="Times New Roman" w:hAnsi="Segoe UI" w:cs="Segoe UI"/>
                <w:sz w:val="18"/>
                <w:szCs w:val="18"/>
                <w:lang w:eastAsia="en-GB"/>
              </w:rPr>
            </w:pPr>
            <w:r w:rsidRPr="0085101D">
              <w:rPr>
                <w:rFonts w:ascii="Calibri" w:eastAsia="Times New Roman" w:hAnsi="Calibri" w:cs="Calibri"/>
                <w:lang w:eastAsia="en-GB"/>
              </w:rPr>
              <w:t>MFRS development team are looking at other options that will deliver a similar road network/isochrones. </w:t>
            </w:r>
          </w:p>
          <w:p w:rsidR="000B264C" w:rsidRDefault="000B264C" w:rsidP="000F46F5">
            <w:pPr>
              <w:textAlignment w:val="baseline"/>
              <w:rPr>
                <w:rFonts w:ascii="Calibri" w:eastAsia="Times New Roman" w:hAnsi="Calibri" w:cs="Calibri"/>
                <w:lang w:eastAsia="en-GB"/>
              </w:rPr>
            </w:pPr>
            <w:r w:rsidRPr="0085101D">
              <w:rPr>
                <w:rFonts w:ascii="Calibri" w:eastAsia="Times New Roman" w:hAnsi="Calibri" w:cs="Calibri"/>
                <w:lang w:eastAsia="en-GB"/>
              </w:rPr>
              <w:t xml:space="preserve">They will have a proof of concept ready for internal review by end </w:t>
            </w:r>
            <w:r w:rsidRPr="0085101D">
              <w:rPr>
                <w:rFonts w:ascii="Calibri" w:eastAsia="Times New Roman" w:hAnsi="Calibri" w:cs="Calibri"/>
                <w:lang w:eastAsia="en-GB"/>
              </w:rPr>
              <w:t>of October and will take to ICT Board</w:t>
            </w:r>
          </w:p>
          <w:p w:rsidR="000B264C" w:rsidRPr="0085101D" w:rsidRDefault="000B264C" w:rsidP="000F46F5">
            <w:pPr>
              <w:textAlignment w:val="baseline"/>
              <w:rPr>
                <w:rFonts w:ascii="Segoe UI" w:eastAsia="Times New Roman" w:hAnsi="Segoe UI" w:cs="Segoe UI"/>
                <w:sz w:val="18"/>
                <w:szCs w:val="18"/>
                <w:lang w:eastAsia="en-GB"/>
              </w:rPr>
            </w:pPr>
          </w:p>
          <w:p w:rsidR="000B264C" w:rsidRPr="002F05F7" w:rsidRDefault="000B264C" w:rsidP="000F46F5">
            <w:pPr>
              <w:textAlignment w:val="baseline"/>
              <w:rPr>
                <w:rFonts w:ascii="Calibri" w:eastAsia="Times New Roman" w:hAnsi="Calibri" w:cs="Calibri"/>
                <w:b/>
                <w:bCs/>
                <w:color w:val="BFBFBF" w:themeColor="background1" w:themeShade="BF"/>
                <w:lang w:eastAsia="en-GB"/>
              </w:rPr>
            </w:pPr>
            <w:r w:rsidRPr="002F05F7">
              <w:rPr>
                <w:rFonts w:ascii="Calibri" w:eastAsia="Times New Roman" w:hAnsi="Calibri" w:cs="Calibri"/>
                <w:b/>
                <w:bCs/>
                <w:color w:val="BFBFBF" w:themeColor="background1" w:themeShade="BF"/>
                <w:lang w:eastAsia="en-GB"/>
              </w:rPr>
              <w:t>Enhanced Mobilisation</w:t>
            </w:r>
          </w:p>
          <w:p w:rsidR="000B264C" w:rsidRPr="002F05F7" w:rsidRDefault="000B264C" w:rsidP="000F46F5">
            <w:pPr>
              <w:textAlignment w:val="baseline"/>
              <w:rPr>
                <w:rFonts w:ascii="Segoe UI" w:eastAsia="Times New Roman" w:hAnsi="Segoe UI" w:cs="Segoe UI"/>
                <w:color w:val="BFBFBF" w:themeColor="background1" w:themeShade="BF"/>
                <w:sz w:val="18"/>
                <w:szCs w:val="18"/>
                <w:lang w:eastAsia="en-GB"/>
              </w:rPr>
            </w:pPr>
            <w:r w:rsidRPr="002F05F7">
              <w:rPr>
                <w:rFonts w:ascii="Calibri" w:eastAsia="Times New Roman" w:hAnsi="Calibri" w:cs="Calibri"/>
                <w:b/>
                <w:bCs/>
                <w:color w:val="BFBFBF" w:themeColor="background1" w:themeShade="BF"/>
                <w:u w:val="single"/>
                <w:lang w:eastAsia="en-GB"/>
              </w:rPr>
              <w:t>July - September</w:t>
            </w:r>
            <w:r w:rsidRPr="002F05F7">
              <w:rPr>
                <w:rFonts w:ascii="Calibri" w:eastAsia="Times New Roman" w:hAnsi="Calibri" w:cs="Calibri"/>
                <w:color w:val="BFBFBF" w:themeColor="background1" w:themeShade="BF"/>
                <w:lang w:eastAsia="en-GB"/>
              </w:rPr>
              <w:t>  </w:t>
            </w:r>
          </w:p>
          <w:p w:rsidR="000B264C" w:rsidRPr="002F05F7" w:rsidRDefault="000B264C" w:rsidP="000F46F5">
            <w:pPr>
              <w:textAlignment w:val="baseline"/>
              <w:rPr>
                <w:rFonts w:ascii="Segoe UI" w:eastAsia="Times New Roman" w:hAnsi="Segoe UI" w:cs="Segoe UI"/>
                <w:color w:val="BFBFBF" w:themeColor="background1" w:themeShade="BF"/>
                <w:sz w:val="18"/>
                <w:szCs w:val="18"/>
                <w:lang w:eastAsia="en-GB"/>
              </w:rPr>
            </w:pPr>
            <w:r w:rsidRPr="002F05F7">
              <w:rPr>
                <w:rFonts w:ascii="Calibri" w:eastAsia="Times New Roman" w:hAnsi="Calibri" w:cs="Calibri"/>
                <w:color w:val="BFBFBF" w:themeColor="background1" w:themeShade="BF"/>
                <w:lang w:eastAsia="en-GB"/>
              </w:rPr>
              <w:t>Enhanced mobilisation input has now been delivered to all watches at Bromborough, all 4 Watches at Southport and 3 cohorts of staff at St Helens as well as SM through their res</w:t>
            </w:r>
            <w:r w:rsidRPr="002F05F7">
              <w:rPr>
                <w:rFonts w:ascii="Calibri" w:eastAsia="Times New Roman" w:hAnsi="Calibri" w:cs="Calibri"/>
                <w:color w:val="BFBFBF" w:themeColor="background1" w:themeShade="BF"/>
                <w:lang w:eastAsia="en-GB"/>
              </w:rPr>
              <w:t>pective command groups. </w:t>
            </w:r>
          </w:p>
          <w:p w:rsidR="000B264C" w:rsidRPr="002F05F7" w:rsidRDefault="000B264C" w:rsidP="000F46F5">
            <w:pPr>
              <w:textAlignment w:val="baseline"/>
              <w:rPr>
                <w:rFonts w:ascii="Segoe UI" w:eastAsia="Times New Roman" w:hAnsi="Segoe UI" w:cs="Segoe UI"/>
                <w:color w:val="BFBFBF" w:themeColor="background1" w:themeShade="BF"/>
                <w:sz w:val="18"/>
                <w:szCs w:val="18"/>
                <w:lang w:eastAsia="en-GB"/>
              </w:rPr>
            </w:pPr>
            <w:r w:rsidRPr="002F05F7">
              <w:rPr>
                <w:rFonts w:ascii="Calibri" w:eastAsia="Times New Roman" w:hAnsi="Calibri" w:cs="Calibri"/>
                <w:color w:val="BFBFBF" w:themeColor="background1" w:themeShade="BF"/>
                <w:lang w:eastAsia="en-GB"/>
              </w:rPr>
              <w:t>Alongside the delivery sessions staff have been engaged and feedback has been sought, initial results indicate staff are encouraged by the Merseyside model. </w:t>
            </w:r>
          </w:p>
          <w:p w:rsidR="000B264C" w:rsidRPr="002F05F7" w:rsidRDefault="000B264C" w:rsidP="000F46F5">
            <w:pPr>
              <w:textAlignment w:val="baseline"/>
              <w:rPr>
                <w:rFonts w:ascii="Segoe UI" w:eastAsia="Times New Roman" w:hAnsi="Segoe UI" w:cs="Segoe UI"/>
                <w:color w:val="BFBFBF" w:themeColor="background1" w:themeShade="BF"/>
                <w:sz w:val="18"/>
                <w:szCs w:val="18"/>
                <w:lang w:eastAsia="en-GB"/>
              </w:rPr>
            </w:pPr>
            <w:r w:rsidRPr="002F05F7">
              <w:rPr>
                <w:rFonts w:ascii="Calibri" w:eastAsia="Times New Roman" w:hAnsi="Calibri" w:cs="Calibri"/>
                <w:color w:val="BFBFBF" w:themeColor="background1" w:themeShade="BF"/>
                <w:lang w:eastAsia="en-GB"/>
              </w:rPr>
              <w:t xml:space="preserve">Unforeseen risks have been identified through interaction with crews and </w:t>
            </w:r>
            <w:r w:rsidRPr="002F05F7">
              <w:rPr>
                <w:rFonts w:ascii="Calibri" w:eastAsia="Times New Roman" w:hAnsi="Calibri" w:cs="Calibri"/>
                <w:color w:val="BFBFBF" w:themeColor="background1" w:themeShade="BF"/>
                <w:lang w:eastAsia="en-GB"/>
              </w:rPr>
              <w:t>alternative options have been considered. </w:t>
            </w:r>
          </w:p>
          <w:p w:rsidR="000B264C" w:rsidRPr="002F05F7" w:rsidRDefault="000B264C" w:rsidP="000F46F5">
            <w:pPr>
              <w:textAlignment w:val="baseline"/>
              <w:rPr>
                <w:rFonts w:ascii="Segoe UI" w:eastAsia="Times New Roman" w:hAnsi="Segoe UI" w:cs="Segoe UI"/>
                <w:color w:val="BFBFBF" w:themeColor="background1" w:themeShade="BF"/>
                <w:sz w:val="18"/>
                <w:szCs w:val="18"/>
                <w:lang w:eastAsia="en-GB"/>
              </w:rPr>
            </w:pPr>
            <w:r w:rsidRPr="002F05F7">
              <w:rPr>
                <w:rFonts w:ascii="Calibri" w:eastAsia="Times New Roman" w:hAnsi="Calibri" w:cs="Calibri"/>
                <w:color w:val="BFBFBF" w:themeColor="background1" w:themeShade="BF"/>
                <w:lang w:eastAsia="en-GB"/>
              </w:rPr>
              <w:t>Telent update suggests that a go live date for September is achievable, but cost analysis has yet to be completed. </w:t>
            </w:r>
          </w:p>
          <w:p w:rsidR="000B264C" w:rsidRPr="002F05F7" w:rsidRDefault="000B264C" w:rsidP="000F46F5">
            <w:pPr>
              <w:textAlignment w:val="baseline"/>
              <w:rPr>
                <w:rFonts w:ascii="Segoe UI" w:eastAsia="Times New Roman" w:hAnsi="Segoe UI" w:cs="Segoe UI"/>
                <w:color w:val="BFBFBF" w:themeColor="background1" w:themeShade="BF"/>
                <w:sz w:val="18"/>
                <w:szCs w:val="18"/>
                <w:lang w:eastAsia="en-GB"/>
              </w:rPr>
            </w:pPr>
            <w:hyperlink r:id="rId12" w:tgtFrame="_blank" w:history="1">
              <w:r w:rsidRPr="002F05F7">
                <w:rPr>
                  <w:rFonts w:ascii="Calibri" w:eastAsia="Times New Roman" w:hAnsi="Calibri" w:cs="Calibri"/>
                  <w:b/>
                  <w:bCs/>
                  <w:color w:val="BFBFBF" w:themeColor="background1" w:themeShade="BF"/>
                  <w:u w:val="single"/>
                  <w:lang w:eastAsia="en-GB"/>
                </w:rPr>
                <w:t>https://www.surve</w:t>
              </w:r>
              <w:r w:rsidRPr="002F05F7">
                <w:rPr>
                  <w:rFonts w:ascii="Calibri" w:eastAsia="Times New Roman" w:hAnsi="Calibri" w:cs="Calibri"/>
                  <w:b/>
                  <w:bCs/>
                  <w:color w:val="BFBFBF" w:themeColor="background1" w:themeShade="BF"/>
                  <w:u w:val="single"/>
                  <w:lang w:eastAsia="en-GB"/>
                </w:rPr>
                <w:t>ymonkey.co.uk/r/MFRSEnhancedAlert2023</w:t>
              </w:r>
            </w:hyperlink>
            <w:r w:rsidRPr="002F05F7">
              <w:rPr>
                <w:rFonts w:ascii="Calibri" w:eastAsia="Times New Roman" w:hAnsi="Calibri" w:cs="Calibri"/>
                <w:color w:val="BFBFBF" w:themeColor="background1" w:themeShade="BF"/>
                <w:lang w:eastAsia="en-GB"/>
              </w:rPr>
              <w:t> </w:t>
            </w:r>
          </w:p>
          <w:p w:rsidR="000B264C" w:rsidRPr="002F05F7" w:rsidRDefault="000B264C" w:rsidP="000F46F5">
            <w:pPr>
              <w:textAlignment w:val="baseline"/>
              <w:rPr>
                <w:rFonts w:ascii="Segoe UI" w:eastAsia="Times New Roman" w:hAnsi="Segoe UI" w:cs="Segoe UI"/>
                <w:color w:val="BFBFBF" w:themeColor="background1" w:themeShade="BF"/>
                <w:sz w:val="18"/>
                <w:szCs w:val="18"/>
                <w:lang w:eastAsia="en-GB"/>
              </w:rPr>
            </w:pPr>
            <w:r w:rsidRPr="002F05F7">
              <w:rPr>
                <w:rFonts w:ascii="Calibri" w:eastAsia="Times New Roman" w:hAnsi="Calibri" w:cs="Calibri"/>
                <w:color w:val="BFBFBF" w:themeColor="background1" w:themeShade="BF"/>
                <w:lang w:eastAsia="en-GB"/>
              </w:rPr>
              <w:lastRenderedPageBreak/>
              <w:t>Bromborough removed from Enhanced Mobilisation (EM) pilot. All available status will now also be included in the pilot for Southport and St Helens stations.  </w:t>
            </w:r>
          </w:p>
          <w:p w:rsidR="000B264C" w:rsidRPr="002F05F7" w:rsidRDefault="000B264C" w:rsidP="000F46F5">
            <w:pPr>
              <w:textAlignment w:val="baseline"/>
              <w:rPr>
                <w:rFonts w:ascii="Segoe UI" w:eastAsia="Times New Roman" w:hAnsi="Segoe UI" w:cs="Segoe UI"/>
                <w:color w:val="BFBFBF" w:themeColor="background1" w:themeShade="BF"/>
                <w:sz w:val="18"/>
                <w:szCs w:val="18"/>
                <w:lang w:eastAsia="en-GB"/>
              </w:rPr>
            </w:pPr>
            <w:r w:rsidRPr="002F05F7">
              <w:rPr>
                <w:rFonts w:ascii="Calibri" w:eastAsia="Times New Roman" w:hAnsi="Calibri" w:cs="Calibri"/>
                <w:color w:val="BFBFBF" w:themeColor="background1" w:themeShade="BF"/>
                <w:lang w:eastAsia="en-GB"/>
              </w:rPr>
              <w:t xml:space="preserve">LLAR work </w:t>
            </w:r>
            <w:r w:rsidRPr="002F05F7">
              <w:rPr>
                <w:rFonts w:ascii="Calibri" w:eastAsia="Times New Roman" w:hAnsi="Calibri" w:cs="Calibri"/>
                <w:color w:val="BFBFBF" w:themeColor="background1" w:themeShade="BF"/>
                <w:lang w:eastAsia="en-GB"/>
              </w:rPr>
              <w:t>around being considered in preparation for September Ops board and all MFRS stations being booked for EM briefing during 3-month pilot. </w:t>
            </w:r>
          </w:p>
          <w:p w:rsidR="000B264C" w:rsidRPr="002F05F7" w:rsidRDefault="000B264C" w:rsidP="000F46F5">
            <w:pPr>
              <w:textAlignment w:val="baseline"/>
              <w:rPr>
                <w:rFonts w:ascii="Segoe UI" w:eastAsia="Times New Roman" w:hAnsi="Segoe UI" w:cs="Segoe UI"/>
                <w:color w:val="BFBFBF" w:themeColor="background1" w:themeShade="BF"/>
                <w:sz w:val="18"/>
                <w:szCs w:val="18"/>
                <w:lang w:eastAsia="en-GB"/>
              </w:rPr>
            </w:pPr>
            <w:r w:rsidRPr="002F05F7">
              <w:rPr>
                <w:rFonts w:ascii="Calibri" w:eastAsia="Times New Roman" w:hAnsi="Calibri" w:cs="Calibri"/>
                <w:color w:val="BFBFBF" w:themeColor="background1" w:themeShade="BF"/>
                <w:lang w:eastAsia="en-GB"/>
              </w:rPr>
              <w:t>Fire Control briefing of EM commencing August and expected completion early September. </w:t>
            </w:r>
          </w:p>
          <w:p w:rsidR="000B264C" w:rsidRPr="002F05F7" w:rsidRDefault="000B264C" w:rsidP="000F46F5">
            <w:pPr>
              <w:textAlignment w:val="baseline"/>
              <w:rPr>
                <w:rFonts w:ascii="Segoe UI" w:eastAsia="Times New Roman" w:hAnsi="Segoe UI" w:cs="Segoe UI"/>
                <w:color w:val="BFBFBF" w:themeColor="background1" w:themeShade="BF"/>
                <w:sz w:val="18"/>
                <w:szCs w:val="18"/>
                <w:lang w:eastAsia="en-GB"/>
              </w:rPr>
            </w:pPr>
            <w:r w:rsidRPr="002F05F7">
              <w:rPr>
                <w:rFonts w:ascii="Calibri" w:eastAsia="Times New Roman" w:hAnsi="Calibri" w:cs="Calibri"/>
                <w:color w:val="BFBFBF" w:themeColor="background1" w:themeShade="BF"/>
                <w:lang w:eastAsia="en-GB"/>
              </w:rPr>
              <w:t xml:space="preserve">Briefing note </w:t>
            </w:r>
            <w:r w:rsidRPr="002F05F7">
              <w:rPr>
                <w:rFonts w:ascii="Calibri" w:eastAsia="Times New Roman" w:hAnsi="Calibri" w:cs="Calibri"/>
                <w:color w:val="BFBFBF" w:themeColor="background1" w:themeShade="BF"/>
                <w:lang w:eastAsia="en-GB"/>
              </w:rPr>
              <w:t>submitted to Ops Board on 23</w:t>
            </w:r>
            <w:r w:rsidRPr="002F05F7">
              <w:rPr>
                <w:rFonts w:ascii="Calibri" w:eastAsia="Times New Roman" w:hAnsi="Calibri" w:cs="Calibri"/>
                <w:color w:val="BFBFBF" w:themeColor="background1" w:themeShade="BF"/>
                <w:sz w:val="17"/>
                <w:szCs w:val="17"/>
                <w:vertAlign w:val="superscript"/>
                <w:lang w:eastAsia="en-GB"/>
              </w:rPr>
              <w:t>rd</w:t>
            </w:r>
            <w:r w:rsidRPr="002F05F7">
              <w:rPr>
                <w:rFonts w:ascii="Calibri" w:eastAsia="Times New Roman" w:hAnsi="Calibri" w:cs="Calibri"/>
                <w:color w:val="BFBFBF" w:themeColor="background1" w:themeShade="BF"/>
                <w:lang w:eastAsia="en-GB"/>
              </w:rPr>
              <w:t xml:space="preserve"> August. Further verbal update to be provided in September with costings and proposed timeline. </w:t>
            </w:r>
          </w:p>
          <w:p w:rsidR="000B264C" w:rsidRPr="0085101D" w:rsidRDefault="000B264C" w:rsidP="000F46F5">
            <w:pPr>
              <w:textAlignment w:val="baseline"/>
              <w:rPr>
                <w:rFonts w:ascii="Segoe UI" w:eastAsia="Times New Roman" w:hAnsi="Segoe UI" w:cs="Segoe UI"/>
                <w:sz w:val="18"/>
                <w:szCs w:val="18"/>
                <w:lang w:eastAsia="en-GB"/>
              </w:rPr>
            </w:pPr>
            <w:r w:rsidRPr="0085101D">
              <w:rPr>
                <w:rFonts w:ascii="Calibri" w:eastAsia="Times New Roman" w:hAnsi="Calibri" w:cs="Calibri"/>
                <w:lang w:eastAsia="en-GB"/>
              </w:rPr>
              <w:t> </w:t>
            </w:r>
          </w:p>
          <w:p w:rsidR="000B264C" w:rsidRPr="0085101D" w:rsidRDefault="000B264C" w:rsidP="000F46F5">
            <w:pPr>
              <w:textAlignment w:val="baseline"/>
              <w:rPr>
                <w:rFonts w:ascii="Segoe UI" w:eastAsia="Times New Roman" w:hAnsi="Segoe UI" w:cs="Segoe UI"/>
                <w:sz w:val="18"/>
                <w:szCs w:val="18"/>
                <w:lang w:eastAsia="en-GB"/>
              </w:rPr>
            </w:pPr>
            <w:r w:rsidRPr="0085101D">
              <w:rPr>
                <w:rFonts w:ascii="Calibri" w:eastAsia="Times New Roman" w:hAnsi="Calibri" w:cs="Calibri"/>
                <w:b/>
                <w:bCs/>
                <w:u w:val="single"/>
                <w:lang w:eastAsia="en-GB"/>
              </w:rPr>
              <w:t>October - December</w:t>
            </w:r>
            <w:r w:rsidRPr="0085101D">
              <w:rPr>
                <w:rFonts w:ascii="Calibri" w:eastAsia="Times New Roman" w:hAnsi="Calibri" w:cs="Calibri"/>
                <w:lang w:eastAsia="en-GB"/>
              </w:rPr>
              <w:t> </w:t>
            </w:r>
          </w:p>
          <w:p w:rsidR="000B264C" w:rsidRPr="0085101D" w:rsidRDefault="000B264C" w:rsidP="000F46F5">
            <w:pPr>
              <w:textAlignment w:val="baseline"/>
              <w:rPr>
                <w:rFonts w:ascii="Segoe UI" w:eastAsia="Times New Roman" w:hAnsi="Segoe UI" w:cs="Segoe UI"/>
                <w:sz w:val="18"/>
                <w:szCs w:val="18"/>
                <w:lang w:eastAsia="en-GB"/>
              </w:rPr>
            </w:pPr>
            <w:r w:rsidRPr="0085101D">
              <w:rPr>
                <w:rFonts w:ascii="Calibri" w:eastAsia="Times New Roman" w:hAnsi="Calibri" w:cs="Calibri"/>
                <w:b/>
                <w:bCs/>
                <w:lang w:eastAsia="en-GB"/>
              </w:rPr>
              <w:t>Enhanced Mobilisation</w:t>
            </w:r>
            <w:r w:rsidRPr="0085101D">
              <w:rPr>
                <w:rFonts w:ascii="Calibri" w:eastAsia="Times New Roman" w:hAnsi="Calibri" w:cs="Calibri"/>
                <w:lang w:eastAsia="en-GB"/>
              </w:rPr>
              <w:t> </w:t>
            </w:r>
          </w:p>
          <w:p w:rsidR="000B264C" w:rsidRPr="0085101D" w:rsidRDefault="000B264C" w:rsidP="000F46F5">
            <w:pPr>
              <w:textAlignment w:val="baseline"/>
              <w:rPr>
                <w:rFonts w:ascii="Segoe UI" w:eastAsia="Times New Roman" w:hAnsi="Segoe UI" w:cs="Segoe UI"/>
                <w:sz w:val="18"/>
                <w:szCs w:val="18"/>
                <w:lang w:eastAsia="en-GB"/>
              </w:rPr>
            </w:pPr>
            <w:r w:rsidRPr="0085101D">
              <w:rPr>
                <w:rFonts w:ascii="Calibri" w:eastAsia="Times New Roman" w:hAnsi="Calibri" w:cs="Calibri"/>
                <w:lang w:eastAsia="en-GB"/>
              </w:rPr>
              <w:t xml:space="preserve">Rough Order </w:t>
            </w:r>
            <w:r>
              <w:rPr>
                <w:rFonts w:ascii="Calibri" w:eastAsia="Times New Roman" w:hAnsi="Calibri" w:cs="Calibri"/>
                <w:lang w:eastAsia="en-GB"/>
              </w:rPr>
              <w:t xml:space="preserve">of Magnitude (ROM) </w:t>
            </w:r>
            <w:r w:rsidRPr="0085101D">
              <w:rPr>
                <w:rFonts w:ascii="Calibri" w:eastAsia="Times New Roman" w:hAnsi="Calibri" w:cs="Calibri"/>
                <w:lang w:eastAsia="en-GB"/>
              </w:rPr>
              <w:t>and timescale received from SSS</w:t>
            </w:r>
            <w:r>
              <w:rPr>
                <w:rFonts w:ascii="Calibri" w:eastAsia="Times New Roman" w:hAnsi="Calibri" w:cs="Calibri"/>
                <w:lang w:eastAsia="en-GB"/>
              </w:rPr>
              <w:t xml:space="preserve"> (now NEC SWS)</w:t>
            </w:r>
            <w:r w:rsidRPr="0085101D">
              <w:rPr>
                <w:rFonts w:ascii="Calibri" w:eastAsia="Times New Roman" w:hAnsi="Calibri" w:cs="Calibri"/>
                <w:lang w:eastAsia="en-GB"/>
              </w:rPr>
              <w:t>. ROM co</w:t>
            </w:r>
            <w:r w:rsidRPr="0085101D">
              <w:rPr>
                <w:rFonts w:ascii="Calibri" w:eastAsia="Times New Roman" w:hAnsi="Calibri" w:cs="Calibri"/>
                <w:lang w:eastAsia="en-GB"/>
              </w:rPr>
              <w:t>sting is £98,900 with an estimated timescale of 25 weeks from agreement date with MFRS. </w:t>
            </w:r>
          </w:p>
          <w:p w:rsidR="000B264C" w:rsidRDefault="000B264C" w:rsidP="000F46F5">
            <w:pPr>
              <w:textAlignment w:val="baseline"/>
              <w:rPr>
                <w:rFonts w:ascii="Calibri" w:eastAsia="Times New Roman" w:hAnsi="Calibri" w:cs="Calibri"/>
                <w:lang w:eastAsia="en-GB"/>
              </w:rPr>
            </w:pPr>
            <w:r w:rsidRPr="0085101D">
              <w:rPr>
                <w:rFonts w:ascii="Calibri" w:eastAsia="Times New Roman" w:hAnsi="Calibri" w:cs="Calibri"/>
                <w:lang w:eastAsia="en-GB"/>
              </w:rPr>
              <w:t>Potential copyright of the code/parameters and any future earnings from our coding is being sought by procurement and the Enhanced Mobilisation working party.</w:t>
            </w:r>
          </w:p>
          <w:p w:rsidR="000B264C" w:rsidRDefault="000B264C" w:rsidP="000F46F5">
            <w:pPr>
              <w:textAlignment w:val="baseline"/>
              <w:rPr>
                <w:rFonts w:ascii="Calibri" w:eastAsia="Times New Roman" w:hAnsi="Calibri" w:cs="Calibri"/>
                <w:lang w:eastAsia="en-GB"/>
              </w:rPr>
            </w:pPr>
          </w:p>
          <w:p w:rsidR="000B264C" w:rsidRPr="0086602B" w:rsidRDefault="000B264C" w:rsidP="000F46F5">
            <w:pPr>
              <w:textAlignment w:val="baseline"/>
              <w:rPr>
                <w:rFonts w:ascii="Segoe UI" w:eastAsia="Times New Roman" w:hAnsi="Segoe UI" w:cs="Segoe UI"/>
                <w:sz w:val="18"/>
                <w:szCs w:val="18"/>
                <w:lang w:eastAsia="en-GB"/>
              </w:rPr>
            </w:pPr>
            <w:r w:rsidRPr="0086602B">
              <w:rPr>
                <w:rFonts w:ascii="Calibri" w:eastAsia="Times New Roman" w:hAnsi="Calibri" w:cs="Calibri"/>
                <w:lang w:eastAsia="en-GB"/>
              </w:rPr>
              <w:t>Fire Authority authorised the release of extra funds for Enhanced Mobilisation in December. </w:t>
            </w:r>
          </w:p>
          <w:p w:rsidR="000B264C" w:rsidRDefault="000B264C" w:rsidP="000F46F5">
            <w:pPr>
              <w:textAlignment w:val="baseline"/>
              <w:rPr>
                <w:rFonts w:ascii="Calibri" w:eastAsia="Times New Roman" w:hAnsi="Calibri" w:cs="Calibri"/>
                <w:lang w:eastAsia="en-GB"/>
              </w:rPr>
            </w:pPr>
            <w:r>
              <w:rPr>
                <w:rFonts w:ascii="Calibri" w:eastAsia="Times New Roman" w:hAnsi="Calibri" w:cs="Calibri"/>
                <w:lang w:eastAsia="en-GB"/>
              </w:rPr>
              <w:t>NEC SWS</w:t>
            </w:r>
            <w:r w:rsidRPr="0086602B">
              <w:rPr>
                <w:rFonts w:ascii="Calibri" w:eastAsia="Times New Roman" w:hAnsi="Calibri" w:cs="Calibri"/>
                <w:lang w:eastAsia="en-GB"/>
              </w:rPr>
              <w:t xml:space="preserve"> to commence build and program</w:t>
            </w:r>
            <w:r>
              <w:rPr>
                <w:rFonts w:ascii="Calibri" w:eastAsia="Times New Roman" w:hAnsi="Calibri" w:cs="Calibri"/>
                <w:lang w:eastAsia="en-GB"/>
              </w:rPr>
              <w:t>me</w:t>
            </w:r>
            <w:r w:rsidRPr="0086602B">
              <w:rPr>
                <w:rFonts w:ascii="Calibri" w:eastAsia="Times New Roman" w:hAnsi="Calibri" w:cs="Calibri"/>
                <w:lang w:eastAsia="en-GB"/>
              </w:rPr>
              <w:t xml:space="preserve"> work once written authorisation received from MFRS expected January 2024. Agreement in place with </w:t>
            </w:r>
            <w:r>
              <w:rPr>
                <w:rFonts w:ascii="Calibri" w:eastAsia="Times New Roman" w:hAnsi="Calibri" w:cs="Calibri"/>
                <w:lang w:eastAsia="en-GB"/>
              </w:rPr>
              <w:t>NEC SWS</w:t>
            </w:r>
            <w:r w:rsidRPr="0086602B">
              <w:rPr>
                <w:rFonts w:ascii="Calibri" w:eastAsia="Times New Roman" w:hAnsi="Calibri" w:cs="Calibri"/>
                <w:lang w:eastAsia="en-GB"/>
              </w:rPr>
              <w:t xml:space="preserve"> that funds will b</w:t>
            </w:r>
            <w:r w:rsidRPr="0086602B">
              <w:rPr>
                <w:rFonts w:ascii="Calibri" w:eastAsia="Times New Roman" w:hAnsi="Calibri" w:cs="Calibri"/>
                <w:lang w:eastAsia="en-GB"/>
              </w:rPr>
              <w:t>e released on milestones and changes to program</w:t>
            </w:r>
            <w:r>
              <w:rPr>
                <w:rFonts w:ascii="Calibri" w:eastAsia="Times New Roman" w:hAnsi="Calibri" w:cs="Calibri"/>
                <w:lang w:eastAsia="en-GB"/>
              </w:rPr>
              <w:t>me</w:t>
            </w:r>
            <w:r w:rsidRPr="0086602B">
              <w:rPr>
                <w:rFonts w:ascii="Calibri" w:eastAsia="Times New Roman" w:hAnsi="Calibri" w:cs="Calibri"/>
                <w:lang w:eastAsia="en-GB"/>
              </w:rPr>
              <w:t xml:space="preserve"> is permitted if not on track with original proposals. </w:t>
            </w:r>
          </w:p>
          <w:p w:rsidR="000B264C" w:rsidRDefault="000B264C" w:rsidP="000F46F5">
            <w:pPr>
              <w:textAlignment w:val="baseline"/>
              <w:rPr>
                <w:rFonts w:ascii="Segoe UI" w:eastAsia="Times New Roman" w:hAnsi="Segoe UI" w:cs="Segoe UI"/>
                <w:sz w:val="18"/>
                <w:szCs w:val="18"/>
                <w:lang w:eastAsia="en-GB"/>
              </w:rPr>
            </w:pPr>
          </w:p>
          <w:p w:rsidR="000B264C" w:rsidRPr="0085101D" w:rsidRDefault="000B264C" w:rsidP="000F46F5">
            <w:pPr>
              <w:textAlignment w:val="baseline"/>
              <w:rPr>
                <w:rFonts w:ascii="Segoe UI" w:eastAsia="Times New Roman" w:hAnsi="Segoe UI" w:cs="Segoe UI"/>
                <w:sz w:val="18"/>
                <w:szCs w:val="18"/>
                <w:lang w:eastAsia="en-GB"/>
              </w:rPr>
            </w:pPr>
            <w:r w:rsidRPr="0085101D">
              <w:rPr>
                <w:rFonts w:ascii="Calibri" w:eastAsia="Times New Roman" w:hAnsi="Calibri" w:cs="Calibri"/>
                <w:lang w:eastAsia="en-GB"/>
              </w:rPr>
              <w:t> </w:t>
            </w:r>
          </w:p>
          <w:p w:rsidR="000B264C" w:rsidRPr="00623112" w:rsidRDefault="000B264C" w:rsidP="000F46F5">
            <w:pPr>
              <w:rPr>
                <w:rFonts w:cstheme="minorHAnsi"/>
                <w:sz w:val="20"/>
                <w:szCs w:val="20"/>
              </w:rPr>
            </w:pPr>
          </w:p>
        </w:tc>
        <w:tc>
          <w:tcPr>
            <w:tcW w:w="1626" w:type="dxa"/>
            <w:vMerge/>
            <w:shd w:val="clear" w:color="auto" w:fill="auto"/>
          </w:tcPr>
          <w:p w:rsidR="000B264C" w:rsidRPr="00763B3A" w:rsidRDefault="000B264C" w:rsidP="000F46F5">
            <w:pPr>
              <w:jc w:val="center"/>
              <w:rPr>
                <w:rFonts w:cstheme="minorHAnsi"/>
                <w:sz w:val="24"/>
                <w:szCs w:val="24"/>
              </w:rPr>
            </w:pPr>
          </w:p>
        </w:tc>
        <w:tc>
          <w:tcPr>
            <w:tcW w:w="1143" w:type="dxa"/>
            <w:gridSpan w:val="2"/>
            <w:vMerge/>
            <w:shd w:val="clear" w:color="auto" w:fill="auto"/>
          </w:tcPr>
          <w:p w:rsidR="000B264C" w:rsidRPr="00623112" w:rsidRDefault="000B264C" w:rsidP="000F46F5">
            <w:pPr>
              <w:jc w:val="center"/>
              <w:rPr>
                <w:rFonts w:cstheme="minorHAnsi"/>
                <w:sz w:val="20"/>
                <w:szCs w:val="20"/>
              </w:rPr>
            </w:pPr>
          </w:p>
        </w:tc>
        <w:tc>
          <w:tcPr>
            <w:tcW w:w="1150" w:type="dxa"/>
            <w:shd w:val="clear" w:color="auto" w:fill="FFC000"/>
          </w:tcPr>
          <w:p w:rsidR="000B264C" w:rsidRPr="00623112" w:rsidRDefault="000B264C" w:rsidP="000F46F5">
            <w:pPr>
              <w:jc w:val="center"/>
              <w:rPr>
                <w:rFonts w:cstheme="minorHAnsi"/>
                <w:sz w:val="20"/>
                <w:szCs w:val="20"/>
              </w:rPr>
            </w:pPr>
          </w:p>
        </w:tc>
      </w:tr>
      <w:tr w:rsidR="00E42379" w:rsidTr="000F46F5">
        <w:trPr>
          <w:trHeight w:val="1099"/>
        </w:trPr>
        <w:tc>
          <w:tcPr>
            <w:tcW w:w="1637" w:type="dxa"/>
            <w:vMerge/>
            <w:shd w:val="clear" w:color="auto" w:fill="auto"/>
          </w:tcPr>
          <w:p w:rsidR="000B264C" w:rsidRPr="00614F78" w:rsidRDefault="000B264C" w:rsidP="000F46F5">
            <w:pPr>
              <w:rPr>
                <w:rFonts w:cstheme="minorHAnsi"/>
                <w:b/>
                <w:bCs/>
              </w:rPr>
            </w:pPr>
          </w:p>
        </w:tc>
        <w:tc>
          <w:tcPr>
            <w:tcW w:w="2845" w:type="dxa"/>
            <w:shd w:val="clear" w:color="auto" w:fill="auto"/>
          </w:tcPr>
          <w:p w:rsidR="000B264C" w:rsidRPr="007E592B" w:rsidRDefault="000B264C" w:rsidP="000F46F5">
            <w:pPr>
              <w:rPr>
                <w:rFonts w:cstheme="minorHAnsi"/>
                <w:sz w:val="18"/>
                <w:szCs w:val="18"/>
              </w:rPr>
            </w:pPr>
            <w:r>
              <w:t>2.2.3</w:t>
            </w:r>
            <w:r w:rsidRPr="009E0ACE">
              <w:t xml:space="preserve"> Implement redesign of Fire Control to</w:t>
            </w:r>
            <w:r>
              <w:t xml:space="preserve"> </w:t>
            </w:r>
            <w:r w:rsidRPr="009E0ACE">
              <w:t>support the use of new technologies.</w:t>
            </w:r>
          </w:p>
        </w:tc>
        <w:tc>
          <w:tcPr>
            <w:tcW w:w="1181" w:type="dxa"/>
            <w:shd w:val="clear" w:color="auto" w:fill="auto"/>
          </w:tcPr>
          <w:p w:rsidR="000B264C" w:rsidRPr="001461AD" w:rsidRDefault="000B264C" w:rsidP="000F46F5">
            <w:pPr>
              <w:jc w:val="center"/>
              <w:rPr>
                <w:rFonts w:cstheme="minorHAnsi"/>
                <w:sz w:val="18"/>
                <w:szCs w:val="18"/>
              </w:rPr>
            </w:pPr>
          </w:p>
        </w:tc>
        <w:tc>
          <w:tcPr>
            <w:tcW w:w="6011" w:type="dxa"/>
            <w:gridSpan w:val="2"/>
            <w:shd w:val="clear" w:color="auto" w:fill="auto"/>
          </w:tcPr>
          <w:p w:rsidR="000B264C" w:rsidRDefault="000B264C" w:rsidP="000F46F5">
            <w:pPr>
              <w:pStyle w:val="paragraph"/>
              <w:spacing w:before="0" w:beforeAutospacing="0" w:after="0" w:afterAutospacing="0"/>
              <w:textAlignment w:val="baseline"/>
              <w:rPr>
                <w:rFonts w:ascii="Segoe UI" w:hAnsi="Segoe UI" w:cs="Segoe UI"/>
                <w:sz w:val="18"/>
                <w:szCs w:val="18"/>
              </w:rPr>
            </w:pPr>
          </w:p>
          <w:p w:rsidR="000B264C" w:rsidRPr="002F05F7" w:rsidRDefault="000B264C" w:rsidP="000F46F5">
            <w:pPr>
              <w:pStyle w:val="paragraph"/>
              <w:spacing w:before="0" w:beforeAutospacing="0" w:after="0" w:afterAutospacing="0"/>
              <w:textAlignment w:val="baseline"/>
              <w:rPr>
                <w:rFonts w:ascii="Segoe UI" w:hAnsi="Segoe UI" w:cs="Segoe UI"/>
                <w:color w:val="BFBFBF" w:themeColor="background1" w:themeShade="BF"/>
                <w:sz w:val="18"/>
                <w:szCs w:val="18"/>
              </w:rPr>
            </w:pPr>
            <w:r w:rsidRPr="002F05F7">
              <w:rPr>
                <w:rStyle w:val="normaltextrun"/>
                <w:rFonts w:ascii="Calibri" w:hAnsi="Calibri" w:cs="Calibri"/>
                <w:b/>
                <w:bCs/>
                <w:color w:val="BFBFBF" w:themeColor="background1" w:themeShade="BF"/>
                <w:sz w:val="22"/>
                <w:szCs w:val="22"/>
                <w:u w:val="single"/>
              </w:rPr>
              <w:t>Media Wall</w:t>
            </w:r>
            <w:r w:rsidRPr="002F05F7">
              <w:rPr>
                <w:rStyle w:val="eop"/>
                <w:rFonts w:ascii="Calibri" w:eastAsiaTheme="majorEastAsia" w:hAnsi="Calibri" w:cs="Calibri"/>
                <w:color w:val="BFBFBF" w:themeColor="background1" w:themeShade="BF"/>
                <w:sz w:val="22"/>
                <w:szCs w:val="22"/>
              </w:rPr>
              <w:t> </w:t>
            </w:r>
          </w:p>
          <w:p w:rsidR="000B264C" w:rsidRPr="002F05F7" w:rsidRDefault="000B264C" w:rsidP="000F46F5">
            <w:pPr>
              <w:pStyle w:val="paragraph"/>
              <w:spacing w:before="0" w:beforeAutospacing="0" w:after="0" w:afterAutospacing="0"/>
              <w:textAlignment w:val="baseline"/>
              <w:rPr>
                <w:rFonts w:ascii="Segoe UI" w:hAnsi="Segoe UI" w:cs="Segoe UI"/>
                <w:color w:val="BFBFBF" w:themeColor="background1" w:themeShade="BF"/>
                <w:sz w:val="18"/>
                <w:szCs w:val="18"/>
                <w:u w:val="single"/>
              </w:rPr>
            </w:pPr>
            <w:r w:rsidRPr="002F05F7">
              <w:rPr>
                <w:rStyle w:val="normaltextrun"/>
                <w:rFonts w:ascii="Calibri" w:hAnsi="Calibri" w:cs="Calibri"/>
                <w:b/>
                <w:bCs/>
                <w:color w:val="BFBFBF" w:themeColor="background1" w:themeShade="BF"/>
                <w:sz w:val="22"/>
                <w:szCs w:val="22"/>
                <w:u w:val="single"/>
              </w:rPr>
              <w:t>April - June</w:t>
            </w:r>
            <w:r w:rsidRPr="002F05F7">
              <w:rPr>
                <w:rStyle w:val="eop"/>
                <w:rFonts w:ascii="Calibri" w:eastAsiaTheme="majorEastAsia" w:hAnsi="Calibri" w:cs="Calibri"/>
                <w:color w:val="BFBFBF" w:themeColor="background1" w:themeShade="BF"/>
                <w:sz w:val="22"/>
                <w:szCs w:val="22"/>
                <w:u w:val="single"/>
              </w:rPr>
              <w:t> </w:t>
            </w:r>
          </w:p>
          <w:p w:rsidR="000B264C" w:rsidRPr="002F05F7" w:rsidRDefault="000B264C" w:rsidP="000F46F5">
            <w:pPr>
              <w:pStyle w:val="paragraph"/>
              <w:spacing w:before="0" w:beforeAutospacing="0" w:after="0" w:afterAutospacing="0"/>
              <w:textAlignment w:val="baseline"/>
              <w:rPr>
                <w:rFonts w:ascii="Segoe UI" w:hAnsi="Segoe UI" w:cs="Segoe UI"/>
                <w:color w:val="BFBFBF" w:themeColor="background1" w:themeShade="BF"/>
                <w:sz w:val="18"/>
                <w:szCs w:val="18"/>
              </w:rPr>
            </w:pPr>
            <w:r w:rsidRPr="002F05F7">
              <w:rPr>
                <w:rStyle w:val="normaltextrun"/>
                <w:rFonts w:ascii="Calibri" w:hAnsi="Calibri" w:cs="Calibri"/>
                <w:color w:val="BFBFBF" w:themeColor="background1" w:themeShade="BF"/>
                <w:sz w:val="22"/>
                <w:szCs w:val="22"/>
              </w:rPr>
              <w:t xml:space="preserve">Decision to be made </w:t>
            </w:r>
            <w:r w:rsidRPr="002F05F7">
              <w:rPr>
                <w:rStyle w:val="normaltextrun"/>
                <w:rFonts w:ascii="Calibri" w:hAnsi="Calibri" w:cs="Calibri"/>
                <w:color w:val="BFBFBF" w:themeColor="background1" w:themeShade="BF"/>
                <w:sz w:val="22"/>
                <w:szCs w:val="22"/>
              </w:rPr>
              <w:t xml:space="preserve">whether to ‘pattress’ the wall in Fire Control to allow media wall to be fixed or for Pure AV to supply and fit a frame. Alternative solution supplied by Pure Av was to mount media wall on a stand. This has been discounted due to </w:t>
            </w:r>
            <w:r w:rsidRPr="002F05F7">
              <w:rPr>
                <w:rStyle w:val="normaltextrun"/>
                <w:rFonts w:ascii="Calibri" w:hAnsi="Calibri" w:cs="Calibri"/>
                <w:color w:val="BFBFBF" w:themeColor="background1" w:themeShade="BF"/>
                <w:sz w:val="22"/>
                <w:szCs w:val="22"/>
              </w:rPr>
              <w:lastRenderedPageBreak/>
              <w:t>height of monitors being u</w:t>
            </w:r>
            <w:r w:rsidRPr="002F05F7">
              <w:rPr>
                <w:rStyle w:val="normaltextrun"/>
                <w:rFonts w:ascii="Calibri" w:hAnsi="Calibri" w:cs="Calibri"/>
                <w:color w:val="BFBFBF" w:themeColor="background1" w:themeShade="BF"/>
                <w:sz w:val="22"/>
                <w:szCs w:val="22"/>
              </w:rPr>
              <w:t>nsuitable (too low). Next Meeting will be held on 17</w:t>
            </w:r>
            <w:r w:rsidRPr="002F05F7">
              <w:rPr>
                <w:rStyle w:val="normaltextrun"/>
                <w:rFonts w:ascii="Calibri" w:hAnsi="Calibri" w:cs="Calibri"/>
                <w:color w:val="BFBFBF" w:themeColor="background1" w:themeShade="BF"/>
                <w:sz w:val="17"/>
                <w:szCs w:val="17"/>
                <w:vertAlign w:val="superscript"/>
              </w:rPr>
              <w:t>th</w:t>
            </w:r>
            <w:r w:rsidRPr="002F05F7">
              <w:rPr>
                <w:rStyle w:val="normaltextrun"/>
                <w:rFonts w:ascii="Calibri" w:hAnsi="Calibri" w:cs="Calibri"/>
                <w:color w:val="BFBFBF" w:themeColor="background1" w:themeShade="BF"/>
                <w:sz w:val="22"/>
                <w:szCs w:val="22"/>
              </w:rPr>
              <w:t xml:space="preserve"> October with relevant stakeholders.</w:t>
            </w:r>
            <w:r w:rsidRPr="002F05F7">
              <w:rPr>
                <w:rStyle w:val="eop"/>
                <w:rFonts w:ascii="Calibri" w:eastAsiaTheme="majorEastAsia" w:hAnsi="Calibri" w:cs="Calibri"/>
                <w:color w:val="BFBFBF" w:themeColor="background1" w:themeShade="BF"/>
                <w:sz w:val="22"/>
                <w:szCs w:val="22"/>
              </w:rPr>
              <w:t> </w:t>
            </w:r>
          </w:p>
          <w:p w:rsidR="000B264C" w:rsidRPr="002F05F7" w:rsidRDefault="000B264C" w:rsidP="000F46F5">
            <w:pPr>
              <w:pStyle w:val="paragraph"/>
              <w:spacing w:before="0" w:beforeAutospacing="0" w:after="0" w:afterAutospacing="0"/>
              <w:textAlignment w:val="baseline"/>
              <w:rPr>
                <w:rFonts w:ascii="Segoe UI" w:hAnsi="Segoe UI" w:cs="Segoe UI"/>
                <w:color w:val="BFBFBF" w:themeColor="background1" w:themeShade="BF"/>
                <w:sz w:val="18"/>
                <w:szCs w:val="18"/>
              </w:rPr>
            </w:pPr>
            <w:r w:rsidRPr="002F05F7">
              <w:rPr>
                <w:rStyle w:val="eop"/>
                <w:rFonts w:ascii="Calibri" w:eastAsiaTheme="majorEastAsia" w:hAnsi="Calibri" w:cs="Calibri"/>
                <w:color w:val="BFBFBF" w:themeColor="background1" w:themeShade="BF"/>
                <w:sz w:val="22"/>
                <w:szCs w:val="22"/>
              </w:rPr>
              <w:t> </w:t>
            </w:r>
          </w:p>
          <w:p w:rsidR="000B264C" w:rsidRPr="002F05F7" w:rsidRDefault="000B264C" w:rsidP="000F46F5">
            <w:pPr>
              <w:pStyle w:val="paragraph"/>
              <w:spacing w:before="0" w:beforeAutospacing="0" w:after="0" w:afterAutospacing="0"/>
              <w:textAlignment w:val="baseline"/>
              <w:rPr>
                <w:rFonts w:ascii="Segoe UI" w:hAnsi="Segoe UI" w:cs="Segoe UI"/>
                <w:color w:val="BFBFBF" w:themeColor="background1" w:themeShade="BF"/>
                <w:sz w:val="18"/>
                <w:szCs w:val="18"/>
              </w:rPr>
            </w:pPr>
            <w:r w:rsidRPr="002F05F7">
              <w:rPr>
                <w:rStyle w:val="normaltextrun"/>
                <w:rFonts w:ascii="Calibri" w:hAnsi="Calibri" w:cs="Calibri"/>
                <w:b/>
                <w:bCs/>
                <w:color w:val="BFBFBF" w:themeColor="background1" w:themeShade="BF"/>
                <w:sz w:val="22"/>
                <w:szCs w:val="22"/>
                <w:u w:val="single"/>
              </w:rPr>
              <w:t>July- September</w:t>
            </w:r>
            <w:r w:rsidRPr="002F05F7">
              <w:rPr>
                <w:rStyle w:val="normaltextrun"/>
                <w:rFonts w:ascii="Calibri" w:hAnsi="Calibri" w:cs="Calibri"/>
                <w:color w:val="BFBFBF" w:themeColor="background1" w:themeShade="BF"/>
                <w:sz w:val="22"/>
                <w:szCs w:val="22"/>
              </w:rPr>
              <w:t> </w:t>
            </w:r>
            <w:r w:rsidRPr="002F05F7">
              <w:rPr>
                <w:rStyle w:val="eop"/>
                <w:rFonts w:ascii="Calibri" w:eastAsiaTheme="majorEastAsia" w:hAnsi="Calibri" w:cs="Calibri"/>
                <w:color w:val="BFBFBF" w:themeColor="background1" w:themeShade="BF"/>
                <w:sz w:val="22"/>
                <w:szCs w:val="22"/>
              </w:rPr>
              <w:t> </w:t>
            </w:r>
          </w:p>
          <w:p w:rsidR="000B264C" w:rsidRPr="002F05F7" w:rsidRDefault="000B264C" w:rsidP="000F46F5">
            <w:pPr>
              <w:pStyle w:val="paragraph"/>
              <w:spacing w:before="0" w:beforeAutospacing="0" w:after="0" w:afterAutospacing="0"/>
              <w:textAlignment w:val="baseline"/>
              <w:rPr>
                <w:rFonts w:ascii="Segoe UI" w:hAnsi="Segoe UI" w:cs="Segoe UI"/>
                <w:color w:val="BFBFBF" w:themeColor="background1" w:themeShade="BF"/>
                <w:sz w:val="18"/>
                <w:szCs w:val="18"/>
              </w:rPr>
            </w:pPr>
            <w:r w:rsidRPr="002F05F7">
              <w:rPr>
                <w:rStyle w:val="normaltextrun"/>
                <w:rFonts w:ascii="Calibri" w:hAnsi="Calibri" w:cs="Calibri"/>
                <w:color w:val="BFBFBF" w:themeColor="background1" w:themeShade="BF"/>
                <w:sz w:val="22"/>
                <w:szCs w:val="22"/>
              </w:rPr>
              <w:t>Estates do not think the internal wall is strong enough to hold media wall and Telent have recontacted Pure AV to discuss a frame to house the monitors</w:t>
            </w:r>
            <w:r w:rsidRPr="002F05F7">
              <w:rPr>
                <w:rStyle w:val="eop"/>
                <w:rFonts w:ascii="Calibri" w:eastAsiaTheme="majorEastAsia" w:hAnsi="Calibri" w:cs="Calibri"/>
                <w:color w:val="BFBFBF" w:themeColor="background1" w:themeShade="BF"/>
                <w:sz w:val="22"/>
                <w:szCs w:val="22"/>
              </w:rPr>
              <w:t> </w:t>
            </w:r>
          </w:p>
          <w:p w:rsidR="000B264C" w:rsidRPr="002F05F7" w:rsidRDefault="000B264C" w:rsidP="000F46F5">
            <w:pPr>
              <w:pStyle w:val="paragraph"/>
              <w:spacing w:before="0" w:beforeAutospacing="0" w:after="0" w:afterAutospacing="0"/>
              <w:textAlignment w:val="baseline"/>
              <w:rPr>
                <w:rFonts w:ascii="Segoe UI" w:hAnsi="Segoe UI" w:cs="Segoe UI"/>
                <w:color w:val="BFBFBF" w:themeColor="background1" w:themeShade="BF"/>
                <w:sz w:val="18"/>
                <w:szCs w:val="18"/>
              </w:rPr>
            </w:pPr>
            <w:r w:rsidRPr="002F05F7">
              <w:rPr>
                <w:rStyle w:val="normaltextrun"/>
                <w:rFonts w:ascii="Calibri" w:hAnsi="Calibri" w:cs="Calibri"/>
                <w:color w:val="BFBFBF" w:themeColor="background1" w:themeShade="BF"/>
                <w:sz w:val="22"/>
                <w:szCs w:val="22"/>
              </w:rPr>
              <w:t>Sample chairs have been supplied to Fire Control for testing with more options being sent to test.</w:t>
            </w:r>
            <w:r w:rsidRPr="002F05F7">
              <w:rPr>
                <w:rStyle w:val="eop"/>
                <w:rFonts w:ascii="Calibri" w:eastAsiaTheme="majorEastAsia" w:hAnsi="Calibri" w:cs="Calibri"/>
                <w:color w:val="BFBFBF" w:themeColor="background1" w:themeShade="BF"/>
                <w:sz w:val="22"/>
                <w:szCs w:val="22"/>
              </w:rPr>
              <w:t> </w:t>
            </w:r>
          </w:p>
          <w:p w:rsidR="000B264C" w:rsidRPr="002F05F7" w:rsidRDefault="000B264C" w:rsidP="000F46F5">
            <w:pPr>
              <w:pStyle w:val="paragraph"/>
              <w:spacing w:before="0" w:beforeAutospacing="0" w:after="0" w:afterAutospacing="0"/>
              <w:textAlignment w:val="baseline"/>
              <w:rPr>
                <w:rFonts w:ascii="Segoe UI" w:hAnsi="Segoe UI" w:cs="Segoe UI"/>
                <w:color w:val="BFBFBF" w:themeColor="background1" w:themeShade="BF"/>
                <w:sz w:val="18"/>
                <w:szCs w:val="18"/>
              </w:rPr>
            </w:pPr>
            <w:r w:rsidRPr="002F05F7">
              <w:rPr>
                <w:rStyle w:val="normaltextrun"/>
                <w:rFonts w:ascii="Calibri" w:hAnsi="Calibri" w:cs="Calibri"/>
                <w:color w:val="BFBFBF" w:themeColor="background1" w:themeShade="BF"/>
                <w:sz w:val="22"/>
                <w:szCs w:val="22"/>
              </w:rPr>
              <w:t>New</w:t>
            </w:r>
            <w:r w:rsidRPr="002F05F7">
              <w:rPr>
                <w:rStyle w:val="normaltextrun"/>
                <w:rFonts w:ascii="Calibri" w:hAnsi="Calibri" w:cs="Calibri"/>
                <w:color w:val="BFBFBF" w:themeColor="background1" w:themeShade="BF"/>
                <w:sz w:val="22"/>
                <w:szCs w:val="22"/>
              </w:rPr>
              <w:t xml:space="preserve"> curved monitor has been ordered by Telent to sample, which will show Vision on 1 monitor as opposed the current 2.</w:t>
            </w:r>
            <w:r w:rsidRPr="002F05F7">
              <w:rPr>
                <w:rStyle w:val="eop"/>
                <w:rFonts w:ascii="Calibri" w:eastAsiaTheme="majorEastAsia" w:hAnsi="Calibri" w:cs="Calibri"/>
                <w:color w:val="BFBFBF" w:themeColor="background1" w:themeShade="BF"/>
                <w:sz w:val="22"/>
                <w:szCs w:val="22"/>
              </w:rPr>
              <w:t> </w:t>
            </w:r>
          </w:p>
          <w:p w:rsidR="000B264C" w:rsidRPr="002F05F7" w:rsidRDefault="000B264C" w:rsidP="000F46F5">
            <w:pPr>
              <w:pStyle w:val="paragraph"/>
              <w:spacing w:before="0" w:beforeAutospacing="0" w:after="0" w:afterAutospacing="0"/>
              <w:textAlignment w:val="baseline"/>
              <w:rPr>
                <w:rFonts w:ascii="Segoe UI" w:hAnsi="Segoe UI" w:cs="Segoe UI"/>
                <w:color w:val="BFBFBF" w:themeColor="background1" w:themeShade="BF"/>
                <w:sz w:val="18"/>
                <w:szCs w:val="18"/>
              </w:rPr>
            </w:pPr>
            <w:r w:rsidRPr="002F05F7">
              <w:rPr>
                <w:rStyle w:val="normaltextrun"/>
                <w:rFonts w:ascii="Calibri" w:hAnsi="Calibri" w:cs="Calibri"/>
                <w:color w:val="BFBFBF" w:themeColor="background1" w:themeShade="BF"/>
                <w:sz w:val="22"/>
                <w:szCs w:val="22"/>
              </w:rPr>
              <w:t>Desks have been selected and CAD designs drawn up to show different layouts.</w:t>
            </w:r>
            <w:r w:rsidRPr="002F05F7">
              <w:rPr>
                <w:rStyle w:val="eop"/>
                <w:rFonts w:ascii="Calibri" w:eastAsiaTheme="majorEastAsia" w:hAnsi="Calibri" w:cs="Calibri"/>
                <w:color w:val="BFBFBF" w:themeColor="background1" w:themeShade="BF"/>
                <w:sz w:val="22"/>
                <w:szCs w:val="22"/>
              </w:rPr>
              <w:t> </w:t>
            </w:r>
          </w:p>
          <w:p w:rsidR="000B264C" w:rsidRPr="002F05F7" w:rsidRDefault="000B264C" w:rsidP="000F46F5">
            <w:pPr>
              <w:pStyle w:val="paragraph"/>
              <w:spacing w:before="0" w:beforeAutospacing="0" w:after="0" w:afterAutospacing="0"/>
              <w:textAlignment w:val="baseline"/>
              <w:rPr>
                <w:rFonts w:ascii="Segoe UI" w:hAnsi="Segoe UI" w:cs="Segoe UI"/>
                <w:color w:val="BFBFBF" w:themeColor="background1" w:themeShade="BF"/>
                <w:sz w:val="18"/>
                <w:szCs w:val="18"/>
              </w:rPr>
            </w:pPr>
            <w:r w:rsidRPr="002F05F7">
              <w:rPr>
                <w:rStyle w:val="eop"/>
                <w:rFonts w:ascii="Calibri" w:eastAsiaTheme="majorEastAsia" w:hAnsi="Calibri" w:cs="Calibri"/>
                <w:color w:val="BFBFBF" w:themeColor="background1" w:themeShade="BF"/>
                <w:sz w:val="22"/>
                <w:szCs w:val="22"/>
              </w:rPr>
              <w:t> </w:t>
            </w:r>
          </w:p>
          <w:p w:rsidR="000B264C" w:rsidRPr="002F05F7" w:rsidRDefault="000B264C" w:rsidP="000F46F5">
            <w:pPr>
              <w:pStyle w:val="paragraph"/>
              <w:spacing w:before="0" w:beforeAutospacing="0" w:after="0" w:afterAutospacing="0"/>
              <w:textAlignment w:val="baseline"/>
              <w:rPr>
                <w:rFonts w:ascii="Segoe UI" w:hAnsi="Segoe UI" w:cs="Segoe UI"/>
                <w:color w:val="BFBFBF" w:themeColor="background1" w:themeShade="BF"/>
                <w:sz w:val="18"/>
                <w:szCs w:val="18"/>
              </w:rPr>
            </w:pPr>
            <w:r w:rsidRPr="002F05F7">
              <w:rPr>
                <w:rStyle w:val="normaltextrun"/>
                <w:rFonts w:ascii="Calibri" w:hAnsi="Calibri" w:cs="Calibri"/>
                <w:color w:val="BFBFBF" w:themeColor="background1" w:themeShade="BF"/>
                <w:sz w:val="22"/>
                <w:szCs w:val="22"/>
              </w:rPr>
              <w:t>Re-design of Fire Control is tied in with move to new TDA and as such has been added to TDA transition plan.  Telent have recently assigned a project manager -  Next meeting scheduled for 15</w:t>
            </w:r>
            <w:r w:rsidRPr="002F05F7">
              <w:rPr>
                <w:rStyle w:val="normaltextrun"/>
                <w:rFonts w:ascii="Calibri" w:hAnsi="Calibri" w:cs="Calibri"/>
                <w:color w:val="BFBFBF" w:themeColor="background1" w:themeShade="BF"/>
                <w:sz w:val="17"/>
                <w:szCs w:val="17"/>
                <w:vertAlign w:val="superscript"/>
              </w:rPr>
              <w:t>th</w:t>
            </w:r>
            <w:r w:rsidRPr="002F05F7">
              <w:rPr>
                <w:rStyle w:val="normaltextrun"/>
                <w:rFonts w:ascii="Calibri" w:hAnsi="Calibri" w:cs="Calibri"/>
                <w:color w:val="BFBFBF" w:themeColor="background1" w:themeShade="BF"/>
                <w:sz w:val="22"/>
                <w:szCs w:val="22"/>
              </w:rPr>
              <w:t xml:space="preserve"> August 2023.</w:t>
            </w:r>
            <w:r w:rsidRPr="002F05F7">
              <w:rPr>
                <w:rStyle w:val="eop"/>
                <w:rFonts w:ascii="Calibri" w:eastAsiaTheme="majorEastAsia" w:hAnsi="Calibri" w:cs="Calibri"/>
                <w:color w:val="BFBFBF" w:themeColor="background1" w:themeShade="BF"/>
                <w:sz w:val="22"/>
                <w:szCs w:val="22"/>
              </w:rPr>
              <w:t> </w:t>
            </w:r>
          </w:p>
          <w:p w:rsidR="000B264C" w:rsidRPr="002F05F7" w:rsidRDefault="000B264C" w:rsidP="000F46F5">
            <w:pPr>
              <w:pStyle w:val="paragraph"/>
              <w:spacing w:before="0" w:beforeAutospacing="0" w:after="0" w:afterAutospacing="0"/>
              <w:textAlignment w:val="baseline"/>
              <w:rPr>
                <w:rFonts w:ascii="Segoe UI" w:hAnsi="Segoe UI" w:cs="Segoe UI"/>
                <w:color w:val="BFBFBF" w:themeColor="background1" w:themeShade="BF"/>
                <w:sz w:val="18"/>
                <w:szCs w:val="18"/>
              </w:rPr>
            </w:pPr>
            <w:r w:rsidRPr="002F05F7">
              <w:rPr>
                <w:rStyle w:val="normaltextrun"/>
                <w:rFonts w:ascii="Calibri" w:hAnsi="Calibri" w:cs="Calibri"/>
                <w:color w:val="BFBFBF" w:themeColor="background1" w:themeShade="BF"/>
                <w:sz w:val="22"/>
                <w:szCs w:val="22"/>
              </w:rPr>
              <w:t>Fire Control training room will be used as second</w:t>
            </w:r>
            <w:r w:rsidRPr="002F05F7">
              <w:rPr>
                <w:rStyle w:val="normaltextrun"/>
                <w:rFonts w:ascii="Calibri" w:hAnsi="Calibri" w:cs="Calibri"/>
                <w:color w:val="BFBFBF" w:themeColor="background1" w:themeShade="BF"/>
                <w:sz w:val="22"/>
                <w:szCs w:val="22"/>
              </w:rPr>
              <w:t xml:space="preserve">ary Control if TDA must be evacuated, and Bootle/Netherton Fire station has been selected as tertiary Control room for duration of re-design. Telent have been to visit site and will make the necessary adjustments to the conference room. </w:t>
            </w:r>
            <w:r>
              <w:rPr>
                <w:rStyle w:val="normaltextrun"/>
                <w:rFonts w:ascii="Calibri" w:hAnsi="Calibri" w:cs="Calibri"/>
                <w:color w:val="BFBFBF" w:themeColor="background1" w:themeShade="BF"/>
                <w:sz w:val="22"/>
                <w:szCs w:val="22"/>
              </w:rPr>
              <w:t xml:space="preserve">Health and Safety </w:t>
            </w:r>
            <w:r w:rsidRPr="002F05F7">
              <w:rPr>
                <w:rStyle w:val="normaltextrun"/>
                <w:rFonts w:ascii="Calibri" w:hAnsi="Calibri" w:cs="Calibri"/>
                <w:color w:val="BFBFBF" w:themeColor="background1" w:themeShade="BF"/>
                <w:sz w:val="22"/>
                <w:szCs w:val="22"/>
              </w:rPr>
              <w:t>S</w:t>
            </w:r>
            <w:r w:rsidRPr="002F05F7">
              <w:rPr>
                <w:rStyle w:val="normaltextrun"/>
                <w:rFonts w:ascii="Calibri" w:hAnsi="Calibri" w:cs="Calibri"/>
                <w:color w:val="BFBFBF" w:themeColor="background1" w:themeShade="BF"/>
                <w:sz w:val="22"/>
                <w:szCs w:val="22"/>
              </w:rPr>
              <w:t>M has been informed.</w:t>
            </w:r>
            <w:r w:rsidRPr="002F05F7">
              <w:rPr>
                <w:rStyle w:val="eop"/>
                <w:rFonts w:ascii="Calibri" w:eastAsiaTheme="majorEastAsia" w:hAnsi="Calibri" w:cs="Calibri"/>
                <w:color w:val="BFBFBF" w:themeColor="background1" w:themeShade="BF"/>
                <w:sz w:val="22"/>
                <w:szCs w:val="22"/>
              </w:rPr>
              <w:t> </w:t>
            </w:r>
          </w:p>
          <w:p w:rsidR="000B264C" w:rsidRPr="002F05F7" w:rsidRDefault="000B264C" w:rsidP="000F46F5">
            <w:pPr>
              <w:pStyle w:val="paragraph"/>
              <w:spacing w:before="0" w:beforeAutospacing="0" w:after="0" w:afterAutospacing="0"/>
              <w:textAlignment w:val="baseline"/>
              <w:rPr>
                <w:rFonts w:ascii="Segoe UI" w:hAnsi="Segoe UI" w:cs="Segoe UI"/>
                <w:color w:val="BFBFBF" w:themeColor="background1" w:themeShade="BF"/>
                <w:sz w:val="18"/>
                <w:szCs w:val="18"/>
              </w:rPr>
            </w:pPr>
            <w:r w:rsidRPr="002F05F7">
              <w:rPr>
                <w:rStyle w:val="normaltextrun"/>
                <w:rFonts w:ascii="Calibri" w:hAnsi="Calibri" w:cs="Calibri"/>
                <w:color w:val="BFBFBF" w:themeColor="background1" w:themeShade="BF"/>
                <w:sz w:val="22"/>
                <w:szCs w:val="22"/>
              </w:rPr>
              <w:t>Ops Board/SLT Paper drafted for 23</w:t>
            </w:r>
            <w:r w:rsidRPr="002F05F7">
              <w:rPr>
                <w:rStyle w:val="normaltextrun"/>
                <w:rFonts w:ascii="Calibri" w:hAnsi="Calibri" w:cs="Calibri"/>
                <w:color w:val="BFBFBF" w:themeColor="background1" w:themeShade="BF"/>
                <w:sz w:val="17"/>
                <w:szCs w:val="17"/>
                <w:vertAlign w:val="superscript"/>
              </w:rPr>
              <w:t>rd</w:t>
            </w:r>
            <w:r w:rsidRPr="002F05F7">
              <w:rPr>
                <w:rStyle w:val="normaltextrun"/>
                <w:rFonts w:ascii="Calibri" w:hAnsi="Calibri" w:cs="Calibri"/>
                <w:color w:val="BFBFBF" w:themeColor="background1" w:themeShade="BF"/>
                <w:sz w:val="22"/>
                <w:szCs w:val="22"/>
              </w:rPr>
              <w:t xml:space="preserve"> August ready for Authority meeting on 7</w:t>
            </w:r>
            <w:r w:rsidRPr="002F05F7">
              <w:rPr>
                <w:rStyle w:val="normaltextrun"/>
                <w:rFonts w:ascii="Calibri" w:hAnsi="Calibri" w:cs="Calibri"/>
                <w:color w:val="BFBFBF" w:themeColor="background1" w:themeShade="BF"/>
                <w:sz w:val="17"/>
                <w:szCs w:val="17"/>
                <w:vertAlign w:val="superscript"/>
              </w:rPr>
              <w:t>th</w:t>
            </w:r>
            <w:r w:rsidRPr="002F05F7">
              <w:rPr>
                <w:rStyle w:val="normaltextrun"/>
                <w:rFonts w:ascii="Calibri" w:hAnsi="Calibri" w:cs="Calibri"/>
                <w:color w:val="BFBFBF" w:themeColor="background1" w:themeShade="BF"/>
                <w:sz w:val="22"/>
                <w:szCs w:val="22"/>
              </w:rPr>
              <w:t xml:space="preserve"> September.</w:t>
            </w:r>
            <w:r w:rsidRPr="002F05F7">
              <w:rPr>
                <w:rStyle w:val="eop"/>
                <w:rFonts w:ascii="Calibri" w:eastAsiaTheme="majorEastAsia" w:hAnsi="Calibri" w:cs="Calibri"/>
                <w:color w:val="BFBFBF" w:themeColor="background1" w:themeShade="BF"/>
                <w:sz w:val="22"/>
                <w:szCs w:val="22"/>
              </w:rPr>
              <w:t> </w:t>
            </w:r>
          </w:p>
          <w:p w:rsidR="000B264C" w:rsidRPr="002F05F7" w:rsidRDefault="000B264C" w:rsidP="000F46F5">
            <w:pPr>
              <w:pStyle w:val="paragraph"/>
              <w:spacing w:before="0" w:beforeAutospacing="0" w:after="0" w:afterAutospacing="0"/>
              <w:textAlignment w:val="baseline"/>
              <w:rPr>
                <w:rFonts w:ascii="Segoe UI" w:hAnsi="Segoe UI" w:cs="Segoe UI"/>
                <w:color w:val="BFBFBF" w:themeColor="background1" w:themeShade="BF"/>
                <w:sz w:val="18"/>
                <w:szCs w:val="18"/>
              </w:rPr>
            </w:pPr>
            <w:r w:rsidRPr="002F05F7">
              <w:rPr>
                <w:rStyle w:val="normaltextrun"/>
                <w:rFonts w:ascii="Calibri" w:hAnsi="Calibri" w:cs="Calibri"/>
                <w:color w:val="BFBFBF" w:themeColor="background1" w:themeShade="BF"/>
                <w:sz w:val="22"/>
                <w:szCs w:val="22"/>
              </w:rPr>
              <w:t>Paper taken to Ops Board was agreed on 23</w:t>
            </w:r>
            <w:r w:rsidRPr="002F05F7">
              <w:rPr>
                <w:rStyle w:val="normaltextrun"/>
                <w:rFonts w:ascii="Calibri" w:hAnsi="Calibri" w:cs="Calibri"/>
                <w:color w:val="BFBFBF" w:themeColor="background1" w:themeShade="BF"/>
                <w:sz w:val="17"/>
                <w:szCs w:val="17"/>
                <w:vertAlign w:val="superscript"/>
              </w:rPr>
              <w:t>rd</w:t>
            </w:r>
            <w:r w:rsidRPr="002F05F7">
              <w:rPr>
                <w:rStyle w:val="normaltextrun"/>
                <w:rFonts w:ascii="Calibri" w:hAnsi="Calibri" w:cs="Calibri"/>
                <w:color w:val="BFBFBF" w:themeColor="background1" w:themeShade="BF"/>
                <w:sz w:val="22"/>
                <w:szCs w:val="22"/>
              </w:rPr>
              <w:t xml:space="preserve"> August 2023.</w:t>
            </w:r>
            <w:r w:rsidRPr="002F05F7">
              <w:rPr>
                <w:rStyle w:val="eop"/>
                <w:rFonts w:ascii="Calibri" w:eastAsiaTheme="majorEastAsia" w:hAnsi="Calibri" w:cs="Calibri"/>
                <w:color w:val="BFBFBF" w:themeColor="background1" w:themeShade="BF"/>
                <w:sz w:val="22"/>
                <w:szCs w:val="22"/>
              </w:rPr>
              <w:t> </w:t>
            </w:r>
          </w:p>
          <w:p w:rsidR="000B264C" w:rsidRDefault="000B264C" w:rsidP="000F46F5">
            <w:pPr>
              <w:pStyle w:val="paragraph"/>
              <w:spacing w:before="0" w:beforeAutospacing="0" w:after="0" w:afterAutospacing="0"/>
              <w:textAlignment w:val="baseline"/>
              <w:rPr>
                <w:rStyle w:val="normaltextrun"/>
                <w:rFonts w:ascii="Calibri" w:hAnsi="Calibri" w:cs="Calibri"/>
                <w:b/>
                <w:bCs/>
                <w:color w:val="000000"/>
                <w:sz w:val="22"/>
                <w:szCs w:val="22"/>
                <w:u w:val="single"/>
              </w:rPr>
            </w:pPr>
          </w:p>
          <w:p w:rsidR="000B264C" w:rsidRDefault="000B264C" w:rsidP="000F46F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u w:val="single"/>
              </w:rPr>
              <w:t>October – December</w:t>
            </w:r>
            <w:r>
              <w:rPr>
                <w:rStyle w:val="eop"/>
                <w:rFonts w:ascii="Calibri" w:eastAsiaTheme="majorEastAsia" w:hAnsi="Calibri" w:cs="Calibri"/>
                <w:color w:val="000000"/>
                <w:sz w:val="22"/>
                <w:szCs w:val="22"/>
              </w:rPr>
              <w:t> </w:t>
            </w:r>
          </w:p>
          <w:p w:rsidR="000B264C" w:rsidRDefault="000B264C" w:rsidP="000F46F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Curved monitor was delivered set up in Operational </w:t>
            </w:r>
            <w:r>
              <w:rPr>
                <w:rStyle w:val="normaltextrun"/>
                <w:rFonts w:ascii="Calibri" w:hAnsi="Calibri" w:cs="Calibri"/>
                <w:color w:val="000000"/>
                <w:sz w:val="22"/>
                <w:szCs w:val="22"/>
              </w:rPr>
              <w:t>Intelligence with Fire Control staff providing feedback.</w:t>
            </w:r>
            <w:r>
              <w:rPr>
                <w:rStyle w:val="eop"/>
                <w:rFonts w:ascii="Calibri" w:eastAsiaTheme="majorEastAsia" w:hAnsi="Calibri" w:cs="Calibri"/>
                <w:color w:val="000000"/>
                <w:sz w:val="22"/>
                <w:szCs w:val="22"/>
              </w:rPr>
              <w:t> </w:t>
            </w:r>
          </w:p>
          <w:p w:rsidR="000B264C" w:rsidRDefault="000B264C" w:rsidP="000F46F5">
            <w:pPr>
              <w:pStyle w:val="paragraph"/>
              <w:spacing w:before="0" w:beforeAutospacing="0" w:after="0" w:afterAutospacing="0"/>
              <w:textAlignment w:val="baseline"/>
              <w:rPr>
                <w:rFonts w:ascii="Segoe UI" w:hAnsi="Segoe UI" w:cs="Segoe UI"/>
                <w:sz w:val="18"/>
                <w:szCs w:val="18"/>
              </w:rPr>
            </w:pPr>
          </w:p>
          <w:p w:rsidR="000B264C" w:rsidRDefault="000B264C" w:rsidP="000F46F5">
            <w:pPr>
              <w:pStyle w:val="paragraph"/>
              <w:spacing w:before="0" w:beforeAutospacing="0" w:after="0" w:afterAutospacing="0"/>
              <w:textAlignment w:val="baseline"/>
            </w:pPr>
            <w:r>
              <w:rPr>
                <w:rStyle w:val="normaltextrun"/>
                <w:rFonts w:ascii="Calibri" w:hAnsi="Calibri" w:cs="Calibri"/>
                <w:color w:val="000000"/>
                <w:sz w:val="22"/>
                <w:szCs w:val="22"/>
              </w:rPr>
              <w:t>Re-design of Fire Control was completed with equipment due for delivery by January when work will commence on the refurbishment.</w:t>
            </w:r>
          </w:p>
          <w:p w:rsidR="000B264C" w:rsidRPr="0086602B" w:rsidRDefault="000B264C" w:rsidP="000F46F5">
            <w:pPr>
              <w:textAlignment w:val="baseline"/>
              <w:rPr>
                <w:rFonts w:ascii="Segoe UI" w:eastAsia="Times New Roman" w:hAnsi="Segoe UI" w:cs="Segoe UI"/>
                <w:sz w:val="18"/>
                <w:szCs w:val="18"/>
                <w:lang w:eastAsia="en-GB"/>
              </w:rPr>
            </w:pPr>
          </w:p>
          <w:p w:rsidR="000B264C" w:rsidRPr="00623112" w:rsidRDefault="000B264C" w:rsidP="000F46F5">
            <w:pPr>
              <w:pStyle w:val="paragraph"/>
              <w:spacing w:before="0" w:beforeAutospacing="0" w:after="0" w:afterAutospacing="0"/>
              <w:textAlignment w:val="baseline"/>
            </w:pPr>
          </w:p>
        </w:tc>
        <w:tc>
          <w:tcPr>
            <w:tcW w:w="1626" w:type="dxa"/>
            <w:vMerge/>
            <w:shd w:val="clear" w:color="auto" w:fill="auto"/>
          </w:tcPr>
          <w:p w:rsidR="000B264C" w:rsidRPr="00763B3A" w:rsidRDefault="000B264C" w:rsidP="000F46F5">
            <w:pPr>
              <w:jc w:val="center"/>
              <w:rPr>
                <w:rFonts w:cstheme="minorHAnsi"/>
                <w:sz w:val="24"/>
                <w:szCs w:val="24"/>
              </w:rPr>
            </w:pPr>
          </w:p>
        </w:tc>
        <w:tc>
          <w:tcPr>
            <w:tcW w:w="1143" w:type="dxa"/>
            <w:gridSpan w:val="2"/>
            <w:vMerge/>
            <w:shd w:val="clear" w:color="auto" w:fill="auto"/>
          </w:tcPr>
          <w:p w:rsidR="000B264C" w:rsidRPr="00623112" w:rsidRDefault="000B264C" w:rsidP="000F46F5">
            <w:pPr>
              <w:jc w:val="center"/>
              <w:rPr>
                <w:rFonts w:cstheme="minorHAnsi"/>
                <w:sz w:val="20"/>
                <w:szCs w:val="20"/>
              </w:rPr>
            </w:pPr>
          </w:p>
        </w:tc>
        <w:tc>
          <w:tcPr>
            <w:tcW w:w="1150" w:type="dxa"/>
            <w:shd w:val="clear" w:color="auto" w:fill="FFC000"/>
          </w:tcPr>
          <w:p w:rsidR="000B264C" w:rsidRPr="00623112" w:rsidRDefault="000B264C" w:rsidP="000F46F5">
            <w:pPr>
              <w:jc w:val="center"/>
              <w:rPr>
                <w:rFonts w:cstheme="minorHAnsi"/>
                <w:sz w:val="20"/>
                <w:szCs w:val="20"/>
              </w:rPr>
            </w:pPr>
          </w:p>
        </w:tc>
      </w:tr>
      <w:tr w:rsidR="00E42379" w:rsidTr="000F46F5">
        <w:trPr>
          <w:trHeight w:val="1099"/>
        </w:trPr>
        <w:tc>
          <w:tcPr>
            <w:tcW w:w="1637" w:type="dxa"/>
            <w:vMerge/>
            <w:shd w:val="clear" w:color="auto" w:fill="auto"/>
          </w:tcPr>
          <w:p w:rsidR="000B264C" w:rsidRPr="00614F78" w:rsidRDefault="000B264C" w:rsidP="000F46F5">
            <w:pPr>
              <w:rPr>
                <w:rFonts w:cstheme="minorHAnsi"/>
                <w:b/>
                <w:bCs/>
              </w:rPr>
            </w:pPr>
          </w:p>
        </w:tc>
        <w:tc>
          <w:tcPr>
            <w:tcW w:w="2845" w:type="dxa"/>
            <w:shd w:val="clear" w:color="auto" w:fill="auto"/>
          </w:tcPr>
          <w:p w:rsidR="000B264C" w:rsidRPr="007E592B" w:rsidRDefault="000B264C" w:rsidP="000F46F5">
            <w:pPr>
              <w:rPr>
                <w:rFonts w:cstheme="minorHAnsi"/>
                <w:sz w:val="18"/>
                <w:szCs w:val="18"/>
              </w:rPr>
            </w:pPr>
            <w:r>
              <w:t>2.</w:t>
            </w:r>
            <w:r w:rsidRPr="009E0ACE">
              <w:t xml:space="preserve">2.4 Fire Control Station Manager to assure </w:t>
            </w:r>
            <w:r w:rsidRPr="009E0ACE">
              <w:t>competencies of staff in the use of new technologies.</w:t>
            </w:r>
          </w:p>
        </w:tc>
        <w:tc>
          <w:tcPr>
            <w:tcW w:w="1181" w:type="dxa"/>
            <w:shd w:val="clear" w:color="auto" w:fill="auto"/>
          </w:tcPr>
          <w:p w:rsidR="000B264C" w:rsidRPr="001461AD" w:rsidRDefault="000B264C" w:rsidP="000F46F5">
            <w:pPr>
              <w:jc w:val="center"/>
              <w:rPr>
                <w:rFonts w:cstheme="minorHAnsi"/>
                <w:sz w:val="18"/>
                <w:szCs w:val="18"/>
              </w:rPr>
            </w:pPr>
          </w:p>
        </w:tc>
        <w:tc>
          <w:tcPr>
            <w:tcW w:w="6011" w:type="dxa"/>
            <w:gridSpan w:val="2"/>
            <w:shd w:val="clear" w:color="auto" w:fill="auto"/>
          </w:tcPr>
          <w:p w:rsidR="000B264C" w:rsidRDefault="000B264C" w:rsidP="000F46F5">
            <w:pPr>
              <w:pStyle w:val="paragraph"/>
              <w:spacing w:before="0" w:beforeAutospacing="0" w:after="0" w:afterAutospacing="0"/>
              <w:textAlignment w:val="baseline"/>
              <w:rPr>
                <w:rFonts w:ascii="Segoe UI" w:hAnsi="Segoe UI" w:cs="Segoe UI"/>
                <w:sz w:val="18"/>
                <w:szCs w:val="18"/>
              </w:rPr>
            </w:pPr>
          </w:p>
          <w:p w:rsidR="000B264C" w:rsidRPr="002F05F7" w:rsidRDefault="000B264C" w:rsidP="000F46F5">
            <w:pPr>
              <w:rPr>
                <w:rFonts w:cstheme="minorHAnsi"/>
                <w:sz w:val="20"/>
                <w:szCs w:val="20"/>
              </w:rPr>
            </w:pPr>
          </w:p>
        </w:tc>
        <w:tc>
          <w:tcPr>
            <w:tcW w:w="1626" w:type="dxa"/>
            <w:vMerge/>
            <w:shd w:val="clear" w:color="auto" w:fill="auto"/>
          </w:tcPr>
          <w:p w:rsidR="000B264C" w:rsidRPr="00763B3A" w:rsidRDefault="000B264C" w:rsidP="000F46F5">
            <w:pPr>
              <w:jc w:val="center"/>
              <w:rPr>
                <w:rFonts w:cstheme="minorHAnsi"/>
                <w:sz w:val="24"/>
                <w:szCs w:val="24"/>
              </w:rPr>
            </w:pPr>
          </w:p>
        </w:tc>
        <w:tc>
          <w:tcPr>
            <w:tcW w:w="1143" w:type="dxa"/>
            <w:gridSpan w:val="2"/>
            <w:vMerge/>
            <w:shd w:val="clear" w:color="auto" w:fill="auto"/>
          </w:tcPr>
          <w:p w:rsidR="000B264C" w:rsidRPr="00623112" w:rsidRDefault="000B264C" w:rsidP="000F46F5">
            <w:pPr>
              <w:jc w:val="center"/>
              <w:rPr>
                <w:rFonts w:cstheme="minorHAnsi"/>
                <w:sz w:val="20"/>
                <w:szCs w:val="20"/>
              </w:rPr>
            </w:pPr>
          </w:p>
        </w:tc>
        <w:tc>
          <w:tcPr>
            <w:tcW w:w="1150" w:type="dxa"/>
            <w:shd w:val="clear" w:color="auto" w:fill="auto"/>
          </w:tcPr>
          <w:p w:rsidR="000B264C" w:rsidRPr="00623112" w:rsidRDefault="000B264C" w:rsidP="000F46F5">
            <w:pPr>
              <w:jc w:val="center"/>
              <w:rPr>
                <w:rFonts w:cstheme="minorHAnsi"/>
                <w:sz w:val="20"/>
                <w:szCs w:val="20"/>
              </w:rPr>
            </w:pPr>
          </w:p>
        </w:tc>
      </w:tr>
      <w:tr w:rsidR="00E42379" w:rsidTr="000F46F5">
        <w:trPr>
          <w:trHeight w:val="272"/>
        </w:trPr>
        <w:tc>
          <w:tcPr>
            <w:tcW w:w="15593" w:type="dxa"/>
            <w:gridSpan w:val="9"/>
            <w:shd w:val="clear" w:color="auto" w:fill="DBE5F1" w:themeFill="accent1" w:themeFillTint="33"/>
          </w:tcPr>
          <w:p w:rsidR="000B264C" w:rsidRPr="001461AD" w:rsidRDefault="000B264C" w:rsidP="000F46F5">
            <w:pPr>
              <w:jc w:val="center"/>
              <w:rPr>
                <w:rFonts w:cstheme="minorHAnsi"/>
                <w:sz w:val="18"/>
                <w:szCs w:val="18"/>
              </w:rPr>
            </w:pPr>
          </w:p>
        </w:tc>
      </w:tr>
      <w:tr w:rsidR="00E42379" w:rsidTr="000F46F5">
        <w:trPr>
          <w:trHeight w:val="1550"/>
        </w:trPr>
        <w:tc>
          <w:tcPr>
            <w:tcW w:w="1637" w:type="dxa"/>
            <w:vMerge w:val="restart"/>
            <w:shd w:val="clear" w:color="auto" w:fill="auto"/>
          </w:tcPr>
          <w:p w:rsidR="000B264C" w:rsidRPr="00636954" w:rsidRDefault="000B264C" w:rsidP="000F46F5">
            <w:pPr>
              <w:rPr>
                <w:rFonts w:cstheme="minorHAnsi"/>
                <w:b/>
                <w:iCs/>
                <w:sz w:val="24"/>
                <w:szCs w:val="24"/>
              </w:rPr>
            </w:pPr>
            <w:r>
              <w:t>2.</w:t>
            </w:r>
            <w:r w:rsidRPr="009E0ACE">
              <w:t>3.Expand</w:t>
            </w:r>
            <w:r w:rsidRPr="009E0ACE">
              <w:t xml:space="preserve"> the skills and knowledge of operational staff at specialist stations through accredited qualification. To ensure effective operational response to high impact incidents identified by NSRA and local community risk register</w:t>
            </w:r>
          </w:p>
        </w:tc>
        <w:tc>
          <w:tcPr>
            <w:tcW w:w="2845" w:type="dxa"/>
            <w:shd w:val="clear" w:color="auto" w:fill="auto"/>
          </w:tcPr>
          <w:p w:rsidR="000B264C" w:rsidRPr="002B43C4" w:rsidRDefault="000B264C" w:rsidP="000F46F5">
            <w:pPr>
              <w:pStyle w:val="NoSpacing"/>
              <w:rPr>
                <w:rFonts w:cstheme="minorHAnsi"/>
              </w:rPr>
            </w:pPr>
            <w:r>
              <w:t>2.</w:t>
            </w:r>
            <w:r w:rsidRPr="009E0ACE">
              <w:t>3.1 Completion of bespoke specialist training courses outlined in IRMP PID phase 1.</w:t>
            </w:r>
          </w:p>
        </w:tc>
        <w:tc>
          <w:tcPr>
            <w:tcW w:w="1181" w:type="dxa"/>
            <w:vMerge w:val="restart"/>
            <w:shd w:val="clear" w:color="auto" w:fill="auto"/>
            <w:vAlign w:val="center"/>
          </w:tcPr>
          <w:p w:rsidR="000B264C" w:rsidRPr="00623112" w:rsidRDefault="000B264C" w:rsidP="000F46F5">
            <w:pPr>
              <w:jc w:val="center"/>
              <w:rPr>
                <w:rFonts w:cstheme="minorHAnsi"/>
                <w:sz w:val="20"/>
                <w:szCs w:val="20"/>
              </w:rPr>
            </w:pPr>
            <w:r>
              <w:rPr>
                <w:rFonts w:cstheme="minorHAnsi"/>
                <w:sz w:val="20"/>
                <w:szCs w:val="20"/>
              </w:rPr>
              <w:t>SM Ops Assurance</w:t>
            </w:r>
          </w:p>
        </w:tc>
        <w:tc>
          <w:tcPr>
            <w:tcW w:w="6011" w:type="dxa"/>
            <w:gridSpan w:val="2"/>
            <w:shd w:val="clear" w:color="auto" w:fill="auto"/>
          </w:tcPr>
          <w:p w:rsidR="000B264C" w:rsidRPr="00495F87" w:rsidRDefault="000B264C" w:rsidP="000F46F5">
            <w:pPr>
              <w:pStyle w:val="paragraph"/>
              <w:shd w:val="clear" w:color="auto" w:fill="F2F2F2" w:themeFill="background1" w:themeFillShade="F2"/>
              <w:spacing w:before="0" w:beforeAutospacing="0" w:after="0" w:afterAutospacing="0"/>
              <w:textAlignment w:val="baseline"/>
              <w:rPr>
                <w:rFonts w:ascii="Segoe UI" w:hAnsi="Segoe UI" w:cs="Segoe UI"/>
                <w:color w:val="BFBFBF" w:themeColor="background1" w:themeShade="BF"/>
                <w:sz w:val="18"/>
                <w:szCs w:val="18"/>
              </w:rPr>
            </w:pPr>
            <w:r w:rsidRPr="00495F87">
              <w:rPr>
                <w:rStyle w:val="normaltextrun"/>
                <w:rFonts w:ascii="Calibri" w:hAnsi="Calibri" w:cs="Calibri"/>
                <w:b/>
                <w:bCs/>
                <w:color w:val="BFBFBF" w:themeColor="background1" w:themeShade="BF"/>
                <w:sz w:val="22"/>
                <w:szCs w:val="22"/>
              </w:rPr>
              <w:t>April - June</w:t>
            </w:r>
            <w:r w:rsidRPr="00495F87">
              <w:rPr>
                <w:rStyle w:val="eop"/>
                <w:rFonts w:ascii="Calibri" w:eastAsiaTheme="majorEastAsia" w:hAnsi="Calibri" w:cs="Calibri"/>
                <w:color w:val="BFBFBF" w:themeColor="background1" w:themeShade="BF"/>
                <w:sz w:val="22"/>
                <w:szCs w:val="22"/>
              </w:rPr>
              <w:t> </w:t>
            </w:r>
          </w:p>
          <w:p w:rsidR="000B264C" w:rsidRPr="00495F87" w:rsidRDefault="000B264C" w:rsidP="000F46F5">
            <w:pPr>
              <w:pStyle w:val="paragraph"/>
              <w:shd w:val="clear" w:color="auto" w:fill="F2F2F2" w:themeFill="background1" w:themeFillShade="F2"/>
              <w:spacing w:before="0" w:beforeAutospacing="0" w:after="0" w:afterAutospacing="0"/>
              <w:textAlignment w:val="baseline"/>
              <w:rPr>
                <w:rFonts w:ascii="Segoe UI" w:hAnsi="Segoe UI" w:cs="Segoe UI"/>
                <w:color w:val="BFBFBF" w:themeColor="background1" w:themeShade="BF"/>
                <w:sz w:val="18"/>
                <w:szCs w:val="18"/>
              </w:rPr>
            </w:pPr>
            <w:r w:rsidRPr="00495F87">
              <w:rPr>
                <w:rStyle w:val="normaltextrun"/>
                <w:rFonts w:ascii="Calibri" w:hAnsi="Calibri" w:cs="Calibri"/>
                <w:color w:val="BFBFBF" w:themeColor="background1" w:themeShade="BF"/>
                <w:sz w:val="22"/>
                <w:szCs w:val="22"/>
              </w:rPr>
              <w:t>Station 50 – St Helens. All staff are to receive enhanced specialist Hazardous material training from external training provider Tactical Haz</w:t>
            </w:r>
            <w:r w:rsidRPr="00495F87">
              <w:rPr>
                <w:rStyle w:val="normaltextrun"/>
                <w:rFonts w:ascii="Calibri" w:hAnsi="Calibri" w:cs="Calibri"/>
                <w:color w:val="BFBFBF" w:themeColor="background1" w:themeShade="BF"/>
                <w:sz w:val="22"/>
                <w:szCs w:val="22"/>
              </w:rPr>
              <w:t>mat. Three courses have been confirmed and will take place on the following dates – 19</w:t>
            </w:r>
            <w:r w:rsidRPr="00495F87">
              <w:rPr>
                <w:rStyle w:val="normaltextrun"/>
                <w:rFonts w:ascii="Calibri" w:hAnsi="Calibri" w:cs="Calibri"/>
                <w:color w:val="BFBFBF" w:themeColor="background1" w:themeShade="BF"/>
                <w:sz w:val="13"/>
                <w:szCs w:val="13"/>
                <w:vertAlign w:val="superscript"/>
              </w:rPr>
              <w:t>th</w:t>
            </w:r>
            <w:r w:rsidRPr="00495F87">
              <w:rPr>
                <w:rStyle w:val="normaltextrun"/>
                <w:rFonts w:ascii="Calibri" w:hAnsi="Calibri" w:cs="Calibri"/>
                <w:color w:val="BFBFBF" w:themeColor="background1" w:themeShade="BF"/>
                <w:sz w:val="22"/>
                <w:szCs w:val="22"/>
              </w:rPr>
              <w:t xml:space="preserve"> – 20</w:t>
            </w:r>
            <w:r w:rsidRPr="00495F87">
              <w:rPr>
                <w:rStyle w:val="normaltextrun"/>
                <w:rFonts w:ascii="Calibri" w:hAnsi="Calibri" w:cs="Calibri"/>
                <w:color w:val="BFBFBF" w:themeColor="background1" w:themeShade="BF"/>
                <w:sz w:val="13"/>
                <w:szCs w:val="13"/>
                <w:vertAlign w:val="superscript"/>
              </w:rPr>
              <w:t>th</w:t>
            </w:r>
            <w:r w:rsidRPr="00495F87">
              <w:rPr>
                <w:rStyle w:val="normaltextrun"/>
                <w:rFonts w:ascii="Calibri" w:hAnsi="Calibri" w:cs="Calibri"/>
                <w:color w:val="BFBFBF" w:themeColor="background1" w:themeShade="BF"/>
                <w:sz w:val="22"/>
                <w:szCs w:val="22"/>
              </w:rPr>
              <w:t xml:space="preserve"> May 2023, 3</w:t>
            </w:r>
            <w:r w:rsidRPr="00495F87">
              <w:rPr>
                <w:rStyle w:val="normaltextrun"/>
                <w:rFonts w:ascii="Calibri" w:hAnsi="Calibri" w:cs="Calibri"/>
                <w:color w:val="BFBFBF" w:themeColor="background1" w:themeShade="BF"/>
                <w:sz w:val="13"/>
                <w:szCs w:val="13"/>
                <w:vertAlign w:val="superscript"/>
              </w:rPr>
              <w:t>rd</w:t>
            </w:r>
            <w:r w:rsidRPr="00495F87">
              <w:rPr>
                <w:rStyle w:val="normaltextrun"/>
                <w:rFonts w:ascii="Calibri" w:hAnsi="Calibri" w:cs="Calibri"/>
                <w:color w:val="BFBFBF" w:themeColor="background1" w:themeShade="BF"/>
                <w:sz w:val="22"/>
                <w:szCs w:val="22"/>
              </w:rPr>
              <w:t xml:space="preserve"> – 4</w:t>
            </w:r>
            <w:r w:rsidRPr="00495F87">
              <w:rPr>
                <w:rStyle w:val="normaltextrun"/>
                <w:rFonts w:ascii="Calibri" w:hAnsi="Calibri" w:cs="Calibri"/>
                <w:color w:val="BFBFBF" w:themeColor="background1" w:themeShade="BF"/>
                <w:sz w:val="13"/>
                <w:szCs w:val="13"/>
                <w:vertAlign w:val="superscript"/>
              </w:rPr>
              <w:t>th</w:t>
            </w:r>
            <w:r w:rsidRPr="00495F87">
              <w:rPr>
                <w:rStyle w:val="normaltextrun"/>
                <w:rFonts w:ascii="Calibri" w:hAnsi="Calibri" w:cs="Calibri"/>
                <w:color w:val="BFBFBF" w:themeColor="background1" w:themeShade="BF"/>
                <w:sz w:val="22"/>
                <w:szCs w:val="22"/>
              </w:rPr>
              <w:t xml:space="preserve"> June 2023 and 24</w:t>
            </w:r>
            <w:r w:rsidRPr="00495F87">
              <w:rPr>
                <w:rStyle w:val="normaltextrun"/>
                <w:rFonts w:ascii="Calibri" w:hAnsi="Calibri" w:cs="Calibri"/>
                <w:color w:val="BFBFBF" w:themeColor="background1" w:themeShade="BF"/>
                <w:sz w:val="13"/>
                <w:szCs w:val="13"/>
                <w:vertAlign w:val="superscript"/>
              </w:rPr>
              <w:t>th</w:t>
            </w:r>
            <w:r w:rsidRPr="00495F87">
              <w:rPr>
                <w:rStyle w:val="normaltextrun"/>
                <w:rFonts w:ascii="Calibri" w:hAnsi="Calibri" w:cs="Calibri"/>
                <w:color w:val="BFBFBF" w:themeColor="background1" w:themeShade="BF"/>
                <w:sz w:val="22"/>
                <w:szCs w:val="22"/>
              </w:rPr>
              <w:t xml:space="preserve"> – 25</w:t>
            </w:r>
            <w:r w:rsidRPr="00495F87">
              <w:rPr>
                <w:rStyle w:val="normaltextrun"/>
                <w:rFonts w:ascii="Calibri" w:hAnsi="Calibri" w:cs="Calibri"/>
                <w:color w:val="BFBFBF" w:themeColor="background1" w:themeShade="BF"/>
                <w:sz w:val="13"/>
                <w:szCs w:val="13"/>
                <w:vertAlign w:val="superscript"/>
              </w:rPr>
              <w:t>th</w:t>
            </w:r>
            <w:r w:rsidRPr="00495F87">
              <w:rPr>
                <w:rStyle w:val="normaltextrun"/>
                <w:rFonts w:ascii="Calibri" w:hAnsi="Calibri" w:cs="Calibri"/>
                <w:color w:val="BFBFBF" w:themeColor="background1" w:themeShade="BF"/>
                <w:sz w:val="22"/>
                <w:szCs w:val="22"/>
              </w:rPr>
              <w:t xml:space="preserve"> July 2023 </w:t>
            </w:r>
            <w:r w:rsidRPr="00495F87">
              <w:rPr>
                <w:rStyle w:val="eop"/>
                <w:rFonts w:ascii="Calibri" w:eastAsiaTheme="majorEastAsia" w:hAnsi="Calibri" w:cs="Calibri"/>
                <w:color w:val="BFBFBF" w:themeColor="background1" w:themeShade="BF"/>
                <w:sz w:val="22"/>
                <w:szCs w:val="22"/>
              </w:rPr>
              <w:t> </w:t>
            </w:r>
          </w:p>
          <w:p w:rsidR="000B264C" w:rsidRPr="00495F87" w:rsidRDefault="000B264C" w:rsidP="000F46F5">
            <w:pPr>
              <w:pStyle w:val="paragraph"/>
              <w:shd w:val="clear" w:color="auto" w:fill="F2F2F2" w:themeFill="background1" w:themeFillShade="F2"/>
              <w:spacing w:before="0" w:beforeAutospacing="0" w:after="0" w:afterAutospacing="0"/>
              <w:textAlignment w:val="baseline"/>
              <w:rPr>
                <w:rFonts w:ascii="Segoe UI" w:hAnsi="Segoe UI" w:cs="Segoe UI"/>
                <w:color w:val="BFBFBF" w:themeColor="background1" w:themeShade="BF"/>
                <w:sz w:val="18"/>
                <w:szCs w:val="18"/>
              </w:rPr>
            </w:pPr>
            <w:r w:rsidRPr="00495F87">
              <w:rPr>
                <w:rStyle w:val="eop"/>
                <w:rFonts w:ascii="Calibri" w:eastAsiaTheme="majorEastAsia" w:hAnsi="Calibri" w:cs="Calibri"/>
                <w:color w:val="BFBFBF" w:themeColor="background1" w:themeShade="BF"/>
                <w:sz w:val="22"/>
                <w:szCs w:val="22"/>
              </w:rPr>
              <w:t> </w:t>
            </w:r>
          </w:p>
          <w:p w:rsidR="000B264C" w:rsidRPr="00495F87" w:rsidRDefault="000B264C" w:rsidP="000F46F5">
            <w:pPr>
              <w:pStyle w:val="paragraph"/>
              <w:shd w:val="clear" w:color="auto" w:fill="F2F2F2" w:themeFill="background1" w:themeFillShade="F2"/>
              <w:spacing w:before="0" w:beforeAutospacing="0" w:after="0" w:afterAutospacing="0"/>
              <w:textAlignment w:val="baseline"/>
              <w:rPr>
                <w:rFonts w:ascii="Segoe UI" w:hAnsi="Segoe UI" w:cs="Segoe UI"/>
                <w:color w:val="BFBFBF" w:themeColor="background1" w:themeShade="BF"/>
                <w:sz w:val="18"/>
                <w:szCs w:val="18"/>
              </w:rPr>
            </w:pPr>
            <w:r w:rsidRPr="00495F87">
              <w:rPr>
                <w:rStyle w:val="normaltextrun"/>
                <w:rFonts w:ascii="Calibri" w:hAnsi="Calibri" w:cs="Calibri"/>
                <w:color w:val="BFBFBF" w:themeColor="background1" w:themeShade="BF"/>
                <w:sz w:val="22"/>
                <w:szCs w:val="22"/>
              </w:rPr>
              <w:t xml:space="preserve">Station 25 - Bespoke Marine Specialist Course cohorts have begun to attend Fire Service College. 15 </w:t>
            </w:r>
            <w:r w:rsidRPr="00495F87">
              <w:rPr>
                <w:rStyle w:val="normaltextrun"/>
                <w:rFonts w:ascii="Calibri" w:hAnsi="Calibri" w:cs="Calibri"/>
                <w:color w:val="BFBFBF" w:themeColor="background1" w:themeShade="BF"/>
                <w:sz w:val="22"/>
                <w:szCs w:val="22"/>
              </w:rPr>
              <w:t>personnel across Wallasey and Crosby have attended on May 16</w:t>
            </w:r>
            <w:r w:rsidRPr="00495F87">
              <w:rPr>
                <w:rStyle w:val="normaltextrun"/>
                <w:rFonts w:ascii="Calibri" w:hAnsi="Calibri" w:cs="Calibri"/>
                <w:color w:val="BFBFBF" w:themeColor="background1" w:themeShade="BF"/>
                <w:sz w:val="13"/>
                <w:szCs w:val="13"/>
                <w:vertAlign w:val="superscript"/>
              </w:rPr>
              <w:t>th</w:t>
            </w:r>
            <w:r w:rsidRPr="00495F87">
              <w:rPr>
                <w:rStyle w:val="normaltextrun"/>
                <w:rFonts w:ascii="Calibri" w:hAnsi="Calibri" w:cs="Calibri"/>
                <w:color w:val="BFBFBF" w:themeColor="background1" w:themeShade="BF"/>
                <w:sz w:val="22"/>
                <w:szCs w:val="22"/>
              </w:rPr>
              <w:t xml:space="preserve"> to 18</w:t>
            </w:r>
            <w:r w:rsidRPr="00495F87">
              <w:rPr>
                <w:rStyle w:val="normaltextrun"/>
                <w:rFonts w:ascii="Calibri" w:hAnsi="Calibri" w:cs="Calibri"/>
                <w:color w:val="BFBFBF" w:themeColor="background1" w:themeShade="BF"/>
                <w:sz w:val="13"/>
                <w:szCs w:val="13"/>
                <w:vertAlign w:val="superscript"/>
              </w:rPr>
              <w:t>th</w:t>
            </w:r>
            <w:r w:rsidRPr="00495F87">
              <w:rPr>
                <w:rStyle w:val="normaltextrun"/>
                <w:rFonts w:ascii="Calibri" w:hAnsi="Calibri" w:cs="Calibri"/>
                <w:color w:val="BFBFBF" w:themeColor="background1" w:themeShade="BF"/>
                <w:sz w:val="22"/>
                <w:szCs w:val="22"/>
              </w:rPr>
              <w:t xml:space="preserve"> with further 2 Courses scheduled for 27</w:t>
            </w:r>
            <w:r w:rsidRPr="00495F87">
              <w:rPr>
                <w:rStyle w:val="normaltextrun"/>
                <w:rFonts w:ascii="Calibri" w:hAnsi="Calibri" w:cs="Calibri"/>
                <w:color w:val="BFBFBF" w:themeColor="background1" w:themeShade="BF"/>
                <w:sz w:val="13"/>
                <w:szCs w:val="13"/>
                <w:vertAlign w:val="superscript"/>
              </w:rPr>
              <w:t>th</w:t>
            </w:r>
            <w:r w:rsidRPr="00495F87">
              <w:rPr>
                <w:rStyle w:val="normaltextrun"/>
                <w:rFonts w:ascii="Calibri" w:hAnsi="Calibri" w:cs="Calibri"/>
                <w:color w:val="BFBFBF" w:themeColor="background1" w:themeShade="BF"/>
                <w:sz w:val="22"/>
                <w:szCs w:val="22"/>
              </w:rPr>
              <w:t>to 29</w:t>
            </w:r>
            <w:r w:rsidRPr="00495F87">
              <w:rPr>
                <w:rStyle w:val="normaltextrun"/>
                <w:rFonts w:ascii="Calibri" w:hAnsi="Calibri" w:cs="Calibri"/>
                <w:color w:val="BFBFBF" w:themeColor="background1" w:themeShade="BF"/>
                <w:sz w:val="13"/>
                <w:szCs w:val="13"/>
                <w:vertAlign w:val="superscript"/>
              </w:rPr>
              <w:t>th</w:t>
            </w:r>
            <w:r w:rsidRPr="00495F87">
              <w:rPr>
                <w:rStyle w:val="normaltextrun"/>
                <w:rFonts w:ascii="Calibri" w:hAnsi="Calibri" w:cs="Calibri"/>
                <w:color w:val="BFBFBF" w:themeColor="background1" w:themeShade="BF"/>
                <w:sz w:val="22"/>
                <w:szCs w:val="22"/>
              </w:rPr>
              <w:t xml:space="preserve"> June and 17</w:t>
            </w:r>
            <w:r w:rsidRPr="00495F87">
              <w:rPr>
                <w:rStyle w:val="normaltextrun"/>
                <w:rFonts w:ascii="Calibri" w:hAnsi="Calibri" w:cs="Calibri"/>
                <w:color w:val="BFBFBF" w:themeColor="background1" w:themeShade="BF"/>
                <w:sz w:val="13"/>
                <w:szCs w:val="13"/>
                <w:vertAlign w:val="superscript"/>
              </w:rPr>
              <w:t>th</w:t>
            </w:r>
            <w:r w:rsidRPr="00495F87">
              <w:rPr>
                <w:rStyle w:val="normaltextrun"/>
                <w:rFonts w:ascii="Calibri" w:hAnsi="Calibri" w:cs="Calibri"/>
                <w:color w:val="BFBFBF" w:themeColor="background1" w:themeShade="BF"/>
                <w:sz w:val="22"/>
                <w:szCs w:val="22"/>
              </w:rPr>
              <w:t xml:space="preserve"> to 20</w:t>
            </w:r>
            <w:r w:rsidRPr="00495F87">
              <w:rPr>
                <w:rStyle w:val="normaltextrun"/>
                <w:rFonts w:ascii="Calibri" w:hAnsi="Calibri" w:cs="Calibri"/>
                <w:color w:val="BFBFBF" w:themeColor="background1" w:themeShade="BF"/>
                <w:sz w:val="13"/>
                <w:szCs w:val="13"/>
                <w:vertAlign w:val="superscript"/>
              </w:rPr>
              <w:t>th</w:t>
            </w:r>
            <w:r w:rsidRPr="00495F87">
              <w:rPr>
                <w:rStyle w:val="normaltextrun"/>
                <w:rFonts w:ascii="Calibri" w:hAnsi="Calibri" w:cs="Calibri"/>
                <w:color w:val="BFBFBF" w:themeColor="background1" w:themeShade="BF"/>
                <w:sz w:val="22"/>
                <w:szCs w:val="22"/>
              </w:rPr>
              <w:t xml:space="preserve"> July. Full Evaluation of Course will follow. </w:t>
            </w:r>
            <w:r w:rsidRPr="00495F87">
              <w:rPr>
                <w:rStyle w:val="eop"/>
                <w:rFonts w:ascii="Calibri" w:eastAsiaTheme="majorEastAsia" w:hAnsi="Calibri" w:cs="Calibri"/>
                <w:color w:val="BFBFBF" w:themeColor="background1" w:themeShade="BF"/>
                <w:sz w:val="22"/>
                <w:szCs w:val="22"/>
              </w:rPr>
              <w:t> </w:t>
            </w:r>
          </w:p>
          <w:p w:rsidR="000B264C" w:rsidRPr="00495F87" w:rsidRDefault="000B264C" w:rsidP="000F46F5">
            <w:pPr>
              <w:pStyle w:val="paragraph"/>
              <w:shd w:val="clear" w:color="auto" w:fill="F2F2F2" w:themeFill="background1" w:themeFillShade="F2"/>
              <w:spacing w:before="0" w:beforeAutospacing="0" w:after="0" w:afterAutospacing="0"/>
              <w:textAlignment w:val="baseline"/>
              <w:rPr>
                <w:rFonts w:ascii="Segoe UI" w:hAnsi="Segoe UI" w:cs="Segoe UI"/>
                <w:color w:val="BFBFBF" w:themeColor="background1" w:themeShade="BF"/>
                <w:sz w:val="18"/>
                <w:szCs w:val="18"/>
              </w:rPr>
            </w:pPr>
            <w:r w:rsidRPr="00495F87">
              <w:rPr>
                <w:rStyle w:val="eop"/>
                <w:rFonts w:ascii="Calibri" w:eastAsiaTheme="majorEastAsia" w:hAnsi="Calibri" w:cs="Calibri"/>
                <w:color w:val="BFBFBF" w:themeColor="background1" w:themeShade="BF"/>
                <w:sz w:val="22"/>
                <w:szCs w:val="22"/>
              </w:rPr>
              <w:t> </w:t>
            </w:r>
          </w:p>
          <w:p w:rsidR="000B264C" w:rsidRPr="00495F87" w:rsidRDefault="000B264C" w:rsidP="000F46F5">
            <w:pPr>
              <w:pStyle w:val="paragraph"/>
              <w:shd w:val="clear" w:color="auto" w:fill="F2F2F2" w:themeFill="background1" w:themeFillShade="F2"/>
              <w:spacing w:before="0" w:beforeAutospacing="0" w:after="0" w:afterAutospacing="0"/>
              <w:textAlignment w:val="baseline"/>
              <w:rPr>
                <w:rFonts w:ascii="Segoe UI" w:hAnsi="Segoe UI" w:cs="Segoe UI"/>
                <w:color w:val="BFBFBF" w:themeColor="background1" w:themeShade="BF"/>
                <w:sz w:val="18"/>
                <w:szCs w:val="18"/>
              </w:rPr>
            </w:pPr>
            <w:r w:rsidRPr="00495F87">
              <w:rPr>
                <w:rStyle w:val="normaltextrun"/>
                <w:rFonts w:ascii="Calibri" w:hAnsi="Calibri" w:cs="Calibri"/>
                <w:color w:val="BFBFBF" w:themeColor="background1" w:themeShade="BF"/>
                <w:sz w:val="22"/>
                <w:szCs w:val="22"/>
              </w:rPr>
              <w:t>Station 22 and 32 – Due to staff turnover return of Wildfire besp</w:t>
            </w:r>
            <w:r w:rsidRPr="00495F87">
              <w:rPr>
                <w:rStyle w:val="normaltextrun"/>
                <w:rFonts w:ascii="Calibri" w:hAnsi="Calibri" w:cs="Calibri"/>
                <w:color w:val="BFBFBF" w:themeColor="background1" w:themeShade="BF"/>
                <w:sz w:val="22"/>
                <w:szCs w:val="22"/>
              </w:rPr>
              <w:t>oke training being explored. After evaluation the next course would include practical elements at Formby Pine Woods and Bidston Hill. This is being led by SM</w:t>
            </w:r>
            <w:r>
              <w:rPr>
                <w:rStyle w:val="normaltextrun"/>
                <w:rFonts w:ascii="Calibri" w:hAnsi="Calibri" w:cs="Calibri"/>
                <w:color w:val="BFBFBF" w:themeColor="background1" w:themeShade="BF"/>
                <w:sz w:val="22"/>
                <w:szCs w:val="22"/>
              </w:rPr>
              <w:t>’s at Heswall and Fornby Fire Stations.</w:t>
            </w:r>
            <w:r w:rsidRPr="00495F87">
              <w:rPr>
                <w:rStyle w:val="normaltextrun"/>
                <w:rFonts w:ascii="Calibri" w:hAnsi="Calibri" w:cs="Calibri"/>
                <w:color w:val="BFBFBF" w:themeColor="background1" w:themeShade="BF"/>
                <w:sz w:val="22"/>
                <w:szCs w:val="22"/>
              </w:rPr>
              <w:t xml:space="preserve"> </w:t>
            </w:r>
          </w:p>
          <w:p w:rsidR="000B264C" w:rsidRPr="00495F87" w:rsidRDefault="000B264C" w:rsidP="000F46F5">
            <w:pPr>
              <w:pStyle w:val="paragraph"/>
              <w:spacing w:before="0" w:beforeAutospacing="0" w:after="0" w:afterAutospacing="0"/>
              <w:textAlignment w:val="baseline"/>
              <w:rPr>
                <w:rFonts w:ascii="Segoe UI" w:hAnsi="Segoe UI" w:cs="Segoe UI"/>
                <w:color w:val="BFBFBF" w:themeColor="background1" w:themeShade="BF"/>
                <w:sz w:val="18"/>
                <w:szCs w:val="18"/>
              </w:rPr>
            </w:pPr>
            <w:r w:rsidRPr="00495F87">
              <w:rPr>
                <w:rStyle w:val="eop"/>
                <w:rFonts w:ascii="Calibri" w:eastAsiaTheme="majorEastAsia" w:hAnsi="Calibri" w:cs="Calibri"/>
                <w:color w:val="BFBFBF" w:themeColor="background1" w:themeShade="BF"/>
                <w:sz w:val="22"/>
                <w:szCs w:val="22"/>
              </w:rPr>
              <w:t> </w:t>
            </w:r>
          </w:p>
          <w:p w:rsidR="000B264C" w:rsidRPr="00495F87" w:rsidRDefault="000B264C" w:rsidP="000F46F5">
            <w:pPr>
              <w:pStyle w:val="paragraph"/>
              <w:shd w:val="clear" w:color="auto" w:fill="F2F2F2" w:themeFill="background1" w:themeFillShade="F2"/>
              <w:spacing w:before="0" w:beforeAutospacing="0" w:after="0" w:afterAutospacing="0"/>
              <w:textAlignment w:val="baseline"/>
              <w:rPr>
                <w:rFonts w:ascii="Segoe UI" w:hAnsi="Segoe UI" w:cs="Segoe UI"/>
                <w:color w:val="BFBFBF" w:themeColor="background1" w:themeShade="BF"/>
                <w:sz w:val="18"/>
                <w:szCs w:val="18"/>
              </w:rPr>
            </w:pPr>
            <w:r w:rsidRPr="00495F87">
              <w:rPr>
                <w:rStyle w:val="normaltextrun"/>
                <w:rFonts w:ascii="Calibri" w:hAnsi="Calibri" w:cs="Calibri"/>
                <w:b/>
                <w:bCs/>
                <w:color w:val="BFBFBF" w:themeColor="background1" w:themeShade="BF"/>
                <w:sz w:val="22"/>
                <w:szCs w:val="22"/>
                <w:u w:val="single"/>
              </w:rPr>
              <w:t>July- September</w:t>
            </w:r>
            <w:r w:rsidRPr="00495F87">
              <w:rPr>
                <w:rStyle w:val="eop"/>
                <w:rFonts w:ascii="Calibri" w:eastAsiaTheme="majorEastAsia" w:hAnsi="Calibri" w:cs="Calibri"/>
                <w:color w:val="BFBFBF" w:themeColor="background1" w:themeShade="BF"/>
                <w:sz w:val="22"/>
                <w:szCs w:val="22"/>
              </w:rPr>
              <w:t> </w:t>
            </w:r>
          </w:p>
          <w:p w:rsidR="000B264C" w:rsidRPr="00495F87" w:rsidRDefault="000B264C" w:rsidP="000F46F5">
            <w:pPr>
              <w:pStyle w:val="paragraph"/>
              <w:shd w:val="clear" w:color="auto" w:fill="F2F2F2" w:themeFill="background1" w:themeFillShade="F2"/>
              <w:spacing w:before="0" w:beforeAutospacing="0" w:after="0" w:afterAutospacing="0"/>
              <w:textAlignment w:val="baseline"/>
              <w:rPr>
                <w:rFonts w:ascii="Segoe UI" w:hAnsi="Segoe UI" w:cs="Segoe UI"/>
                <w:color w:val="BFBFBF" w:themeColor="background1" w:themeShade="BF"/>
                <w:sz w:val="18"/>
                <w:szCs w:val="18"/>
              </w:rPr>
            </w:pPr>
            <w:r w:rsidRPr="00495F87">
              <w:rPr>
                <w:rStyle w:val="normaltextrun"/>
                <w:rFonts w:ascii="Calibri" w:hAnsi="Calibri" w:cs="Calibri"/>
                <w:color w:val="BFBFBF" w:themeColor="background1" w:themeShade="BF"/>
                <w:sz w:val="22"/>
                <w:szCs w:val="22"/>
              </w:rPr>
              <w:t xml:space="preserve">Station 50 – Three full HAZMAT </w:t>
            </w:r>
            <w:r w:rsidRPr="00495F87">
              <w:rPr>
                <w:rStyle w:val="normaltextrun"/>
                <w:rFonts w:ascii="Calibri" w:hAnsi="Calibri" w:cs="Calibri"/>
                <w:color w:val="BFBFBF" w:themeColor="background1" w:themeShade="BF"/>
                <w:sz w:val="22"/>
                <w:szCs w:val="22"/>
              </w:rPr>
              <w:t>bespoke courses have now taken place. Feedback from crews has begun to be collated. </w:t>
            </w:r>
            <w:r w:rsidRPr="00495F87">
              <w:rPr>
                <w:rStyle w:val="eop"/>
                <w:rFonts w:ascii="Calibri" w:eastAsiaTheme="majorEastAsia" w:hAnsi="Calibri" w:cs="Calibri"/>
                <w:color w:val="BFBFBF" w:themeColor="background1" w:themeShade="BF"/>
                <w:sz w:val="22"/>
                <w:szCs w:val="22"/>
              </w:rPr>
              <w:t> </w:t>
            </w:r>
          </w:p>
          <w:p w:rsidR="000B264C" w:rsidRPr="00495F87" w:rsidRDefault="000B264C" w:rsidP="000F46F5">
            <w:pPr>
              <w:pStyle w:val="paragraph"/>
              <w:shd w:val="clear" w:color="auto" w:fill="F2F2F2" w:themeFill="background1" w:themeFillShade="F2"/>
              <w:spacing w:before="0" w:beforeAutospacing="0" w:after="0" w:afterAutospacing="0"/>
              <w:textAlignment w:val="baseline"/>
              <w:rPr>
                <w:rFonts w:ascii="Segoe UI" w:hAnsi="Segoe UI" w:cs="Segoe UI"/>
                <w:color w:val="BFBFBF" w:themeColor="background1" w:themeShade="BF"/>
                <w:sz w:val="18"/>
                <w:szCs w:val="18"/>
              </w:rPr>
            </w:pPr>
            <w:r w:rsidRPr="00495F87">
              <w:rPr>
                <w:rStyle w:val="eop"/>
                <w:rFonts w:ascii="Calibri" w:eastAsiaTheme="majorEastAsia" w:hAnsi="Calibri" w:cs="Calibri"/>
                <w:color w:val="BFBFBF" w:themeColor="background1" w:themeShade="BF"/>
                <w:sz w:val="22"/>
                <w:szCs w:val="22"/>
              </w:rPr>
              <w:t> </w:t>
            </w:r>
          </w:p>
          <w:p w:rsidR="000B264C" w:rsidRPr="00495F87" w:rsidRDefault="000B264C" w:rsidP="000F46F5">
            <w:pPr>
              <w:pStyle w:val="paragraph"/>
              <w:shd w:val="clear" w:color="auto" w:fill="F2F2F2" w:themeFill="background1" w:themeFillShade="F2"/>
              <w:spacing w:before="0" w:beforeAutospacing="0" w:after="0" w:afterAutospacing="0"/>
              <w:textAlignment w:val="baseline"/>
              <w:rPr>
                <w:rFonts w:ascii="Segoe UI" w:hAnsi="Segoe UI" w:cs="Segoe UI"/>
                <w:color w:val="BFBFBF" w:themeColor="background1" w:themeShade="BF"/>
                <w:sz w:val="18"/>
                <w:szCs w:val="18"/>
              </w:rPr>
            </w:pPr>
            <w:r w:rsidRPr="00495F87">
              <w:rPr>
                <w:rStyle w:val="normaltextrun"/>
                <w:rFonts w:ascii="Calibri" w:hAnsi="Calibri" w:cs="Calibri"/>
                <w:color w:val="BFBFBF" w:themeColor="background1" w:themeShade="BF"/>
                <w:sz w:val="22"/>
                <w:szCs w:val="22"/>
              </w:rPr>
              <w:t>Station 25 – A total of 45 Operational Personnel have completed a bespoke Marine Ship Firefighting Course at the Fire Service College, receiving a Certificate of Achiev</w:t>
            </w:r>
            <w:r w:rsidRPr="00495F87">
              <w:rPr>
                <w:rStyle w:val="normaltextrun"/>
                <w:rFonts w:ascii="Calibri" w:hAnsi="Calibri" w:cs="Calibri"/>
                <w:color w:val="BFBFBF" w:themeColor="background1" w:themeShade="BF"/>
                <w:sz w:val="22"/>
                <w:szCs w:val="22"/>
              </w:rPr>
              <w:t>ement. This has been well received by Operational Crews, a full evaluation will take place. </w:t>
            </w:r>
            <w:r w:rsidRPr="00495F87">
              <w:rPr>
                <w:rStyle w:val="eop"/>
                <w:rFonts w:ascii="Calibri" w:eastAsiaTheme="majorEastAsia" w:hAnsi="Calibri" w:cs="Calibri"/>
                <w:color w:val="BFBFBF" w:themeColor="background1" w:themeShade="BF"/>
                <w:sz w:val="22"/>
                <w:szCs w:val="22"/>
              </w:rPr>
              <w:t> </w:t>
            </w:r>
          </w:p>
          <w:p w:rsidR="000B264C" w:rsidRPr="00495F87" w:rsidRDefault="000B264C" w:rsidP="000F46F5">
            <w:pPr>
              <w:pStyle w:val="paragraph"/>
              <w:shd w:val="clear" w:color="auto" w:fill="F2F2F2" w:themeFill="background1" w:themeFillShade="F2"/>
              <w:spacing w:before="0" w:beforeAutospacing="0" w:after="0" w:afterAutospacing="0"/>
              <w:textAlignment w:val="baseline"/>
              <w:rPr>
                <w:rFonts w:ascii="Segoe UI" w:hAnsi="Segoe UI" w:cs="Segoe UI"/>
                <w:color w:val="BFBFBF" w:themeColor="background1" w:themeShade="BF"/>
                <w:sz w:val="18"/>
                <w:szCs w:val="18"/>
              </w:rPr>
            </w:pPr>
            <w:r w:rsidRPr="00495F87">
              <w:rPr>
                <w:rStyle w:val="eop"/>
                <w:rFonts w:ascii="Calibri" w:eastAsiaTheme="majorEastAsia" w:hAnsi="Calibri" w:cs="Calibri"/>
                <w:color w:val="BFBFBF" w:themeColor="background1" w:themeShade="BF"/>
                <w:sz w:val="22"/>
                <w:szCs w:val="22"/>
              </w:rPr>
              <w:t> </w:t>
            </w:r>
          </w:p>
          <w:p w:rsidR="000B264C" w:rsidRPr="00495F87" w:rsidRDefault="000B264C" w:rsidP="000F46F5">
            <w:pPr>
              <w:pStyle w:val="paragraph"/>
              <w:shd w:val="clear" w:color="auto" w:fill="F2F2F2" w:themeFill="background1" w:themeFillShade="F2"/>
              <w:spacing w:before="0" w:beforeAutospacing="0" w:after="0" w:afterAutospacing="0"/>
              <w:textAlignment w:val="baseline"/>
              <w:rPr>
                <w:rFonts w:ascii="Segoe UI" w:hAnsi="Segoe UI" w:cs="Segoe UI"/>
                <w:color w:val="BFBFBF" w:themeColor="background1" w:themeShade="BF"/>
                <w:sz w:val="18"/>
                <w:szCs w:val="18"/>
              </w:rPr>
            </w:pPr>
            <w:r w:rsidRPr="00495F87">
              <w:rPr>
                <w:rStyle w:val="normaltextrun"/>
                <w:rFonts w:ascii="Calibri" w:hAnsi="Calibri" w:cs="Calibri"/>
                <w:color w:val="BFBFBF" w:themeColor="background1" w:themeShade="BF"/>
                <w:sz w:val="22"/>
                <w:szCs w:val="22"/>
              </w:rPr>
              <w:t>Training needs analysis has been complete in line with Workforce Planning for future cohorts to attend FSC. </w:t>
            </w:r>
            <w:r w:rsidRPr="00495F87">
              <w:rPr>
                <w:rStyle w:val="eop"/>
                <w:rFonts w:ascii="Calibri" w:eastAsiaTheme="majorEastAsia" w:hAnsi="Calibri" w:cs="Calibri"/>
                <w:color w:val="BFBFBF" w:themeColor="background1" w:themeShade="BF"/>
                <w:sz w:val="22"/>
                <w:szCs w:val="22"/>
              </w:rPr>
              <w:t> </w:t>
            </w:r>
          </w:p>
          <w:p w:rsidR="000B264C" w:rsidRPr="00495F87" w:rsidRDefault="000B264C" w:rsidP="000F46F5">
            <w:pPr>
              <w:pStyle w:val="paragraph"/>
              <w:spacing w:before="0" w:beforeAutospacing="0" w:after="0" w:afterAutospacing="0"/>
              <w:textAlignment w:val="baseline"/>
              <w:rPr>
                <w:rFonts w:ascii="Segoe UI" w:hAnsi="Segoe UI" w:cs="Segoe UI"/>
                <w:color w:val="BFBFBF" w:themeColor="background1" w:themeShade="BF"/>
                <w:sz w:val="18"/>
                <w:szCs w:val="18"/>
              </w:rPr>
            </w:pPr>
            <w:r w:rsidRPr="00495F87">
              <w:rPr>
                <w:rStyle w:val="eop"/>
                <w:rFonts w:ascii="Calibri" w:eastAsiaTheme="majorEastAsia" w:hAnsi="Calibri" w:cs="Calibri"/>
                <w:color w:val="BFBFBF" w:themeColor="background1" w:themeShade="BF"/>
                <w:sz w:val="22"/>
                <w:szCs w:val="22"/>
              </w:rPr>
              <w:t> </w:t>
            </w:r>
          </w:p>
          <w:p w:rsidR="000B264C" w:rsidRPr="00495F87" w:rsidRDefault="000B264C" w:rsidP="000F46F5">
            <w:pPr>
              <w:rPr>
                <w:rFonts w:cstheme="minorHAnsi"/>
                <w:b/>
                <w:color w:val="BFBFBF" w:themeColor="background1" w:themeShade="BF"/>
                <w:sz w:val="20"/>
                <w:szCs w:val="20"/>
              </w:rPr>
            </w:pPr>
            <w:r w:rsidRPr="00495F87">
              <w:rPr>
                <w:rFonts w:cstheme="minorHAnsi"/>
                <w:b/>
                <w:sz w:val="24"/>
                <w:szCs w:val="24"/>
              </w:rPr>
              <w:t>Complete</w:t>
            </w:r>
          </w:p>
        </w:tc>
        <w:tc>
          <w:tcPr>
            <w:tcW w:w="1626" w:type="dxa"/>
            <w:vMerge w:val="restart"/>
            <w:shd w:val="clear" w:color="auto" w:fill="auto"/>
          </w:tcPr>
          <w:p w:rsidR="000B264C" w:rsidRPr="00623112" w:rsidRDefault="000B264C" w:rsidP="000F46F5">
            <w:pPr>
              <w:jc w:val="center"/>
              <w:rPr>
                <w:rFonts w:cstheme="minorHAnsi"/>
                <w:sz w:val="20"/>
                <w:szCs w:val="20"/>
              </w:rPr>
            </w:pPr>
          </w:p>
        </w:tc>
        <w:tc>
          <w:tcPr>
            <w:tcW w:w="1143" w:type="dxa"/>
            <w:gridSpan w:val="2"/>
            <w:vMerge w:val="restart"/>
            <w:shd w:val="clear" w:color="auto" w:fill="auto"/>
          </w:tcPr>
          <w:p w:rsidR="000B264C" w:rsidRPr="00623112" w:rsidRDefault="000B264C" w:rsidP="000F46F5">
            <w:pPr>
              <w:jc w:val="center"/>
              <w:rPr>
                <w:rFonts w:cstheme="minorHAnsi"/>
                <w:sz w:val="20"/>
                <w:szCs w:val="20"/>
              </w:rPr>
            </w:pPr>
          </w:p>
        </w:tc>
        <w:tc>
          <w:tcPr>
            <w:tcW w:w="1150" w:type="dxa"/>
            <w:shd w:val="clear" w:color="auto" w:fill="548DD4" w:themeFill="text2" w:themeFillTint="99"/>
          </w:tcPr>
          <w:p w:rsidR="000B264C" w:rsidRPr="00623112" w:rsidRDefault="000B264C" w:rsidP="000F46F5">
            <w:pPr>
              <w:jc w:val="center"/>
              <w:rPr>
                <w:rFonts w:cstheme="minorHAnsi"/>
                <w:sz w:val="20"/>
                <w:szCs w:val="20"/>
              </w:rPr>
            </w:pPr>
          </w:p>
        </w:tc>
      </w:tr>
      <w:tr w:rsidR="00E42379" w:rsidTr="000F46F5">
        <w:trPr>
          <w:trHeight w:val="2197"/>
        </w:trPr>
        <w:tc>
          <w:tcPr>
            <w:tcW w:w="1637" w:type="dxa"/>
            <w:vMerge/>
            <w:shd w:val="clear" w:color="auto" w:fill="auto"/>
          </w:tcPr>
          <w:p w:rsidR="000B264C" w:rsidRPr="00614F78" w:rsidRDefault="000B264C" w:rsidP="000F46F5">
            <w:pPr>
              <w:rPr>
                <w:rFonts w:cstheme="minorHAnsi"/>
                <w:b/>
                <w:bCs/>
              </w:rPr>
            </w:pPr>
          </w:p>
        </w:tc>
        <w:tc>
          <w:tcPr>
            <w:tcW w:w="2845" w:type="dxa"/>
            <w:shd w:val="clear" w:color="auto" w:fill="auto"/>
          </w:tcPr>
          <w:p w:rsidR="000B264C" w:rsidRPr="002B43C4" w:rsidRDefault="000B264C" w:rsidP="000F46F5">
            <w:pPr>
              <w:pStyle w:val="NoSpacing"/>
              <w:rPr>
                <w:rFonts w:cstheme="minorHAnsi"/>
              </w:rPr>
            </w:pPr>
            <w:r>
              <w:t>2.</w:t>
            </w:r>
            <w:r w:rsidRPr="009E0ACE">
              <w:t xml:space="preserve">3.2 Review of PPE and </w:t>
            </w:r>
            <w:r w:rsidRPr="009E0ACE">
              <w:t>equipment at all Specialist Stations in line with IRMP PID Phase 2.</w:t>
            </w:r>
          </w:p>
        </w:tc>
        <w:tc>
          <w:tcPr>
            <w:tcW w:w="1181" w:type="dxa"/>
            <w:vMerge/>
            <w:shd w:val="clear" w:color="auto" w:fill="auto"/>
            <w:vAlign w:val="center"/>
          </w:tcPr>
          <w:p w:rsidR="000B264C" w:rsidRPr="00636954" w:rsidRDefault="000B264C" w:rsidP="000F46F5">
            <w:pPr>
              <w:jc w:val="center"/>
              <w:rPr>
                <w:rFonts w:cstheme="minorHAnsi"/>
              </w:rPr>
            </w:pPr>
          </w:p>
        </w:tc>
        <w:tc>
          <w:tcPr>
            <w:tcW w:w="6011" w:type="dxa"/>
            <w:gridSpan w:val="2"/>
            <w:shd w:val="clear" w:color="auto" w:fill="auto"/>
          </w:tcPr>
          <w:p w:rsidR="000B264C" w:rsidRPr="002F05F7" w:rsidRDefault="000B264C" w:rsidP="000F46F5">
            <w:pPr>
              <w:pStyle w:val="paragraph"/>
              <w:spacing w:before="0" w:beforeAutospacing="0" w:after="0" w:afterAutospacing="0"/>
              <w:textAlignment w:val="baseline"/>
              <w:rPr>
                <w:rFonts w:ascii="Segoe UI" w:hAnsi="Segoe UI" w:cs="Segoe UI"/>
                <w:color w:val="BFBFBF" w:themeColor="background1" w:themeShade="BF"/>
                <w:sz w:val="18"/>
                <w:szCs w:val="18"/>
                <w:u w:val="single"/>
              </w:rPr>
            </w:pPr>
            <w:r w:rsidRPr="002F05F7">
              <w:rPr>
                <w:rStyle w:val="normaltextrun"/>
                <w:rFonts w:ascii="Calibri" w:hAnsi="Calibri" w:cs="Calibri"/>
                <w:b/>
                <w:bCs/>
                <w:color w:val="BFBFBF" w:themeColor="background1" w:themeShade="BF"/>
                <w:sz w:val="20"/>
                <w:szCs w:val="20"/>
                <w:u w:val="single"/>
              </w:rPr>
              <w:t>April – June</w:t>
            </w:r>
            <w:r w:rsidRPr="002F05F7">
              <w:rPr>
                <w:rStyle w:val="eop"/>
                <w:rFonts w:ascii="Calibri" w:eastAsiaTheme="majorEastAsia" w:hAnsi="Calibri" w:cs="Calibri"/>
                <w:color w:val="BFBFBF" w:themeColor="background1" w:themeShade="BF"/>
                <w:sz w:val="20"/>
                <w:szCs w:val="20"/>
                <w:u w:val="single"/>
              </w:rPr>
              <w:t> </w:t>
            </w:r>
          </w:p>
          <w:p w:rsidR="000B264C" w:rsidRPr="002F05F7" w:rsidRDefault="000B264C" w:rsidP="004922B4">
            <w:pPr>
              <w:pStyle w:val="paragraph"/>
              <w:spacing w:before="0" w:beforeAutospacing="0" w:after="0" w:afterAutospacing="0"/>
              <w:textAlignment w:val="baseline"/>
              <w:rPr>
                <w:rFonts w:ascii="Segoe UI" w:hAnsi="Segoe UI" w:cs="Segoe UI"/>
                <w:color w:val="BFBFBF" w:themeColor="background1" w:themeShade="BF"/>
                <w:sz w:val="18"/>
                <w:szCs w:val="18"/>
              </w:rPr>
            </w:pPr>
            <w:r w:rsidRPr="002F05F7">
              <w:rPr>
                <w:rStyle w:val="normaltextrun"/>
                <w:rFonts w:ascii="Calibri" w:hAnsi="Calibri" w:cs="Calibri"/>
                <w:color w:val="BFBFBF" w:themeColor="background1" w:themeShade="BF"/>
                <w:sz w:val="22"/>
                <w:szCs w:val="22"/>
              </w:rPr>
              <w:t>Marine - Equipment review has begun alongside Operational Equipment, via ship familiarisation visits and through staff engagement a range of specialist equipment has been identified. Further meetings in coming weeks with SM</w:t>
            </w:r>
            <w:r>
              <w:rPr>
                <w:rStyle w:val="normaltextrun"/>
                <w:rFonts w:ascii="Calibri" w:hAnsi="Calibri" w:cs="Calibri"/>
                <w:color w:val="BFBFBF" w:themeColor="background1" w:themeShade="BF"/>
                <w:sz w:val="22"/>
                <w:szCs w:val="22"/>
              </w:rPr>
              <w:t xml:space="preserve"> Operational Equipment</w:t>
            </w:r>
            <w:r w:rsidRPr="002F05F7">
              <w:rPr>
                <w:rStyle w:val="normaltextrun"/>
                <w:rFonts w:ascii="Calibri" w:hAnsi="Calibri" w:cs="Calibri"/>
                <w:color w:val="BFBFBF" w:themeColor="background1" w:themeShade="BF"/>
                <w:sz w:val="22"/>
                <w:szCs w:val="22"/>
              </w:rPr>
              <w:t xml:space="preserve"> </w:t>
            </w:r>
          </w:p>
          <w:p w:rsidR="000B264C" w:rsidRPr="002F05F7" w:rsidRDefault="000B264C" w:rsidP="000F46F5">
            <w:pPr>
              <w:pStyle w:val="paragraph"/>
              <w:spacing w:before="0" w:beforeAutospacing="0" w:after="0" w:afterAutospacing="0"/>
              <w:textAlignment w:val="baseline"/>
              <w:rPr>
                <w:rFonts w:ascii="Segoe UI" w:hAnsi="Segoe UI" w:cs="Segoe UI"/>
                <w:color w:val="BFBFBF" w:themeColor="background1" w:themeShade="BF"/>
                <w:sz w:val="18"/>
                <w:szCs w:val="18"/>
              </w:rPr>
            </w:pPr>
            <w:r w:rsidRPr="002F05F7">
              <w:rPr>
                <w:rStyle w:val="normaltextrun"/>
                <w:rFonts w:ascii="Calibri" w:hAnsi="Calibri" w:cs="Calibri"/>
                <w:color w:val="BFBFBF" w:themeColor="background1" w:themeShade="BF"/>
                <w:sz w:val="22"/>
                <w:szCs w:val="22"/>
              </w:rPr>
              <w:t>Hazmat – </w:t>
            </w:r>
            <w:r w:rsidRPr="002F05F7">
              <w:rPr>
                <w:rStyle w:val="normaltextrun"/>
                <w:rFonts w:ascii="Calibri" w:hAnsi="Calibri" w:cs="Calibri"/>
                <w:color w:val="BFBFBF" w:themeColor="background1" w:themeShade="BF"/>
                <w:sz w:val="22"/>
                <w:szCs w:val="22"/>
              </w:rPr>
              <w:t>Review of equipment to be carried out alongside Operational Equipment and EA. </w:t>
            </w:r>
            <w:r w:rsidRPr="002F05F7">
              <w:rPr>
                <w:rStyle w:val="eop"/>
                <w:rFonts w:ascii="Calibri" w:eastAsiaTheme="majorEastAsia" w:hAnsi="Calibri" w:cs="Calibri"/>
                <w:color w:val="BFBFBF" w:themeColor="background1" w:themeShade="BF"/>
                <w:sz w:val="22"/>
                <w:szCs w:val="22"/>
              </w:rPr>
              <w:t> </w:t>
            </w:r>
          </w:p>
          <w:p w:rsidR="000B264C" w:rsidRPr="002F05F7" w:rsidRDefault="000B264C" w:rsidP="000F46F5">
            <w:pPr>
              <w:pStyle w:val="paragraph"/>
              <w:spacing w:before="0" w:beforeAutospacing="0" w:after="0" w:afterAutospacing="0"/>
              <w:textAlignment w:val="baseline"/>
              <w:rPr>
                <w:rFonts w:ascii="Segoe UI" w:hAnsi="Segoe UI" w:cs="Segoe UI"/>
                <w:color w:val="BFBFBF" w:themeColor="background1" w:themeShade="BF"/>
                <w:sz w:val="18"/>
                <w:szCs w:val="18"/>
              </w:rPr>
            </w:pPr>
            <w:r w:rsidRPr="002F05F7">
              <w:rPr>
                <w:rStyle w:val="eop"/>
                <w:rFonts w:ascii="Calibri" w:eastAsiaTheme="majorEastAsia" w:hAnsi="Calibri" w:cs="Calibri"/>
                <w:color w:val="BFBFBF" w:themeColor="background1" w:themeShade="BF"/>
                <w:sz w:val="22"/>
                <w:szCs w:val="22"/>
              </w:rPr>
              <w:t> </w:t>
            </w:r>
          </w:p>
          <w:p w:rsidR="000B264C" w:rsidRPr="002F05F7" w:rsidRDefault="000B264C" w:rsidP="000F46F5">
            <w:pPr>
              <w:pStyle w:val="paragraph"/>
              <w:spacing w:before="0" w:beforeAutospacing="0" w:after="0" w:afterAutospacing="0"/>
              <w:textAlignment w:val="baseline"/>
              <w:rPr>
                <w:rFonts w:ascii="Segoe UI" w:hAnsi="Segoe UI" w:cs="Segoe UI"/>
                <w:color w:val="BFBFBF" w:themeColor="background1" w:themeShade="BF"/>
                <w:sz w:val="18"/>
                <w:szCs w:val="18"/>
              </w:rPr>
            </w:pPr>
            <w:r w:rsidRPr="002F05F7">
              <w:rPr>
                <w:rStyle w:val="normaltextrun"/>
                <w:rFonts w:ascii="Calibri" w:hAnsi="Calibri" w:cs="Calibri"/>
                <w:b/>
                <w:bCs/>
                <w:color w:val="BFBFBF" w:themeColor="background1" w:themeShade="BF"/>
                <w:sz w:val="22"/>
                <w:szCs w:val="22"/>
                <w:u w:val="single"/>
              </w:rPr>
              <w:t>July- September</w:t>
            </w:r>
            <w:r w:rsidRPr="002F05F7">
              <w:rPr>
                <w:rStyle w:val="eop"/>
                <w:rFonts w:ascii="Calibri" w:eastAsiaTheme="majorEastAsia" w:hAnsi="Calibri" w:cs="Calibri"/>
                <w:color w:val="BFBFBF" w:themeColor="background1" w:themeShade="BF"/>
                <w:sz w:val="22"/>
                <w:szCs w:val="22"/>
              </w:rPr>
              <w:t> </w:t>
            </w:r>
          </w:p>
          <w:p w:rsidR="000B264C" w:rsidRPr="002F05F7" w:rsidRDefault="000B264C" w:rsidP="000F46F5">
            <w:pPr>
              <w:pStyle w:val="paragraph"/>
              <w:spacing w:before="0" w:beforeAutospacing="0" w:after="0" w:afterAutospacing="0"/>
              <w:textAlignment w:val="baseline"/>
              <w:rPr>
                <w:rFonts w:ascii="Segoe UI" w:hAnsi="Segoe UI" w:cs="Segoe UI"/>
                <w:color w:val="BFBFBF" w:themeColor="background1" w:themeShade="BF"/>
                <w:sz w:val="18"/>
                <w:szCs w:val="18"/>
              </w:rPr>
            </w:pPr>
            <w:r w:rsidRPr="002F05F7">
              <w:rPr>
                <w:rStyle w:val="normaltextrun"/>
                <w:rFonts w:ascii="Calibri" w:hAnsi="Calibri" w:cs="Calibri"/>
                <w:color w:val="BFBFBF" w:themeColor="background1" w:themeShade="BF"/>
                <w:sz w:val="22"/>
                <w:szCs w:val="22"/>
              </w:rPr>
              <w:t>Station 25 - A range of identified Marine Equipment has been identified, purchased for trial: </w:t>
            </w:r>
            <w:r w:rsidRPr="002F05F7">
              <w:rPr>
                <w:rStyle w:val="eop"/>
                <w:rFonts w:ascii="Calibri" w:eastAsiaTheme="majorEastAsia" w:hAnsi="Calibri" w:cs="Calibri"/>
                <w:color w:val="BFBFBF" w:themeColor="background1" w:themeShade="BF"/>
                <w:sz w:val="22"/>
                <w:szCs w:val="22"/>
              </w:rPr>
              <w:t> </w:t>
            </w:r>
          </w:p>
          <w:p w:rsidR="000B264C" w:rsidRPr="002F05F7" w:rsidRDefault="000B264C" w:rsidP="000F46F5">
            <w:pPr>
              <w:pStyle w:val="paragraph"/>
              <w:spacing w:before="0" w:beforeAutospacing="0" w:after="0" w:afterAutospacing="0"/>
              <w:textAlignment w:val="baseline"/>
              <w:rPr>
                <w:rFonts w:ascii="Segoe UI" w:hAnsi="Segoe UI" w:cs="Segoe UI"/>
                <w:color w:val="BFBFBF" w:themeColor="background1" w:themeShade="BF"/>
                <w:sz w:val="18"/>
                <w:szCs w:val="18"/>
              </w:rPr>
            </w:pPr>
            <w:r w:rsidRPr="002F05F7">
              <w:rPr>
                <w:rStyle w:val="eop"/>
                <w:rFonts w:ascii="Calibri" w:eastAsiaTheme="majorEastAsia" w:hAnsi="Calibri" w:cs="Calibri"/>
                <w:color w:val="BFBFBF" w:themeColor="background1" w:themeShade="BF"/>
                <w:sz w:val="22"/>
                <w:szCs w:val="22"/>
              </w:rPr>
              <w:t> </w:t>
            </w:r>
          </w:p>
          <w:p w:rsidR="000B264C" w:rsidRPr="002F05F7" w:rsidRDefault="000B264C" w:rsidP="000F46F5">
            <w:pPr>
              <w:pStyle w:val="paragraph"/>
              <w:spacing w:before="0" w:beforeAutospacing="0" w:after="0" w:afterAutospacing="0"/>
              <w:textAlignment w:val="baseline"/>
              <w:rPr>
                <w:rFonts w:ascii="Segoe UI" w:hAnsi="Segoe UI" w:cs="Segoe UI"/>
                <w:color w:val="BFBFBF" w:themeColor="background1" w:themeShade="BF"/>
                <w:sz w:val="18"/>
                <w:szCs w:val="18"/>
              </w:rPr>
            </w:pPr>
            <w:r w:rsidRPr="002F05F7">
              <w:rPr>
                <w:rStyle w:val="normaltextrun"/>
                <w:rFonts w:ascii="Calibri" w:hAnsi="Calibri" w:cs="Calibri"/>
                <w:color w:val="BFBFBF" w:themeColor="background1" w:themeShade="BF"/>
                <w:sz w:val="22"/>
                <w:szCs w:val="22"/>
              </w:rPr>
              <w:t>- 38mm Hose </w:t>
            </w:r>
            <w:r w:rsidRPr="002F05F7">
              <w:rPr>
                <w:rStyle w:val="eop"/>
                <w:rFonts w:ascii="Calibri" w:eastAsiaTheme="majorEastAsia" w:hAnsi="Calibri" w:cs="Calibri"/>
                <w:color w:val="BFBFBF" w:themeColor="background1" w:themeShade="BF"/>
                <w:sz w:val="22"/>
                <w:szCs w:val="22"/>
              </w:rPr>
              <w:t> </w:t>
            </w:r>
          </w:p>
          <w:p w:rsidR="000B264C" w:rsidRPr="002F05F7" w:rsidRDefault="000B264C" w:rsidP="000F46F5">
            <w:pPr>
              <w:pStyle w:val="paragraph"/>
              <w:spacing w:before="0" w:beforeAutospacing="0" w:after="0" w:afterAutospacing="0"/>
              <w:textAlignment w:val="baseline"/>
              <w:rPr>
                <w:rFonts w:ascii="Segoe UI" w:hAnsi="Segoe UI" w:cs="Segoe UI"/>
                <w:color w:val="BFBFBF" w:themeColor="background1" w:themeShade="BF"/>
                <w:sz w:val="18"/>
                <w:szCs w:val="18"/>
              </w:rPr>
            </w:pPr>
            <w:r w:rsidRPr="002F05F7">
              <w:rPr>
                <w:rStyle w:val="normaltextrun"/>
                <w:rFonts w:ascii="Calibri" w:hAnsi="Calibri" w:cs="Calibri"/>
                <w:color w:val="BFBFBF" w:themeColor="background1" w:themeShade="BF"/>
                <w:sz w:val="22"/>
                <w:szCs w:val="22"/>
              </w:rPr>
              <w:t>- Dedicated Branch </w:t>
            </w:r>
            <w:r w:rsidRPr="002F05F7">
              <w:rPr>
                <w:rStyle w:val="eop"/>
                <w:rFonts w:ascii="Calibri" w:eastAsiaTheme="majorEastAsia" w:hAnsi="Calibri" w:cs="Calibri"/>
                <w:color w:val="BFBFBF" w:themeColor="background1" w:themeShade="BF"/>
                <w:sz w:val="22"/>
                <w:szCs w:val="22"/>
              </w:rPr>
              <w:t> </w:t>
            </w:r>
          </w:p>
          <w:p w:rsidR="000B264C" w:rsidRPr="002F05F7" w:rsidRDefault="000B264C" w:rsidP="000F46F5">
            <w:pPr>
              <w:pStyle w:val="paragraph"/>
              <w:spacing w:before="0" w:beforeAutospacing="0" w:after="0" w:afterAutospacing="0"/>
              <w:textAlignment w:val="baseline"/>
              <w:rPr>
                <w:rFonts w:ascii="Segoe UI" w:hAnsi="Segoe UI" w:cs="Segoe UI"/>
                <w:color w:val="BFBFBF" w:themeColor="background1" w:themeShade="BF"/>
                <w:sz w:val="18"/>
                <w:szCs w:val="18"/>
              </w:rPr>
            </w:pPr>
            <w:r w:rsidRPr="002F05F7">
              <w:rPr>
                <w:rStyle w:val="normaltextrun"/>
                <w:rFonts w:ascii="Calibri" w:hAnsi="Calibri" w:cs="Calibri"/>
                <w:color w:val="BFBFBF" w:themeColor="background1" w:themeShade="BF"/>
                <w:sz w:val="22"/>
                <w:szCs w:val="22"/>
              </w:rPr>
              <w:t>- Piercing Lance </w:t>
            </w:r>
            <w:r w:rsidRPr="002F05F7">
              <w:rPr>
                <w:rStyle w:val="eop"/>
                <w:rFonts w:ascii="Calibri" w:eastAsiaTheme="majorEastAsia" w:hAnsi="Calibri" w:cs="Calibri"/>
                <w:color w:val="BFBFBF" w:themeColor="background1" w:themeShade="BF"/>
                <w:sz w:val="22"/>
                <w:szCs w:val="22"/>
              </w:rPr>
              <w:t> </w:t>
            </w:r>
          </w:p>
          <w:p w:rsidR="000B264C" w:rsidRPr="002F05F7" w:rsidRDefault="000B264C" w:rsidP="000F46F5">
            <w:pPr>
              <w:pStyle w:val="paragraph"/>
              <w:spacing w:before="0" w:beforeAutospacing="0" w:after="0" w:afterAutospacing="0"/>
              <w:textAlignment w:val="baseline"/>
              <w:rPr>
                <w:rFonts w:ascii="Segoe UI" w:hAnsi="Segoe UI" w:cs="Segoe UI"/>
                <w:color w:val="BFBFBF" w:themeColor="background1" w:themeShade="BF"/>
                <w:sz w:val="18"/>
                <w:szCs w:val="18"/>
              </w:rPr>
            </w:pPr>
            <w:r w:rsidRPr="002F05F7">
              <w:rPr>
                <w:rStyle w:val="normaltextrun"/>
                <w:rFonts w:ascii="Calibri" w:hAnsi="Calibri" w:cs="Calibri"/>
                <w:color w:val="BFBFBF" w:themeColor="background1" w:themeShade="BF"/>
                <w:sz w:val="22"/>
                <w:szCs w:val="22"/>
              </w:rPr>
              <w:t xml:space="preserve">- </w:t>
            </w:r>
            <w:r w:rsidRPr="002F05F7">
              <w:rPr>
                <w:rStyle w:val="normaltextrun"/>
                <w:rFonts w:ascii="Calibri" w:hAnsi="Calibri" w:cs="Calibri"/>
                <w:color w:val="BFBFBF" w:themeColor="background1" w:themeShade="BF"/>
                <w:sz w:val="22"/>
                <w:szCs w:val="22"/>
              </w:rPr>
              <w:t>Dividing Breeching and Hose Adapters</w:t>
            </w:r>
            <w:r w:rsidRPr="002F05F7">
              <w:rPr>
                <w:rStyle w:val="eop"/>
                <w:rFonts w:ascii="Calibri" w:eastAsiaTheme="majorEastAsia" w:hAnsi="Calibri" w:cs="Calibri"/>
                <w:color w:val="BFBFBF" w:themeColor="background1" w:themeShade="BF"/>
                <w:sz w:val="22"/>
                <w:szCs w:val="22"/>
              </w:rPr>
              <w:t> </w:t>
            </w:r>
          </w:p>
          <w:p w:rsidR="000B264C" w:rsidRPr="002F05F7" w:rsidRDefault="000B264C" w:rsidP="000F46F5">
            <w:pPr>
              <w:pStyle w:val="paragraph"/>
              <w:spacing w:before="0" w:beforeAutospacing="0" w:after="0" w:afterAutospacing="0"/>
              <w:textAlignment w:val="baseline"/>
              <w:rPr>
                <w:rFonts w:ascii="Segoe UI" w:hAnsi="Segoe UI" w:cs="Segoe UI"/>
                <w:color w:val="BFBFBF" w:themeColor="background1" w:themeShade="BF"/>
                <w:sz w:val="18"/>
                <w:szCs w:val="18"/>
              </w:rPr>
            </w:pPr>
            <w:r w:rsidRPr="002F05F7">
              <w:rPr>
                <w:rStyle w:val="normaltextrun"/>
                <w:rFonts w:ascii="Calibri" w:hAnsi="Calibri" w:cs="Calibri"/>
                <w:color w:val="BFBFBF" w:themeColor="background1" w:themeShade="BF"/>
                <w:sz w:val="22"/>
                <w:szCs w:val="22"/>
              </w:rPr>
              <w:t>- Purpose Made Marine Fire Fighting Bag </w:t>
            </w:r>
            <w:r w:rsidRPr="002F05F7">
              <w:rPr>
                <w:rStyle w:val="eop"/>
                <w:rFonts w:ascii="Calibri" w:eastAsiaTheme="majorEastAsia" w:hAnsi="Calibri" w:cs="Calibri"/>
                <w:color w:val="BFBFBF" w:themeColor="background1" w:themeShade="BF"/>
                <w:sz w:val="22"/>
                <w:szCs w:val="22"/>
              </w:rPr>
              <w:t> </w:t>
            </w:r>
          </w:p>
          <w:p w:rsidR="000B264C" w:rsidRPr="002F05F7" w:rsidRDefault="000B264C" w:rsidP="000F46F5">
            <w:pPr>
              <w:pStyle w:val="paragraph"/>
              <w:spacing w:before="0" w:beforeAutospacing="0" w:after="0" w:afterAutospacing="0"/>
              <w:textAlignment w:val="baseline"/>
              <w:rPr>
                <w:rFonts w:ascii="Segoe UI" w:hAnsi="Segoe UI" w:cs="Segoe UI"/>
                <w:color w:val="BFBFBF" w:themeColor="background1" w:themeShade="BF"/>
                <w:sz w:val="18"/>
                <w:szCs w:val="18"/>
              </w:rPr>
            </w:pPr>
            <w:r w:rsidRPr="002F05F7">
              <w:rPr>
                <w:rStyle w:val="normaltextrun"/>
                <w:rFonts w:ascii="Calibri" w:hAnsi="Calibri" w:cs="Calibri"/>
                <w:color w:val="BFBFBF" w:themeColor="background1" w:themeShade="BF"/>
                <w:sz w:val="22"/>
                <w:szCs w:val="22"/>
              </w:rPr>
              <w:t>- Obelisk</w:t>
            </w:r>
            <w:r w:rsidRPr="002F05F7">
              <w:rPr>
                <w:rStyle w:val="eop"/>
                <w:rFonts w:ascii="Calibri" w:eastAsiaTheme="majorEastAsia" w:hAnsi="Calibri" w:cs="Calibri"/>
                <w:color w:val="BFBFBF" w:themeColor="background1" w:themeShade="BF"/>
                <w:sz w:val="22"/>
                <w:szCs w:val="22"/>
              </w:rPr>
              <w:t> </w:t>
            </w:r>
          </w:p>
          <w:p w:rsidR="000B264C" w:rsidRPr="002F05F7" w:rsidRDefault="000B264C" w:rsidP="000F46F5">
            <w:pPr>
              <w:pStyle w:val="paragraph"/>
              <w:spacing w:before="0" w:beforeAutospacing="0" w:after="0" w:afterAutospacing="0"/>
              <w:textAlignment w:val="baseline"/>
              <w:rPr>
                <w:rFonts w:ascii="Segoe UI" w:hAnsi="Segoe UI" w:cs="Segoe UI"/>
                <w:color w:val="BFBFBF" w:themeColor="background1" w:themeShade="BF"/>
                <w:sz w:val="18"/>
                <w:szCs w:val="18"/>
              </w:rPr>
            </w:pPr>
            <w:r w:rsidRPr="002F05F7">
              <w:rPr>
                <w:rStyle w:val="normaltextrun"/>
                <w:rFonts w:ascii="Calibri" w:hAnsi="Calibri" w:cs="Calibri"/>
                <w:color w:val="BFBFBF" w:themeColor="background1" w:themeShade="BF"/>
                <w:sz w:val="22"/>
                <w:szCs w:val="22"/>
              </w:rPr>
              <w:t>- Motorola Comms</w:t>
            </w:r>
            <w:r w:rsidRPr="002F05F7">
              <w:rPr>
                <w:rStyle w:val="eop"/>
                <w:rFonts w:ascii="Calibri" w:eastAsiaTheme="majorEastAsia" w:hAnsi="Calibri" w:cs="Calibri"/>
                <w:color w:val="BFBFBF" w:themeColor="background1" w:themeShade="BF"/>
                <w:sz w:val="22"/>
                <w:szCs w:val="22"/>
              </w:rPr>
              <w:t> </w:t>
            </w:r>
          </w:p>
          <w:p w:rsidR="000B264C" w:rsidRPr="002F05F7" w:rsidRDefault="000B264C" w:rsidP="000F46F5">
            <w:pPr>
              <w:pStyle w:val="paragraph"/>
              <w:spacing w:before="0" w:beforeAutospacing="0" w:after="0" w:afterAutospacing="0"/>
              <w:textAlignment w:val="baseline"/>
              <w:rPr>
                <w:rFonts w:ascii="Segoe UI" w:hAnsi="Segoe UI" w:cs="Segoe UI"/>
                <w:color w:val="BFBFBF" w:themeColor="background1" w:themeShade="BF"/>
                <w:sz w:val="18"/>
                <w:szCs w:val="18"/>
              </w:rPr>
            </w:pPr>
            <w:r w:rsidRPr="002F05F7">
              <w:rPr>
                <w:rStyle w:val="normaltextrun"/>
                <w:rFonts w:ascii="Calibri" w:hAnsi="Calibri" w:cs="Calibri"/>
                <w:color w:val="BFBFBF" w:themeColor="background1" w:themeShade="BF"/>
                <w:sz w:val="22"/>
                <w:szCs w:val="22"/>
              </w:rPr>
              <w:t>- Wayfinder Lines </w:t>
            </w:r>
            <w:r w:rsidRPr="002F05F7">
              <w:rPr>
                <w:rStyle w:val="eop"/>
                <w:rFonts w:ascii="Calibri" w:eastAsiaTheme="majorEastAsia" w:hAnsi="Calibri" w:cs="Calibri"/>
                <w:color w:val="BFBFBF" w:themeColor="background1" w:themeShade="BF"/>
                <w:sz w:val="22"/>
                <w:szCs w:val="22"/>
              </w:rPr>
              <w:t> </w:t>
            </w:r>
          </w:p>
          <w:p w:rsidR="000B264C" w:rsidRPr="002F05F7" w:rsidRDefault="000B264C" w:rsidP="000F46F5">
            <w:pPr>
              <w:pStyle w:val="paragraph"/>
              <w:spacing w:before="0" w:beforeAutospacing="0" w:after="0" w:afterAutospacing="0"/>
              <w:textAlignment w:val="baseline"/>
              <w:rPr>
                <w:rFonts w:ascii="Segoe UI" w:hAnsi="Segoe UI" w:cs="Segoe UI"/>
                <w:color w:val="BFBFBF" w:themeColor="background1" w:themeShade="BF"/>
                <w:sz w:val="18"/>
                <w:szCs w:val="18"/>
              </w:rPr>
            </w:pPr>
            <w:r w:rsidRPr="002F05F7">
              <w:rPr>
                <w:rStyle w:val="eop"/>
                <w:rFonts w:ascii="Calibri" w:eastAsiaTheme="majorEastAsia" w:hAnsi="Calibri" w:cs="Calibri"/>
                <w:color w:val="BFBFBF" w:themeColor="background1" w:themeShade="BF"/>
                <w:sz w:val="22"/>
                <w:szCs w:val="22"/>
              </w:rPr>
              <w:t> </w:t>
            </w:r>
          </w:p>
          <w:p w:rsidR="000B264C" w:rsidRPr="002F05F7" w:rsidRDefault="000B264C" w:rsidP="000F46F5">
            <w:pPr>
              <w:pStyle w:val="paragraph"/>
              <w:spacing w:before="0" w:beforeAutospacing="0" w:after="0" w:afterAutospacing="0"/>
              <w:textAlignment w:val="baseline"/>
              <w:rPr>
                <w:rFonts w:ascii="Segoe UI" w:hAnsi="Segoe UI" w:cs="Segoe UI"/>
                <w:color w:val="BFBFBF" w:themeColor="background1" w:themeShade="BF"/>
                <w:sz w:val="18"/>
                <w:szCs w:val="18"/>
              </w:rPr>
            </w:pPr>
            <w:r w:rsidRPr="002F05F7">
              <w:rPr>
                <w:rStyle w:val="normaltextrun"/>
                <w:rFonts w:ascii="Calibri" w:hAnsi="Calibri" w:cs="Calibri"/>
                <w:color w:val="BFBFBF" w:themeColor="background1" w:themeShade="BF"/>
                <w:sz w:val="22"/>
                <w:szCs w:val="22"/>
              </w:rPr>
              <w:t>Working alongside Health and Safety Manager at Camel Lairds to test Pumping Distance/Pressure is suitable.</w:t>
            </w:r>
            <w:r w:rsidRPr="002F05F7">
              <w:rPr>
                <w:rStyle w:val="eop"/>
                <w:rFonts w:ascii="Calibri" w:eastAsiaTheme="majorEastAsia" w:hAnsi="Calibri" w:cs="Calibri"/>
                <w:color w:val="BFBFBF" w:themeColor="background1" w:themeShade="BF"/>
                <w:sz w:val="22"/>
                <w:szCs w:val="22"/>
              </w:rPr>
              <w:t> </w:t>
            </w:r>
          </w:p>
          <w:p w:rsidR="000B264C" w:rsidRDefault="000B264C" w:rsidP="000F46F5">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rsidR="000B264C" w:rsidRPr="002F05F7" w:rsidRDefault="000B264C" w:rsidP="000F46F5">
            <w:pPr>
              <w:pStyle w:val="paragraph"/>
              <w:spacing w:before="0" w:beforeAutospacing="0" w:after="0" w:afterAutospacing="0"/>
              <w:textAlignment w:val="baseline"/>
              <w:rPr>
                <w:rFonts w:ascii="Segoe UI" w:hAnsi="Segoe UI" w:cs="Segoe UI"/>
                <w:color w:val="BFBFBF" w:themeColor="background1" w:themeShade="BF"/>
                <w:sz w:val="18"/>
                <w:szCs w:val="18"/>
              </w:rPr>
            </w:pPr>
            <w:r w:rsidRPr="002F05F7">
              <w:rPr>
                <w:rStyle w:val="normaltextrun"/>
                <w:rFonts w:ascii="Calibri" w:hAnsi="Calibri" w:cs="Calibri"/>
                <w:color w:val="BFBFBF" w:themeColor="background1" w:themeShade="BF"/>
                <w:sz w:val="22"/>
                <w:szCs w:val="22"/>
              </w:rPr>
              <w:t>A practical dem</w:t>
            </w:r>
            <w:r w:rsidRPr="002F05F7">
              <w:rPr>
                <w:rStyle w:val="normaltextrun"/>
                <w:rFonts w:ascii="Calibri" w:hAnsi="Calibri" w:cs="Calibri"/>
                <w:color w:val="BFBFBF" w:themeColor="background1" w:themeShade="BF"/>
                <w:sz w:val="22"/>
                <w:szCs w:val="22"/>
              </w:rPr>
              <w:t>o of a Hydropen is being scheduled at Peel Ports, this would be the first acquired within the UK. </w:t>
            </w:r>
            <w:r w:rsidRPr="002F05F7">
              <w:rPr>
                <w:rStyle w:val="eop"/>
                <w:rFonts w:ascii="Calibri" w:eastAsiaTheme="majorEastAsia" w:hAnsi="Calibri" w:cs="Calibri"/>
                <w:color w:val="BFBFBF" w:themeColor="background1" w:themeShade="BF"/>
                <w:sz w:val="22"/>
                <w:szCs w:val="22"/>
              </w:rPr>
              <w:t> </w:t>
            </w:r>
          </w:p>
          <w:p w:rsidR="000B264C" w:rsidRPr="002F05F7" w:rsidRDefault="000B264C" w:rsidP="000F46F5">
            <w:pPr>
              <w:pStyle w:val="paragraph"/>
              <w:spacing w:before="0" w:beforeAutospacing="0" w:after="0" w:afterAutospacing="0"/>
              <w:textAlignment w:val="baseline"/>
              <w:rPr>
                <w:rFonts w:ascii="Segoe UI" w:hAnsi="Segoe UI" w:cs="Segoe UI"/>
                <w:color w:val="BFBFBF" w:themeColor="background1" w:themeShade="BF"/>
                <w:sz w:val="18"/>
                <w:szCs w:val="18"/>
              </w:rPr>
            </w:pPr>
            <w:r w:rsidRPr="002F05F7">
              <w:rPr>
                <w:rStyle w:val="eop"/>
                <w:rFonts w:ascii="Calibri" w:eastAsiaTheme="majorEastAsia" w:hAnsi="Calibri" w:cs="Calibri"/>
                <w:color w:val="BFBFBF" w:themeColor="background1" w:themeShade="BF"/>
                <w:sz w:val="22"/>
                <w:szCs w:val="22"/>
              </w:rPr>
              <w:t> </w:t>
            </w:r>
          </w:p>
          <w:p w:rsidR="000B264C" w:rsidRPr="002F05F7" w:rsidRDefault="000B264C" w:rsidP="000F46F5">
            <w:pPr>
              <w:pStyle w:val="paragraph"/>
              <w:spacing w:before="0" w:beforeAutospacing="0" w:after="0" w:afterAutospacing="0"/>
              <w:textAlignment w:val="baseline"/>
              <w:rPr>
                <w:rStyle w:val="normaltextrun"/>
                <w:rFonts w:ascii="Calibri" w:hAnsi="Calibri" w:cs="Calibri"/>
                <w:color w:val="BFBFBF" w:themeColor="background1" w:themeShade="BF"/>
                <w:sz w:val="22"/>
                <w:szCs w:val="22"/>
              </w:rPr>
            </w:pPr>
            <w:r w:rsidRPr="002F05F7">
              <w:rPr>
                <w:rStyle w:val="normaltextrun"/>
                <w:rFonts w:ascii="Calibri" w:hAnsi="Calibri" w:cs="Calibri"/>
                <w:color w:val="BFBFBF" w:themeColor="background1" w:themeShade="BF"/>
                <w:sz w:val="22"/>
                <w:szCs w:val="22"/>
              </w:rPr>
              <w:t>Hazmat – Workshops have taken place including Hazmat Lead, SM for STN 50, Station personnel, Ops Equipment and Fire Control to look at mobilisation and eq</w:t>
            </w:r>
            <w:r w:rsidRPr="002F05F7">
              <w:rPr>
                <w:rStyle w:val="normaltextrun"/>
                <w:rFonts w:ascii="Calibri" w:hAnsi="Calibri" w:cs="Calibri"/>
                <w:color w:val="BFBFBF" w:themeColor="background1" w:themeShade="BF"/>
                <w:sz w:val="22"/>
                <w:szCs w:val="22"/>
              </w:rPr>
              <w:t>uipment carried on the HMEPU.  A briefing report will be prepared for AM Operational Response with recommendations for CRMP planning for 24-27.</w:t>
            </w:r>
          </w:p>
          <w:p w:rsidR="000B264C" w:rsidRDefault="000B264C" w:rsidP="000F46F5">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rsidR="000B264C" w:rsidRDefault="000B264C" w:rsidP="000F46F5">
            <w:pPr>
              <w:textAlignment w:val="baseline"/>
              <w:rPr>
                <w:rFonts w:ascii="Calibri" w:eastAsia="Times New Roman" w:hAnsi="Calibri" w:cs="Calibri"/>
                <w:b/>
                <w:bCs/>
                <w:u w:val="single"/>
                <w:lang w:eastAsia="en-GB"/>
              </w:rPr>
            </w:pPr>
            <w:r>
              <w:rPr>
                <w:rFonts w:ascii="Calibri" w:eastAsia="Times New Roman" w:hAnsi="Calibri" w:cs="Calibri"/>
                <w:b/>
                <w:bCs/>
                <w:u w:val="single"/>
                <w:lang w:eastAsia="en-GB"/>
              </w:rPr>
              <w:t>October –</w:t>
            </w:r>
            <w:r w:rsidRPr="00C573CE">
              <w:rPr>
                <w:rFonts w:ascii="Calibri" w:eastAsia="Times New Roman" w:hAnsi="Calibri" w:cs="Calibri"/>
                <w:b/>
                <w:bCs/>
                <w:u w:val="single"/>
                <w:lang w:eastAsia="en-GB"/>
              </w:rPr>
              <w:t xml:space="preserve"> </w:t>
            </w:r>
            <w:r>
              <w:rPr>
                <w:rFonts w:ascii="Calibri" w:eastAsia="Times New Roman" w:hAnsi="Calibri" w:cs="Calibri"/>
                <w:b/>
                <w:bCs/>
                <w:u w:val="single"/>
                <w:lang w:eastAsia="en-GB"/>
              </w:rPr>
              <w:t>Dec</w:t>
            </w:r>
            <w:r w:rsidRPr="00C573CE">
              <w:rPr>
                <w:rFonts w:ascii="Calibri" w:eastAsia="Times New Roman" w:hAnsi="Calibri" w:cs="Calibri"/>
                <w:b/>
                <w:bCs/>
                <w:u w:val="single"/>
                <w:lang w:eastAsia="en-GB"/>
              </w:rPr>
              <w:t>ember</w:t>
            </w:r>
          </w:p>
          <w:p w:rsidR="000B264C" w:rsidRPr="008F60A9" w:rsidRDefault="000B264C" w:rsidP="000F46F5">
            <w:pPr>
              <w:pStyle w:val="paragraph"/>
              <w:spacing w:before="0" w:beforeAutospacing="0" w:after="0" w:afterAutospacing="0"/>
              <w:textAlignment w:val="baseline"/>
              <w:rPr>
                <w:rFonts w:ascii="Segoe UI" w:hAnsi="Segoe UI" w:cs="Segoe UI"/>
                <w:sz w:val="18"/>
                <w:szCs w:val="18"/>
              </w:rPr>
            </w:pPr>
            <w:r>
              <w:rPr>
                <w:rFonts w:ascii="Calibri" w:hAnsi="Calibri" w:cs="Calibri"/>
                <w:sz w:val="22"/>
                <w:szCs w:val="22"/>
              </w:rPr>
              <w:t>Wallasey -</w:t>
            </w:r>
            <w:r w:rsidRPr="008F60A9">
              <w:rPr>
                <w:rFonts w:ascii="Calibri" w:hAnsi="Calibri" w:cs="Calibri"/>
                <w:sz w:val="22"/>
                <w:szCs w:val="22"/>
              </w:rPr>
              <w:t xml:space="preserve"> Marine – equipment </w:t>
            </w:r>
            <w:r>
              <w:rPr>
                <w:rFonts w:ascii="Calibri" w:hAnsi="Calibri" w:cs="Calibri"/>
                <w:sz w:val="22"/>
                <w:szCs w:val="22"/>
              </w:rPr>
              <w:t xml:space="preserve">below </w:t>
            </w:r>
            <w:r w:rsidRPr="008F60A9">
              <w:rPr>
                <w:rFonts w:ascii="Calibri" w:hAnsi="Calibri" w:cs="Calibri"/>
                <w:sz w:val="22"/>
                <w:szCs w:val="22"/>
              </w:rPr>
              <w:t xml:space="preserve">has been acquired and due to be placed across </w:t>
            </w:r>
            <w:r w:rsidRPr="008F60A9">
              <w:rPr>
                <w:rFonts w:ascii="Calibri" w:hAnsi="Calibri" w:cs="Calibri"/>
                <w:sz w:val="22"/>
                <w:szCs w:val="22"/>
              </w:rPr>
              <w:t>appliances at Wallasey, Crosby and on MRSU: </w:t>
            </w:r>
          </w:p>
          <w:p w:rsidR="000B264C" w:rsidRPr="008F60A9" w:rsidRDefault="000B264C" w:rsidP="000F46F5">
            <w:pPr>
              <w:textAlignment w:val="baseline"/>
              <w:rPr>
                <w:rFonts w:ascii="Segoe UI" w:eastAsia="Times New Roman" w:hAnsi="Segoe UI" w:cs="Segoe UI"/>
                <w:sz w:val="18"/>
                <w:szCs w:val="18"/>
                <w:lang w:eastAsia="en-GB"/>
              </w:rPr>
            </w:pPr>
            <w:r w:rsidRPr="008F60A9">
              <w:rPr>
                <w:rFonts w:ascii="Calibri" w:eastAsia="Times New Roman" w:hAnsi="Calibri" w:cs="Calibri"/>
                <w:lang w:eastAsia="en-GB"/>
              </w:rPr>
              <w:lastRenderedPageBreak/>
              <w:t>- 38mm Hose  - Test for 38mm hose scheduled for 11th January for sign off. </w:t>
            </w:r>
          </w:p>
          <w:p w:rsidR="000B264C" w:rsidRPr="008F60A9" w:rsidRDefault="000B264C" w:rsidP="000F46F5">
            <w:pPr>
              <w:textAlignment w:val="baseline"/>
              <w:rPr>
                <w:rFonts w:ascii="Segoe UI" w:eastAsia="Times New Roman" w:hAnsi="Segoe UI" w:cs="Segoe UI"/>
                <w:sz w:val="18"/>
                <w:szCs w:val="18"/>
                <w:lang w:eastAsia="en-GB"/>
              </w:rPr>
            </w:pPr>
            <w:r w:rsidRPr="008F60A9">
              <w:rPr>
                <w:rFonts w:ascii="Calibri" w:eastAsia="Times New Roman" w:hAnsi="Calibri" w:cs="Calibri"/>
                <w:lang w:eastAsia="en-GB"/>
              </w:rPr>
              <w:t>- Dedicated Branch, Piercing Lance and Dividing Breeching  - In stock awaiting arrival of Marine Fire Fighting Bag </w:t>
            </w:r>
          </w:p>
          <w:p w:rsidR="000B264C" w:rsidRPr="008F60A9" w:rsidRDefault="000B264C" w:rsidP="000F46F5">
            <w:pPr>
              <w:textAlignment w:val="baseline"/>
              <w:rPr>
                <w:rFonts w:ascii="Segoe UI" w:eastAsia="Times New Roman" w:hAnsi="Segoe UI" w:cs="Segoe UI"/>
                <w:sz w:val="18"/>
                <w:szCs w:val="18"/>
                <w:lang w:eastAsia="en-GB"/>
              </w:rPr>
            </w:pPr>
            <w:r w:rsidRPr="008F60A9">
              <w:rPr>
                <w:rFonts w:ascii="Calibri" w:eastAsia="Times New Roman" w:hAnsi="Calibri" w:cs="Calibri"/>
                <w:lang w:eastAsia="en-GB"/>
              </w:rPr>
              <w:t>- Hose Adapters - O</w:t>
            </w:r>
            <w:r w:rsidRPr="008F60A9">
              <w:rPr>
                <w:rFonts w:ascii="Calibri" w:eastAsia="Times New Roman" w:hAnsi="Calibri" w:cs="Calibri"/>
                <w:lang w:eastAsia="en-GB"/>
              </w:rPr>
              <w:t>rdered </w:t>
            </w:r>
          </w:p>
          <w:p w:rsidR="000B264C" w:rsidRPr="008F60A9" w:rsidRDefault="000B264C" w:rsidP="000F46F5">
            <w:pPr>
              <w:textAlignment w:val="baseline"/>
              <w:rPr>
                <w:rFonts w:ascii="Segoe UI" w:eastAsia="Times New Roman" w:hAnsi="Segoe UI" w:cs="Segoe UI"/>
                <w:sz w:val="18"/>
                <w:szCs w:val="18"/>
                <w:lang w:eastAsia="en-GB"/>
              </w:rPr>
            </w:pPr>
            <w:r w:rsidRPr="008F60A9">
              <w:rPr>
                <w:rFonts w:ascii="Calibri" w:eastAsia="Times New Roman" w:hAnsi="Calibri" w:cs="Calibri"/>
                <w:lang w:eastAsia="en-GB"/>
              </w:rPr>
              <w:t>- Purpose Made Marine Fire Fighting Bag  - In production, 1 per appliance and MRSU, plus spare. </w:t>
            </w:r>
          </w:p>
          <w:p w:rsidR="000B264C" w:rsidRPr="008F60A9" w:rsidRDefault="000B264C" w:rsidP="000F46F5">
            <w:pPr>
              <w:textAlignment w:val="baseline"/>
              <w:rPr>
                <w:rFonts w:ascii="Segoe UI" w:eastAsia="Times New Roman" w:hAnsi="Segoe UI" w:cs="Segoe UI"/>
                <w:sz w:val="18"/>
                <w:szCs w:val="18"/>
                <w:lang w:eastAsia="en-GB"/>
              </w:rPr>
            </w:pPr>
            <w:r w:rsidRPr="008F60A9">
              <w:rPr>
                <w:rFonts w:ascii="Calibri" w:eastAsia="Times New Roman" w:hAnsi="Calibri" w:cs="Calibri"/>
                <w:lang w:eastAsia="en-GB"/>
              </w:rPr>
              <w:t>- Obelisk - In stock and training required before released to house on MRSU. Working with SRT to adapt training schedule. </w:t>
            </w:r>
          </w:p>
          <w:p w:rsidR="000B264C" w:rsidRPr="008F60A9" w:rsidRDefault="000B264C" w:rsidP="000F46F5">
            <w:pPr>
              <w:textAlignment w:val="baseline"/>
              <w:rPr>
                <w:rFonts w:ascii="Segoe UI" w:eastAsia="Times New Roman" w:hAnsi="Segoe UI" w:cs="Segoe UI"/>
                <w:sz w:val="18"/>
                <w:szCs w:val="18"/>
                <w:lang w:eastAsia="en-GB"/>
              </w:rPr>
            </w:pPr>
            <w:r w:rsidRPr="008F60A9">
              <w:rPr>
                <w:rFonts w:ascii="Calibri" w:eastAsia="Times New Roman" w:hAnsi="Calibri" w:cs="Calibri"/>
                <w:lang w:eastAsia="en-GB"/>
              </w:rPr>
              <w:t>- Wayfinder Lines  - Complet</w:t>
            </w:r>
            <w:r w:rsidRPr="008F60A9">
              <w:rPr>
                <w:rFonts w:ascii="Calibri" w:eastAsia="Times New Roman" w:hAnsi="Calibri" w:cs="Calibri"/>
                <w:lang w:eastAsia="en-GB"/>
              </w:rPr>
              <w:t>e, available for station MRSU. </w:t>
            </w:r>
          </w:p>
          <w:p w:rsidR="000B264C" w:rsidRPr="008F60A9" w:rsidRDefault="000B264C" w:rsidP="000F46F5">
            <w:pPr>
              <w:textAlignment w:val="baseline"/>
              <w:rPr>
                <w:rFonts w:ascii="Segoe UI" w:eastAsia="Times New Roman" w:hAnsi="Segoe UI" w:cs="Segoe UI"/>
                <w:sz w:val="18"/>
                <w:szCs w:val="18"/>
                <w:lang w:eastAsia="en-GB"/>
              </w:rPr>
            </w:pPr>
            <w:r w:rsidRPr="008F60A9">
              <w:rPr>
                <w:rFonts w:ascii="Calibri" w:eastAsia="Times New Roman" w:hAnsi="Calibri" w:cs="Calibri"/>
                <w:lang w:eastAsia="en-GB"/>
              </w:rPr>
              <w:t xml:space="preserve"> Practical demonstration of HydroPen </w:t>
            </w:r>
            <w:r>
              <w:rPr>
                <w:rFonts w:ascii="Calibri" w:eastAsia="Times New Roman" w:hAnsi="Calibri" w:cs="Calibri"/>
                <w:lang w:eastAsia="en-GB"/>
              </w:rPr>
              <w:t>currently being set up</w:t>
            </w:r>
            <w:r w:rsidRPr="008F60A9">
              <w:rPr>
                <w:rFonts w:ascii="Calibri" w:eastAsia="Times New Roman" w:hAnsi="Calibri" w:cs="Calibri"/>
                <w:lang w:eastAsia="en-GB"/>
              </w:rPr>
              <w:t>. </w:t>
            </w:r>
          </w:p>
          <w:p w:rsidR="000B264C" w:rsidRDefault="000B264C" w:rsidP="000F46F5">
            <w:pPr>
              <w:pStyle w:val="paragraph"/>
              <w:spacing w:before="0" w:beforeAutospacing="0" w:after="0" w:afterAutospacing="0"/>
              <w:textAlignment w:val="baseline"/>
              <w:rPr>
                <w:rFonts w:ascii="Calibri" w:hAnsi="Calibri" w:cs="Calibri"/>
              </w:rPr>
            </w:pPr>
            <w:r w:rsidRPr="008F60A9">
              <w:rPr>
                <w:rFonts w:ascii="Calibri" w:hAnsi="Calibri" w:cs="Calibri"/>
              </w:rPr>
              <w:t> </w:t>
            </w:r>
          </w:p>
          <w:p w:rsidR="000B264C" w:rsidRPr="002F05F7" w:rsidRDefault="000B264C" w:rsidP="000F46F5">
            <w:pPr>
              <w:pStyle w:val="paragraph"/>
              <w:spacing w:before="0" w:beforeAutospacing="0" w:after="0" w:afterAutospacing="0"/>
              <w:textAlignment w:val="baseline"/>
              <w:rPr>
                <w:rFonts w:asciiTheme="minorHAnsi" w:hAnsiTheme="minorHAnsi" w:cstheme="minorHAnsi"/>
                <w:sz w:val="22"/>
                <w:szCs w:val="22"/>
              </w:rPr>
            </w:pPr>
            <w:r w:rsidRPr="008F60A9">
              <w:rPr>
                <w:rFonts w:ascii="Calibri" w:hAnsi="Calibri" w:cs="Calibri"/>
                <w:sz w:val="22"/>
                <w:szCs w:val="22"/>
              </w:rPr>
              <w:t>St</w:t>
            </w:r>
            <w:r>
              <w:rPr>
                <w:rFonts w:ascii="Calibri" w:hAnsi="Calibri" w:cs="Calibri"/>
                <w:sz w:val="22"/>
                <w:szCs w:val="22"/>
              </w:rPr>
              <w:t xml:space="preserve"> Helens -</w:t>
            </w:r>
            <w:r w:rsidRPr="008F60A9">
              <w:rPr>
                <w:rFonts w:ascii="Calibri" w:hAnsi="Calibri" w:cs="Calibri"/>
                <w:sz w:val="22"/>
                <w:szCs w:val="22"/>
              </w:rPr>
              <w:t xml:space="preserve"> </w:t>
            </w:r>
            <w:r w:rsidRPr="002F05F7">
              <w:rPr>
                <w:rFonts w:asciiTheme="minorHAnsi" w:hAnsiTheme="minorHAnsi" w:cstheme="minorHAnsi"/>
                <w:sz w:val="22"/>
                <w:szCs w:val="22"/>
              </w:rPr>
              <w:t>HAZMAT - A meeting has been arranged for the 16</w:t>
            </w:r>
            <w:r w:rsidRPr="002F05F7">
              <w:rPr>
                <w:rFonts w:asciiTheme="minorHAnsi" w:hAnsiTheme="minorHAnsi" w:cstheme="minorHAnsi"/>
                <w:sz w:val="22"/>
                <w:szCs w:val="22"/>
                <w:vertAlign w:val="superscript"/>
              </w:rPr>
              <w:t>th</w:t>
            </w:r>
            <w:r w:rsidRPr="002F05F7">
              <w:rPr>
                <w:rFonts w:asciiTheme="minorHAnsi" w:hAnsiTheme="minorHAnsi" w:cstheme="minorHAnsi"/>
                <w:sz w:val="22"/>
                <w:szCs w:val="22"/>
              </w:rPr>
              <w:t xml:space="preserve"> January 2024 between MFRA and EA to review all the equipment carried on the HMEPU. This will include assessing any future equipment requirements, equipment requests and cost of recovery.</w:t>
            </w:r>
          </w:p>
          <w:p w:rsidR="000B264C" w:rsidRPr="00F254D3" w:rsidRDefault="000B264C" w:rsidP="000F46F5">
            <w:pPr>
              <w:textAlignment w:val="baseline"/>
              <w:rPr>
                <w:rFonts w:cstheme="minorHAnsi"/>
                <w:b/>
                <w:sz w:val="20"/>
                <w:szCs w:val="20"/>
              </w:rPr>
            </w:pPr>
          </w:p>
        </w:tc>
        <w:tc>
          <w:tcPr>
            <w:tcW w:w="1626" w:type="dxa"/>
            <w:vMerge/>
            <w:shd w:val="clear" w:color="auto" w:fill="auto"/>
          </w:tcPr>
          <w:p w:rsidR="000B264C" w:rsidRPr="00763B3A" w:rsidRDefault="000B264C" w:rsidP="000F46F5">
            <w:pPr>
              <w:jc w:val="center"/>
              <w:rPr>
                <w:rFonts w:cstheme="minorHAnsi"/>
                <w:sz w:val="24"/>
                <w:szCs w:val="24"/>
              </w:rPr>
            </w:pPr>
          </w:p>
        </w:tc>
        <w:tc>
          <w:tcPr>
            <w:tcW w:w="1143" w:type="dxa"/>
            <w:gridSpan w:val="2"/>
            <w:vMerge/>
            <w:shd w:val="clear" w:color="auto" w:fill="auto"/>
          </w:tcPr>
          <w:p w:rsidR="000B264C" w:rsidRPr="00623112" w:rsidRDefault="000B264C" w:rsidP="000F46F5">
            <w:pPr>
              <w:jc w:val="center"/>
              <w:rPr>
                <w:rFonts w:cstheme="minorHAnsi"/>
                <w:sz w:val="20"/>
                <w:szCs w:val="20"/>
              </w:rPr>
            </w:pPr>
          </w:p>
        </w:tc>
        <w:tc>
          <w:tcPr>
            <w:tcW w:w="1150" w:type="dxa"/>
            <w:shd w:val="clear" w:color="auto" w:fill="0070C0"/>
          </w:tcPr>
          <w:p w:rsidR="000B264C" w:rsidRDefault="000B264C" w:rsidP="000F46F5">
            <w:pPr>
              <w:jc w:val="center"/>
              <w:rPr>
                <w:rFonts w:cstheme="minorHAnsi"/>
                <w:sz w:val="20"/>
                <w:szCs w:val="20"/>
              </w:rPr>
            </w:pPr>
          </w:p>
          <w:p w:rsidR="000B264C" w:rsidRPr="008F60A9" w:rsidRDefault="000B264C" w:rsidP="000F46F5">
            <w:pPr>
              <w:rPr>
                <w:rFonts w:cstheme="minorHAnsi"/>
                <w:sz w:val="20"/>
                <w:szCs w:val="20"/>
              </w:rPr>
            </w:pPr>
          </w:p>
          <w:p w:rsidR="000B264C" w:rsidRDefault="000B264C" w:rsidP="000F46F5">
            <w:pPr>
              <w:rPr>
                <w:rFonts w:cstheme="minorHAnsi"/>
                <w:sz w:val="20"/>
                <w:szCs w:val="20"/>
              </w:rPr>
            </w:pPr>
          </w:p>
          <w:p w:rsidR="000B264C" w:rsidRDefault="000B264C" w:rsidP="000F46F5">
            <w:pPr>
              <w:rPr>
                <w:rFonts w:cstheme="minorHAnsi"/>
                <w:sz w:val="20"/>
                <w:szCs w:val="20"/>
              </w:rPr>
            </w:pPr>
          </w:p>
          <w:p w:rsidR="000B264C" w:rsidRDefault="000B264C" w:rsidP="000F46F5">
            <w:pPr>
              <w:rPr>
                <w:rFonts w:cstheme="minorHAnsi"/>
                <w:sz w:val="20"/>
                <w:szCs w:val="20"/>
              </w:rPr>
            </w:pPr>
          </w:p>
          <w:p w:rsidR="000B264C" w:rsidRDefault="000B264C" w:rsidP="000F46F5">
            <w:pPr>
              <w:rPr>
                <w:rFonts w:cstheme="minorHAnsi"/>
                <w:sz w:val="20"/>
                <w:szCs w:val="20"/>
              </w:rPr>
            </w:pPr>
          </w:p>
          <w:p w:rsidR="000B264C" w:rsidRPr="008F60A9" w:rsidRDefault="000B264C" w:rsidP="000F46F5">
            <w:pPr>
              <w:rPr>
                <w:rFonts w:cstheme="minorHAnsi"/>
                <w:sz w:val="20"/>
                <w:szCs w:val="20"/>
              </w:rPr>
            </w:pPr>
          </w:p>
        </w:tc>
      </w:tr>
      <w:tr w:rsidR="00E42379" w:rsidTr="000F46F5">
        <w:trPr>
          <w:trHeight w:val="2197"/>
        </w:trPr>
        <w:tc>
          <w:tcPr>
            <w:tcW w:w="1637" w:type="dxa"/>
            <w:vMerge/>
            <w:shd w:val="clear" w:color="auto" w:fill="auto"/>
          </w:tcPr>
          <w:p w:rsidR="000B264C" w:rsidRPr="00614F78" w:rsidRDefault="000B264C" w:rsidP="000F46F5">
            <w:pPr>
              <w:rPr>
                <w:rFonts w:cstheme="minorHAnsi"/>
                <w:b/>
                <w:bCs/>
              </w:rPr>
            </w:pPr>
          </w:p>
        </w:tc>
        <w:tc>
          <w:tcPr>
            <w:tcW w:w="2845" w:type="dxa"/>
            <w:shd w:val="clear" w:color="auto" w:fill="auto"/>
          </w:tcPr>
          <w:p w:rsidR="000B264C" w:rsidRPr="001461AD" w:rsidRDefault="000B264C" w:rsidP="000F46F5">
            <w:pPr>
              <w:rPr>
                <w:rFonts w:cstheme="minorHAnsi"/>
                <w:sz w:val="18"/>
                <w:szCs w:val="18"/>
              </w:rPr>
            </w:pPr>
            <w:r>
              <w:t>2.</w:t>
            </w:r>
            <w:r w:rsidRPr="009E0ACE">
              <w:t xml:space="preserve">3.3 Develop maintenance of competence training programme for Operational staff to ensure </w:t>
            </w:r>
            <w:r>
              <w:t xml:space="preserve">specialist skills are maintained and </w:t>
            </w:r>
            <w:r w:rsidRPr="009E0ACE">
              <w:t>training records are up to date.</w:t>
            </w:r>
          </w:p>
        </w:tc>
        <w:tc>
          <w:tcPr>
            <w:tcW w:w="1181" w:type="dxa"/>
            <w:vMerge/>
            <w:shd w:val="clear" w:color="auto" w:fill="auto"/>
            <w:vAlign w:val="center"/>
          </w:tcPr>
          <w:p w:rsidR="000B264C" w:rsidRPr="00636954" w:rsidRDefault="000B264C" w:rsidP="000F46F5">
            <w:pPr>
              <w:jc w:val="center"/>
              <w:rPr>
                <w:rFonts w:cstheme="minorHAnsi"/>
              </w:rPr>
            </w:pPr>
          </w:p>
        </w:tc>
        <w:tc>
          <w:tcPr>
            <w:tcW w:w="6011" w:type="dxa"/>
            <w:gridSpan w:val="2"/>
            <w:shd w:val="clear" w:color="auto" w:fill="auto"/>
          </w:tcPr>
          <w:p w:rsidR="000B264C" w:rsidRPr="002F05F7" w:rsidRDefault="000B264C" w:rsidP="000F46F5">
            <w:pPr>
              <w:textAlignment w:val="baseline"/>
              <w:rPr>
                <w:rFonts w:ascii="Segoe UI" w:eastAsia="Times New Roman" w:hAnsi="Segoe UI" w:cs="Segoe UI"/>
                <w:color w:val="BFBFBF" w:themeColor="background1" w:themeShade="BF"/>
                <w:lang w:eastAsia="en-GB"/>
              </w:rPr>
            </w:pPr>
            <w:r w:rsidRPr="002F05F7">
              <w:rPr>
                <w:rFonts w:ascii="Calibri" w:eastAsia="Times New Roman" w:hAnsi="Calibri" w:cs="Calibri"/>
                <w:b/>
                <w:bCs/>
                <w:color w:val="BFBFBF" w:themeColor="background1" w:themeShade="BF"/>
                <w:u w:val="single"/>
                <w:lang w:eastAsia="en-GB"/>
              </w:rPr>
              <w:t>April – June</w:t>
            </w:r>
            <w:r w:rsidRPr="002F05F7">
              <w:rPr>
                <w:rFonts w:ascii="Calibri" w:eastAsia="Times New Roman" w:hAnsi="Calibri" w:cs="Calibri"/>
                <w:color w:val="BFBFBF" w:themeColor="background1" w:themeShade="BF"/>
                <w:lang w:eastAsia="en-GB"/>
              </w:rPr>
              <w:t> </w:t>
            </w:r>
          </w:p>
          <w:p w:rsidR="000B264C" w:rsidRPr="002F05F7" w:rsidRDefault="000B264C" w:rsidP="000F46F5">
            <w:pPr>
              <w:textAlignment w:val="baseline"/>
              <w:rPr>
                <w:rFonts w:ascii="Segoe UI" w:eastAsia="Times New Roman" w:hAnsi="Segoe UI" w:cs="Segoe UI"/>
                <w:color w:val="BFBFBF" w:themeColor="background1" w:themeShade="BF"/>
                <w:sz w:val="18"/>
                <w:szCs w:val="18"/>
                <w:lang w:eastAsia="en-GB"/>
              </w:rPr>
            </w:pPr>
            <w:r w:rsidRPr="002F05F7">
              <w:rPr>
                <w:rFonts w:ascii="Calibri" w:eastAsia="Times New Roman" w:hAnsi="Calibri" w:cs="Calibri"/>
                <w:color w:val="BFBFBF" w:themeColor="background1" w:themeShade="BF"/>
                <w:shd w:val="clear" w:color="auto" w:fill="FFFFFF"/>
                <w:lang w:eastAsia="en-GB"/>
              </w:rPr>
              <w:t xml:space="preserve">CPD programme currently being written. This will incorporate, </w:t>
            </w:r>
            <w:r w:rsidRPr="002F05F7">
              <w:rPr>
                <w:rFonts w:ascii="Calibri" w:eastAsia="Times New Roman" w:hAnsi="Calibri" w:cs="Calibri"/>
                <w:color w:val="BFBFBF" w:themeColor="background1" w:themeShade="BF"/>
                <w:shd w:val="clear" w:color="auto" w:fill="FFFFFF"/>
                <w:lang w:eastAsia="en-GB"/>
              </w:rPr>
              <w:t>e-Learning, Table tops, Familiarisation Visits to Cammel Lairds and Peel Ports; and Practical Training. Relationships with Lancs and GMC are being developed to incorporate a regular North West cross boarder training. Cross Boarder Tac Ex with Lancs at Seat</w:t>
            </w:r>
            <w:r w:rsidRPr="002F05F7">
              <w:rPr>
                <w:rFonts w:ascii="Calibri" w:eastAsia="Times New Roman" w:hAnsi="Calibri" w:cs="Calibri"/>
                <w:color w:val="BFBFBF" w:themeColor="background1" w:themeShade="BF"/>
                <w:shd w:val="clear" w:color="auto" w:fill="FFFFFF"/>
                <w:lang w:eastAsia="en-GB"/>
              </w:rPr>
              <w:t>ruck in Heysham is currently being organised with the view of 2 Appliances from MFRS attending</w:t>
            </w:r>
            <w:r w:rsidRPr="002F05F7">
              <w:rPr>
                <w:rFonts w:ascii="Calibri" w:eastAsia="Times New Roman" w:hAnsi="Calibri" w:cs="Calibri"/>
                <w:color w:val="BFBFBF" w:themeColor="background1" w:themeShade="BF"/>
                <w:lang w:eastAsia="en-GB"/>
              </w:rPr>
              <w:t> </w:t>
            </w:r>
          </w:p>
          <w:p w:rsidR="000B264C" w:rsidRPr="002F05F7" w:rsidRDefault="000B264C" w:rsidP="000F46F5">
            <w:pPr>
              <w:textAlignment w:val="baseline"/>
              <w:rPr>
                <w:rFonts w:ascii="Segoe UI" w:eastAsia="Times New Roman" w:hAnsi="Segoe UI" w:cs="Segoe UI"/>
                <w:color w:val="BFBFBF" w:themeColor="background1" w:themeShade="BF"/>
                <w:sz w:val="18"/>
                <w:szCs w:val="18"/>
                <w:lang w:eastAsia="en-GB"/>
              </w:rPr>
            </w:pPr>
            <w:r w:rsidRPr="002F05F7">
              <w:rPr>
                <w:rFonts w:ascii="Calibri" w:eastAsia="Times New Roman" w:hAnsi="Calibri" w:cs="Calibri"/>
                <w:color w:val="BFBFBF" w:themeColor="background1" w:themeShade="BF"/>
                <w:lang w:eastAsia="en-GB"/>
              </w:rPr>
              <w:t> </w:t>
            </w:r>
          </w:p>
          <w:p w:rsidR="000B264C" w:rsidRPr="002F05F7" w:rsidRDefault="000B264C" w:rsidP="000F46F5">
            <w:pPr>
              <w:textAlignment w:val="baseline"/>
              <w:rPr>
                <w:rFonts w:ascii="Segoe UI" w:eastAsia="Times New Roman" w:hAnsi="Segoe UI" w:cs="Segoe UI"/>
                <w:color w:val="BFBFBF" w:themeColor="background1" w:themeShade="BF"/>
                <w:sz w:val="18"/>
                <w:szCs w:val="18"/>
                <w:lang w:eastAsia="en-GB"/>
              </w:rPr>
            </w:pPr>
            <w:r w:rsidRPr="002F05F7">
              <w:rPr>
                <w:rFonts w:ascii="Calibri" w:eastAsia="Times New Roman" w:hAnsi="Calibri" w:cs="Calibri"/>
                <w:b/>
                <w:bCs/>
                <w:color w:val="BFBFBF" w:themeColor="background1" w:themeShade="BF"/>
                <w:u w:val="single"/>
                <w:lang w:eastAsia="en-GB"/>
              </w:rPr>
              <w:t>July- September</w:t>
            </w:r>
            <w:r w:rsidRPr="002F05F7">
              <w:rPr>
                <w:rFonts w:ascii="Calibri" w:eastAsia="Times New Roman" w:hAnsi="Calibri" w:cs="Calibri"/>
                <w:color w:val="BFBFBF" w:themeColor="background1" w:themeShade="BF"/>
                <w:lang w:eastAsia="en-GB"/>
              </w:rPr>
              <w:t> </w:t>
            </w:r>
          </w:p>
          <w:p w:rsidR="000B264C" w:rsidRPr="002F05F7" w:rsidRDefault="000B264C" w:rsidP="000F46F5">
            <w:pPr>
              <w:textAlignment w:val="baseline"/>
              <w:rPr>
                <w:rFonts w:ascii="Segoe UI" w:eastAsia="Times New Roman" w:hAnsi="Segoe UI" w:cs="Segoe UI"/>
                <w:color w:val="BFBFBF" w:themeColor="background1" w:themeShade="BF"/>
                <w:sz w:val="18"/>
                <w:szCs w:val="18"/>
                <w:lang w:eastAsia="en-GB"/>
              </w:rPr>
            </w:pPr>
            <w:r w:rsidRPr="002F05F7">
              <w:rPr>
                <w:rFonts w:ascii="Calibri" w:eastAsia="Times New Roman" w:hAnsi="Calibri" w:cs="Calibri"/>
                <w:color w:val="BFBFBF" w:themeColor="background1" w:themeShade="BF"/>
                <w:lang w:eastAsia="en-GB"/>
              </w:rPr>
              <w:t>Station 25 – Workshops are scheduled to begin in September with crews at Wallasey and Crosby to discuss CPD programme.  </w:t>
            </w:r>
          </w:p>
          <w:p w:rsidR="000B264C" w:rsidRPr="002F05F7" w:rsidRDefault="000B264C" w:rsidP="000F46F5">
            <w:pPr>
              <w:textAlignment w:val="baseline"/>
              <w:rPr>
                <w:rFonts w:ascii="Segoe UI" w:eastAsia="Times New Roman" w:hAnsi="Segoe UI" w:cs="Segoe UI"/>
                <w:color w:val="BFBFBF" w:themeColor="background1" w:themeShade="BF"/>
                <w:sz w:val="18"/>
                <w:szCs w:val="18"/>
                <w:lang w:eastAsia="en-GB"/>
              </w:rPr>
            </w:pPr>
            <w:r w:rsidRPr="002F05F7">
              <w:rPr>
                <w:rFonts w:ascii="Calibri" w:eastAsia="Times New Roman" w:hAnsi="Calibri" w:cs="Calibri"/>
                <w:color w:val="BFBFBF" w:themeColor="background1" w:themeShade="BF"/>
                <w:lang w:eastAsia="en-GB"/>
              </w:rPr>
              <w:t> </w:t>
            </w:r>
          </w:p>
          <w:p w:rsidR="000B264C" w:rsidRPr="002F05F7" w:rsidRDefault="000B264C" w:rsidP="000F46F5">
            <w:pPr>
              <w:textAlignment w:val="baseline"/>
              <w:rPr>
                <w:rFonts w:ascii="Segoe UI" w:eastAsia="Times New Roman" w:hAnsi="Segoe UI" w:cs="Segoe UI"/>
                <w:color w:val="BFBFBF" w:themeColor="background1" w:themeShade="BF"/>
                <w:sz w:val="18"/>
                <w:szCs w:val="18"/>
                <w:lang w:eastAsia="en-GB"/>
              </w:rPr>
            </w:pPr>
            <w:r w:rsidRPr="002F05F7">
              <w:rPr>
                <w:rFonts w:ascii="Calibri" w:eastAsia="Times New Roman" w:hAnsi="Calibri" w:cs="Calibri"/>
                <w:color w:val="BFBFBF" w:themeColor="background1" w:themeShade="BF"/>
                <w:lang w:eastAsia="en-GB"/>
              </w:rPr>
              <w:t>Seatruck have delivered a bespoke presentation to all crews, including a familiarisation visit. This is preparation for exercise in H</w:t>
            </w:r>
            <w:r w:rsidRPr="002F05F7">
              <w:rPr>
                <w:rFonts w:ascii="Calibri" w:eastAsia="Times New Roman" w:hAnsi="Calibri" w:cs="Calibri"/>
                <w:color w:val="BFBFBF" w:themeColor="background1" w:themeShade="BF"/>
                <w:lang w:eastAsia="en-GB"/>
              </w:rPr>
              <w:t>eysham November/December.  </w:t>
            </w:r>
          </w:p>
          <w:p w:rsidR="000B264C" w:rsidRPr="002F05F7" w:rsidRDefault="000B264C" w:rsidP="000F46F5">
            <w:pPr>
              <w:textAlignment w:val="baseline"/>
              <w:rPr>
                <w:rFonts w:ascii="Segoe UI" w:eastAsia="Times New Roman" w:hAnsi="Segoe UI" w:cs="Segoe UI"/>
                <w:color w:val="BFBFBF" w:themeColor="background1" w:themeShade="BF"/>
                <w:sz w:val="18"/>
                <w:szCs w:val="18"/>
                <w:lang w:eastAsia="en-GB"/>
              </w:rPr>
            </w:pPr>
            <w:r w:rsidRPr="002F05F7">
              <w:rPr>
                <w:rFonts w:ascii="Calibri" w:eastAsia="Times New Roman" w:hAnsi="Calibri" w:cs="Calibri"/>
                <w:color w:val="BFBFBF" w:themeColor="background1" w:themeShade="BF"/>
                <w:lang w:eastAsia="en-GB"/>
              </w:rPr>
              <w:t> </w:t>
            </w:r>
          </w:p>
          <w:p w:rsidR="000B264C" w:rsidRPr="002F05F7" w:rsidRDefault="000B264C" w:rsidP="000F46F5">
            <w:pPr>
              <w:textAlignment w:val="baseline"/>
              <w:rPr>
                <w:rFonts w:ascii="Segoe UI" w:eastAsia="Times New Roman" w:hAnsi="Segoe UI" w:cs="Segoe UI"/>
                <w:color w:val="BFBFBF" w:themeColor="background1" w:themeShade="BF"/>
                <w:sz w:val="18"/>
                <w:szCs w:val="18"/>
                <w:lang w:eastAsia="en-GB"/>
              </w:rPr>
            </w:pPr>
            <w:r w:rsidRPr="002F05F7">
              <w:rPr>
                <w:rFonts w:ascii="Calibri" w:eastAsia="Times New Roman" w:hAnsi="Calibri" w:cs="Calibri"/>
                <w:color w:val="BFBFBF" w:themeColor="background1" w:themeShade="BF"/>
                <w:lang w:eastAsia="en-GB"/>
              </w:rPr>
              <w:t>An exercise with Svitzer is scheduled for 11</w:t>
            </w:r>
            <w:r w:rsidRPr="002F05F7">
              <w:rPr>
                <w:rFonts w:ascii="Calibri" w:eastAsia="Times New Roman" w:hAnsi="Calibri" w:cs="Calibri"/>
                <w:color w:val="BFBFBF" w:themeColor="background1" w:themeShade="BF"/>
                <w:sz w:val="17"/>
                <w:szCs w:val="17"/>
                <w:vertAlign w:val="superscript"/>
                <w:lang w:eastAsia="en-GB"/>
              </w:rPr>
              <w:t>th</w:t>
            </w:r>
            <w:r w:rsidRPr="002F05F7">
              <w:rPr>
                <w:rFonts w:ascii="Calibri" w:eastAsia="Times New Roman" w:hAnsi="Calibri" w:cs="Calibri"/>
                <w:color w:val="BFBFBF" w:themeColor="background1" w:themeShade="BF"/>
                <w:lang w:eastAsia="en-GB"/>
              </w:rPr>
              <w:t xml:space="preserve"> October, this will be used to test alternative PDA options.  </w:t>
            </w:r>
          </w:p>
          <w:p w:rsidR="000B264C" w:rsidRPr="002F05F7" w:rsidRDefault="000B264C" w:rsidP="000F46F5">
            <w:pPr>
              <w:textAlignment w:val="baseline"/>
              <w:rPr>
                <w:rFonts w:ascii="Segoe UI" w:eastAsia="Times New Roman" w:hAnsi="Segoe UI" w:cs="Segoe UI"/>
                <w:color w:val="BFBFBF" w:themeColor="background1" w:themeShade="BF"/>
                <w:sz w:val="18"/>
                <w:szCs w:val="18"/>
                <w:lang w:eastAsia="en-GB"/>
              </w:rPr>
            </w:pPr>
            <w:r w:rsidRPr="002F05F7">
              <w:rPr>
                <w:rFonts w:ascii="Calibri" w:eastAsia="Times New Roman" w:hAnsi="Calibri" w:cs="Calibri"/>
                <w:color w:val="BFBFBF" w:themeColor="background1" w:themeShade="BF"/>
                <w:lang w:eastAsia="en-GB"/>
              </w:rPr>
              <w:t> </w:t>
            </w:r>
          </w:p>
          <w:p w:rsidR="000B264C" w:rsidRPr="002F05F7" w:rsidRDefault="000B264C" w:rsidP="000F46F5">
            <w:pPr>
              <w:textAlignment w:val="baseline"/>
              <w:rPr>
                <w:rFonts w:ascii="Segoe UI" w:eastAsia="Times New Roman" w:hAnsi="Segoe UI" w:cs="Segoe UI"/>
                <w:color w:val="BFBFBF" w:themeColor="background1" w:themeShade="BF"/>
                <w:sz w:val="18"/>
                <w:szCs w:val="18"/>
                <w:lang w:eastAsia="en-GB"/>
              </w:rPr>
            </w:pPr>
            <w:r w:rsidRPr="002F05F7">
              <w:rPr>
                <w:rFonts w:ascii="Calibri" w:eastAsia="Times New Roman" w:hAnsi="Calibri" w:cs="Calibri"/>
                <w:color w:val="BFBFBF" w:themeColor="background1" w:themeShade="BF"/>
                <w:lang w:eastAsia="en-GB"/>
              </w:rPr>
              <w:lastRenderedPageBreak/>
              <w:t>Current format will see Training programme complete across 4 weeks: </w:t>
            </w:r>
          </w:p>
          <w:p w:rsidR="000B264C" w:rsidRPr="002F05F7" w:rsidRDefault="000B264C" w:rsidP="000F46F5">
            <w:pPr>
              <w:textAlignment w:val="baseline"/>
              <w:rPr>
                <w:rFonts w:ascii="Segoe UI" w:eastAsia="Times New Roman" w:hAnsi="Segoe UI" w:cs="Segoe UI"/>
                <w:color w:val="BFBFBF" w:themeColor="background1" w:themeShade="BF"/>
                <w:sz w:val="18"/>
                <w:szCs w:val="18"/>
                <w:lang w:eastAsia="en-GB"/>
              </w:rPr>
            </w:pPr>
            <w:r w:rsidRPr="002F05F7">
              <w:rPr>
                <w:rFonts w:ascii="Calibri" w:eastAsia="Times New Roman" w:hAnsi="Calibri" w:cs="Calibri"/>
                <w:color w:val="BFBFBF" w:themeColor="background1" w:themeShade="BF"/>
                <w:lang w:eastAsia="en-GB"/>
              </w:rPr>
              <w:t> </w:t>
            </w:r>
          </w:p>
          <w:p w:rsidR="000B264C" w:rsidRPr="002F05F7" w:rsidRDefault="000B264C" w:rsidP="000F46F5">
            <w:pPr>
              <w:textAlignment w:val="baseline"/>
              <w:rPr>
                <w:rFonts w:ascii="Segoe UI" w:eastAsia="Times New Roman" w:hAnsi="Segoe UI" w:cs="Segoe UI"/>
                <w:color w:val="BFBFBF" w:themeColor="background1" w:themeShade="BF"/>
                <w:sz w:val="18"/>
                <w:szCs w:val="18"/>
                <w:lang w:eastAsia="en-GB"/>
              </w:rPr>
            </w:pPr>
            <w:r w:rsidRPr="002F05F7">
              <w:rPr>
                <w:rFonts w:ascii="Calibri" w:eastAsia="Times New Roman" w:hAnsi="Calibri" w:cs="Calibri"/>
                <w:color w:val="BFBFBF" w:themeColor="background1" w:themeShade="BF"/>
                <w:lang w:eastAsia="en-GB"/>
              </w:rPr>
              <w:t>Theory – Additional Presentations from Tac A</w:t>
            </w:r>
            <w:r w:rsidRPr="002F05F7">
              <w:rPr>
                <w:rFonts w:ascii="Calibri" w:eastAsia="Times New Roman" w:hAnsi="Calibri" w:cs="Calibri"/>
                <w:color w:val="BFBFBF" w:themeColor="background1" w:themeShade="BF"/>
                <w:lang w:eastAsia="en-GB"/>
              </w:rPr>
              <w:t>ds, IFE accredited Presentation, Case Studies/Content from NFCC Work Place and a test of competence exam to be developed. </w:t>
            </w:r>
          </w:p>
          <w:p w:rsidR="000B264C" w:rsidRPr="002F05F7" w:rsidRDefault="000B264C" w:rsidP="000F46F5">
            <w:pPr>
              <w:textAlignment w:val="baseline"/>
              <w:rPr>
                <w:rFonts w:ascii="Segoe UI" w:eastAsia="Times New Roman" w:hAnsi="Segoe UI" w:cs="Segoe UI"/>
                <w:color w:val="BFBFBF" w:themeColor="background1" w:themeShade="BF"/>
                <w:sz w:val="18"/>
                <w:szCs w:val="18"/>
                <w:lang w:eastAsia="en-GB"/>
              </w:rPr>
            </w:pPr>
            <w:r w:rsidRPr="002F05F7">
              <w:rPr>
                <w:rFonts w:ascii="Calibri" w:eastAsia="Times New Roman" w:hAnsi="Calibri" w:cs="Calibri"/>
                <w:color w:val="BFBFBF" w:themeColor="background1" w:themeShade="BF"/>
                <w:lang w:eastAsia="en-GB"/>
              </w:rPr>
              <w:t> </w:t>
            </w:r>
          </w:p>
          <w:p w:rsidR="000B264C" w:rsidRPr="002F05F7" w:rsidRDefault="000B264C" w:rsidP="000F46F5">
            <w:pPr>
              <w:textAlignment w:val="baseline"/>
              <w:rPr>
                <w:rFonts w:ascii="Segoe UI" w:eastAsia="Times New Roman" w:hAnsi="Segoe UI" w:cs="Segoe UI"/>
                <w:color w:val="BFBFBF" w:themeColor="background1" w:themeShade="BF"/>
                <w:sz w:val="18"/>
                <w:szCs w:val="18"/>
                <w:lang w:eastAsia="en-GB"/>
              </w:rPr>
            </w:pPr>
            <w:r w:rsidRPr="002F05F7">
              <w:rPr>
                <w:rFonts w:ascii="Calibri" w:eastAsia="Times New Roman" w:hAnsi="Calibri" w:cs="Calibri"/>
                <w:color w:val="BFBFBF" w:themeColor="background1" w:themeShade="BF"/>
                <w:lang w:eastAsia="en-GB"/>
              </w:rPr>
              <w:t>Table Tops – Utilisation of Ships Plans and Effective Command delivered in house by WM and via Tac Ads. </w:t>
            </w:r>
          </w:p>
          <w:p w:rsidR="000B264C" w:rsidRPr="0085101D" w:rsidRDefault="000B264C" w:rsidP="000F46F5">
            <w:pPr>
              <w:textAlignment w:val="baseline"/>
              <w:rPr>
                <w:rFonts w:ascii="Segoe UI" w:eastAsia="Times New Roman" w:hAnsi="Segoe UI" w:cs="Segoe UI"/>
                <w:sz w:val="18"/>
                <w:szCs w:val="18"/>
                <w:lang w:eastAsia="en-GB"/>
              </w:rPr>
            </w:pPr>
            <w:r w:rsidRPr="0085101D">
              <w:rPr>
                <w:rFonts w:ascii="Calibri" w:eastAsia="Times New Roman" w:hAnsi="Calibri" w:cs="Calibri"/>
                <w:lang w:eastAsia="en-GB"/>
              </w:rPr>
              <w:t> </w:t>
            </w:r>
          </w:p>
          <w:p w:rsidR="000B264C" w:rsidRPr="002F05F7" w:rsidRDefault="000B264C" w:rsidP="000F46F5">
            <w:pPr>
              <w:textAlignment w:val="baseline"/>
              <w:rPr>
                <w:rFonts w:ascii="Segoe UI" w:eastAsia="Times New Roman" w:hAnsi="Segoe UI" w:cs="Segoe UI"/>
                <w:color w:val="BFBFBF" w:themeColor="background1" w:themeShade="BF"/>
                <w:sz w:val="18"/>
                <w:szCs w:val="18"/>
                <w:lang w:eastAsia="en-GB"/>
              </w:rPr>
            </w:pPr>
            <w:r w:rsidRPr="002F05F7">
              <w:rPr>
                <w:rFonts w:ascii="Calibri" w:eastAsia="Times New Roman" w:hAnsi="Calibri" w:cs="Calibri"/>
                <w:color w:val="BFBFBF" w:themeColor="background1" w:themeShade="BF"/>
                <w:lang w:eastAsia="en-GB"/>
              </w:rPr>
              <w:t xml:space="preserve">Familiarisation Visit – </w:t>
            </w:r>
            <w:r w:rsidRPr="002F05F7">
              <w:rPr>
                <w:rFonts w:ascii="Calibri" w:eastAsia="Times New Roman" w:hAnsi="Calibri" w:cs="Calibri"/>
                <w:color w:val="BFBFBF" w:themeColor="background1" w:themeShade="BF"/>
                <w:lang w:eastAsia="en-GB"/>
              </w:rPr>
              <w:t>Relationships in place with Cammel Lairds, Seatruck and Svitzer, as well as array of Ships Masters of Cruise and Military Ships that visit Liverpool Ports. </w:t>
            </w:r>
          </w:p>
          <w:p w:rsidR="000B264C" w:rsidRPr="002F05F7" w:rsidRDefault="000B264C" w:rsidP="000F46F5">
            <w:pPr>
              <w:textAlignment w:val="baseline"/>
              <w:rPr>
                <w:rFonts w:ascii="Segoe UI" w:eastAsia="Times New Roman" w:hAnsi="Segoe UI" w:cs="Segoe UI"/>
                <w:color w:val="BFBFBF" w:themeColor="background1" w:themeShade="BF"/>
                <w:sz w:val="18"/>
                <w:szCs w:val="18"/>
                <w:lang w:eastAsia="en-GB"/>
              </w:rPr>
            </w:pPr>
            <w:r w:rsidRPr="002F05F7">
              <w:rPr>
                <w:rFonts w:ascii="Calibri" w:eastAsia="Times New Roman" w:hAnsi="Calibri" w:cs="Calibri"/>
                <w:color w:val="BFBFBF" w:themeColor="background1" w:themeShade="BF"/>
                <w:lang w:eastAsia="en-GB"/>
              </w:rPr>
              <w:t> </w:t>
            </w:r>
          </w:p>
          <w:p w:rsidR="000B264C" w:rsidRPr="002F05F7" w:rsidRDefault="000B264C" w:rsidP="000F46F5">
            <w:pPr>
              <w:textAlignment w:val="baseline"/>
              <w:rPr>
                <w:rFonts w:ascii="Segoe UI" w:eastAsia="Times New Roman" w:hAnsi="Segoe UI" w:cs="Segoe UI"/>
                <w:color w:val="BFBFBF" w:themeColor="background1" w:themeShade="BF"/>
                <w:sz w:val="18"/>
                <w:szCs w:val="18"/>
                <w:lang w:eastAsia="en-GB"/>
              </w:rPr>
            </w:pPr>
            <w:r w:rsidRPr="002F05F7">
              <w:rPr>
                <w:rFonts w:ascii="Calibri" w:eastAsia="Times New Roman" w:hAnsi="Calibri" w:cs="Calibri"/>
                <w:color w:val="BFBFBF" w:themeColor="background1" w:themeShade="BF"/>
                <w:lang w:eastAsia="en-GB"/>
              </w:rPr>
              <w:t>Practical Training – Venues in place including Engine Rooms, and Accommodation Areas on Vessels v</w:t>
            </w:r>
            <w:r w:rsidRPr="002F05F7">
              <w:rPr>
                <w:rFonts w:ascii="Calibri" w:eastAsia="Times New Roman" w:hAnsi="Calibri" w:cs="Calibri"/>
                <w:color w:val="BFBFBF" w:themeColor="background1" w:themeShade="BF"/>
                <w:lang w:eastAsia="en-GB"/>
              </w:rPr>
              <w:t>ia Svitzer and Cammel Lairds. Exploring periodical vessel access to ships on lay over at Peel Ports. </w:t>
            </w:r>
          </w:p>
          <w:p w:rsidR="000B264C" w:rsidRPr="002F05F7" w:rsidRDefault="000B264C" w:rsidP="000F46F5">
            <w:pPr>
              <w:textAlignment w:val="baseline"/>
              <w:rPr>
                <w:rFonts w:ascii="Segoe UI" w:eastAsia="Times New Roman" w:hAnsi="Segoe UI" w:cs="Segoe UI"/>
                <w:color w:val="BFBFBF" w:themeColor="background1" w:themeShade="BF"/>
                <w:sz w:val="18"/>
                <w:szCs w:val="18"/>
                <w:lang w:eastAsia="en-GB"/>
              </w:rPr>
            </w:pPr>
            <w:r w:rsidRPr="002F05F7">
              <w:rPr>
                <w:rFonts w:ascii="Calibri" w:eastAsia="Times New Roman" w:hAnsi="Calibri" w:cs="Calibri"/>
                <w:color w:val="BFBFBF" w:themeColor="background1" w:themeShade="BF"/>
                <w:lang w:eastAsia="en-GB"/>
              </w:rPr>
              <w:t> </w:t>
            </w:r>
          </w:p>
          <w:p w:rsidR="000B264C" w:rsidRPr="002F05F7" w:rsidRDefault="000B264C" w:rsidP="000F46F5">
            <w:pPr>
              <w:textAlignment w:val="baseline"/>
              <w:rPr>
                <w:rFonts w:ascii="Segoe UI" w:eastAsia="Times New Roman" w:hAnsi="Segoe UI" w:cs="Segoe UI"/>
                <w:color w:val="BFBFBF" w:themeColor="background1" w:themeShade="BF"/>
                <w:sz w:val="18"/>
                <w:szCs w:val="18"/>
                <w:lang w:eastAsia="en-GB"/>
              </w:rPr>
            </w:pPr>
            <w:r w:rsidRPr="002F05F7">
              <w:rPr>
                <w:rFonts w:ascii="Calibri" w:eastAsia="Times New Roman" w:hAnsi="Calibri" w:cs="Calibri"/>
                <w:color w:val="BFBFBF" w:themeColor="background1" w:themeShade="BF"/>
                <w:lang w:eastAsia="en-GB"/>
              </w:rPr>
              <w:t>Station 50 – Workshops are scheduled to begin in August with Hazmat Lead, SM and crews at St Helens to discuss CPD Program.  </w:t>
            </w:r>
          </w:p>
          <w:p w:rsidR="000B264C" w:rsidRPr="002F05F7" w:rsidRDefault="000B264C" w:rsidP="000F46F5">
            <w:pPr>
              <w:textAlignment w:val="baseline"/>
              <w:rPr>
                <w:rFonts w:ascii="Segoe UI" w:eastAsia="Times New Roman" w:hAnsi="Segoe UI" w:cs="Segoe UI"/>
                <w:color w:val="BFBFBF" w:themeColor="background1" w:themeShade="BF"/>
                <w:sz w:val="18"/>
                <w:szCs w:val="18"/>
                <w:lang w:eastAsia="en-GB"/>
              </w:rPr>
            </w:pPr>
            <w:r w:rsidRPr="002F05F7">
              <w:rPr>
                <w:rFonts w:ascii="Calibri" w:eastAsia="Times New Roman" w:hAnsi="Calibri" w:cs="Calibri"/>
                <w:color w:val="BFBFBF" w:themeColor="background1" w:themeShade="BF"/>
                <w:lang w:eastAsia="en-GB"/>
              </w:rPr>
              <w:t> </w:t>
            </w:r>
          </w:p>
          <w:p w:rsidR="000B264C" w:rsidRPr="002F05F7" w:rsidRDefault="000B264C" w:rsidP="000F46F5">
            <w:pPr>
              <w:textAlignment w:val="baseline"/>
              <w:rPr>
                <w:rFonts w:ascii="Segoe UI" w:eastAsia="Times New Roman" w:hAnsi="Segoe UI" w:cs="Segoe UI"/>
                <w:color w:val="BFBFBF" w:themeColor="background1" w:themeShade="BF"/>
                <w:sz w:val="18"/>
                <w:szCs w:val="18"/>
                <w:lang w:eastAsia="en-GB"/>
              </w:rPr>
            </w:pPr>
            <w:r w:rsidRPr="002F05F7">
              <w:rPr>
                <w:rFonts w:ascii="Calibri" w:eastAsia="Times New Roman" w:hAnsi="Calibri" w:cs="Calibri"/>
                <w:color w:val="BFBFBF" w:themeColor="background1" w:themeShade="BF"/>
                <w:lang w:eastAsia="en-GB"/>
              </w:rPr>
              <w:t>Station 50 - 3 workshops have taken place with Hazmat Lead, SM and Crews at St Helens to discuss CPD, training program to be formulated covering  - </w:t>
            </w:r>
          </w:p>
          <w:p w:rsidR="000B264C" w:rsidRPr="002F05F7" w:rsidRDefault="000B264C" w:rsidP="000F46F5">
            <w:pPr>
              <w:textAlignment w:val="baseline"/>
              <w:rPr>
                <w:rFonts w:ascii="Segoe UI" w:eastAsia="Times New Roman" w:hAnsi="Segoe UI" w:cs="Segoe UI"/>
                <w:color w:val="BFBFBF" w:themeColor="background1" w:themeShade="BF"/>
                <w:sz w:val="18"/>
                <w:szCs w:val="18"/>
                <w:lang w:eastAsia="en-GB"/>
              </w:rPr>
            </w:pPr>
            <w:r w:rsidRPr="002F05F7">
              <w:rPr>
                <w:rFonts w:ascii="Calibri" w:eastAsia="Times New Roman" w:hAnsi="Calibri" w:cs="Calibri"/>
                <w:color w:val="BFBFBF" w:themeColor="background1" w:themeShade="BF"/>
                <w:lang w:eastAsia="en-GB"/>
              </w:rPr>
              <w:t> </w:t>
            </w:r>
          </w:p>
          <w:p w:rsidR="000B264C" w:rsidRPr="002F05F7" w:rsidRDefault="000B264C" w:rsidP="000F46F5">
            <w:pPr>
              <w:numPr>
                <w:ilvl w:val="0"/>
                <w:numId w:val="10"/>
              </w:numPr>
              <w:ind w:left="360" w:firstLine="0"/>
              <w:textAlignment w:val="baseline"/>
              <w:rPr>
                <w:rFonts w:ascii="Calibri" w:eastAsia="Times New Roman" w:hAnsi="Calibri" w:cs="Calibri"/>
                <w:color w:val="BFBFBF" w:themeColor="background1" w:themeShade="BF"/>
                <w:lang w:eastAsia="en-GB"/>
              </w:rPr>
            </w:pPr>
            <w:r w:rsidRPr="002F05F7">
              <w:rPr>
                <w:rFonts w:ascii="Calibri" w:eastAsia="Times New Roman" w:hAnsi="Calibri" w:cs="Calibri"/>
                <w:color w:val="BFBFBF" w:themeColor="background1" w:themeShade="BF"/>
                <w:lang w:eastAsia="en-GB"/>
              </w:rPr>
              <w:t>Table Top exercises </w:t>
            </w:r>
          </w:p>
          <w:p w:rsidR="000B264C" w:rsidRPr="002F05F7" w:rsidRDefault="000B264C" w:rsidP="000F46F5">
            <w:pPr>
              <w:numPr>
                <w:ilvl w:val="0"/>
                <w:numId w:val="10"/>
              </w:numPr>
              <w:ind w:left="360" w:firstLine="0"/>
              <w:textAlignment w:val="baseline"/>
              <w:rPr>
                <w:rFonts w:ascii="Times New Roman" w:eastAsia="Times New Roman" w:hAnsi="Times New Roman" w:cs="Times New Roman"/>
                <w:color w:val="BFBFBF" w:themeColor="background1" w:themeShade="BF"/>
                <w:sz w:val="24"/>
                <w:szCs w:val="24"/>
                <w:lang w:eastAsia="en-GB"/>
              </w:rPr>
            </w:pPr>
            <w:r w:rsidRPr="002F05F7">
              <w:rPr>
                <w:rFonts w:ascii="Calibri" w:eastAsia="Times New Roman" w:hAnsi="Calibri" w:cs="Calibri"/>
                <w:color w:val="BFBFBF" w:themeColor="background1" w:themeShade="BF"/>
                <w:lang w:eastAsia="en-GB"/>
              </w:rPr>
              <w:t>Effective Command </w:t>
            </w:r>
          </w:p>
          <w:p w:rsidR="000B264C" w:rsidRPr="002F05F7" w:rsidRDefault="000B264C" w:rsidP="000F46F5">
            <w:pPr>
              <w:numPr>
                <w:ilvl w:val="0"/>
                <w:numId w:val="10"/>
              </w:numPr>
              <w:ind w:left="360" w:firstLine="0"/>
              <w:textAlignment w:val="baseline"/>
              <w:rPr>
                <w:rFonts w:ascii="Calibri" w:eastAsia="Times New Roman" w:hAnsi="Calibri" w:cs="Calibri"/>
                <w:color w:val="BFBFBF" w:themeColor="background1" w:themeShade="BF"/>
                <w:lang w:eastAsia="en-GB"/>
              </w:rPr>
            </w:pPr>
            <w:r w:rsidRPr="002F05F7">
              <w:rPr>
                <w:rFonts w:ascii="Calibri" w:eastAsia="Times New Roman" w:hAnsi="Calibri" w:cs="Calibri"/>
                <w:color w:val="BFBFBF" w:themeColor="background1" w:themeShade="BF"/>
                <w:lang w:eastAsia="en-GB"/>
              </w:rPr>
              <w:t>COMAH Site visits </w:t>
            </w:r>
          </w:p>
          <w:p w:rsidR="000B264C" w:rsidRPr="002F05F7" w:rsidRDefault="000B264C" w:rsidP="000F46F5">
            <w:pPr>
              <w:numPr>
                <w:ilvl w:val="0"/>
                <w:numId w:val="10"/>
              </w:numPr>
              <w:ind w:left="360" w:firstLine="0"/>
              <w:textAlignment w:val="baseline"/>
              <w:rPr>
                <w:rFonts w:ascii="Calibri" w:eastAsia="Times New Roman" w:hAnsi="Calibri" w:cs="Calibri"/>
                <w:color w:val="BFBFBF" w:themeColor="background1" w:themeShade="BF"/>
                <w:lang w:eastAsia="en-GB"/>
              </w:rPr>
            </w:pPr>
            <w:r w:rsidRPr="002F05F7">
              <w:rPr>
                <w:rFonts w:ascii="Calibri" w:eastAsia="Times New Roman" w:hAnsi="Calibri" w:cs="Calibri"/>
                <w:color w:val="BFBFBF" w:themeColor="background1" w:themeShade="BF"/>
                <w:lang w:eastAsia="en-GB"/>
              </w:rPr>
              <w:t>Hazard Material Advisors CPD days to be held a</w:t>
            </w:r>
            <w:r w:rsidRPr="002F05F7">
              <w:rPr>
                <w:rFonts w:ascii="Calibri" w:eastAsia="Times New Roman" w:hAnsi="Calibri" w:cs="Calibri"/>
                <w:color w:val="BFBFBF" w:themeColor="background1" w:themeShade="BF"/>
                <w:lang w:eastAsia="en-GB"/>
              </w:rPr>
              <w:t>t Station 50 and include station personnel </w:t>
            </w:r>
          </w:p>
          <w:p w:rsidR="000B264C" w:rsidRPr="002F05F7" w:rsidRDefault="000B264C" w:rsidP="000F46F5">
            <w:pPr>
              <w:numPr>
                <w:ilvl w:val="0"/>
                <w:numId w:val="10"/>
              </w:numPr>
              <w:ind w:left="360" w:firstLine="0"/>
              <w:textAlignment w:val="baseline"/>
              <w:rPr>
                <w:rFonts w:ascii="Times New Roman" w:eastAsia="Times New Roman" w:hAnsi="Times New Roman" w:cs="Times New Roman"/>
                <w:color w:val="BFBFBF" w:themeColor="background1" w:themeShade="BF"/>
                <w:sz w:val="24"/>
                <w:szCs w:val="24"/>
                <w:lang w:eastAsia="en-GB"/>
              </w:rPr>
            </w:pPr>
            <w:r w:rsidRPr="002F05F7">
              <w:rPr>
                <w:rFonts w:ascii="Calibri" w:eastAsia="Times New Roman" w:hAnsi="Calibri" w:cs="Calibri"/>
                <w:color w:val="BFBFBF" w:themeColor="background1" w:themeShade="BF"/>
                <w:lang w:eastAsia="en-GB"/>
              </w:rPr>
              <w:t>Enhanced theory and practical training to be planned with the Environmental Agency </w:t>
            </w:r>
          </w:p>
          <w:p w:rsidR="000B264C" w:rsidRDefault="000B264C" w:rsidP="000F46F5">
            <w:pPr>
              <w:textAlignment w:val="baseline"/>
              <w:rPr>
                <w:rFonts w:ascii="Calibri" w:eastAsia="Times New Roman" w:hAnsi="Calibri" w:cs="Calibri"/>
                <w:b/>
                <w:bCs/>
                <w:u w:val="single"/>
                <w:lang w:eastAsia="en-GB"/>
              </w:rPr>
            </w:pPr>
          </w:p>
          <w:p w:rsidR="000B264C" w:rsidRDefault="000B264C" w:rsidP="000F46F5">
            <w:pPr>
              <w:textAlignment w:val="baseline"/>
              <w:rPr>
                <w:rFonts w:ascii="Calibri" w:eastAsia="Times New Roman" w:hAnsi="Calibri" w:cs="Calibri"/>
                <w:lang w:eastAsia="en-GB"/>
              </w:rPr>
            </w:pPr>
            <w:r>
              <w:rPr>
                <w:rFonts w:ascii="Calibri" w:eastAsia="Times New Roman" w:hAnsi="Calibri" w:cs="Calibri"/>
                <w:b/>
                <w:bCs/>
                <w:u w:val="single"/>
                <w:lang w:eastAsia="en-GB"/>
              </w:rPr>
              <w:t xml:space="preserve">October </w:t>
            </w:r>
            <w:r w:rsidRPr="00C573CE">
              <w:rPr>
                <w:rFonts w:ascii="Calibri" w:eastAsia="Times New Roman" w:hAnsi="Calibri" w:cs="Calibri"/>
                <w:b/>
                <w:bCs/>
                <w:u w:val="single"/>
                <w:lang w:eastAsia="en-GB"/>
              </w:rPr>
              <w:t xml:space="preserve">- </w:t>
            </w:r>
            <w:r>
              <w:rPr>
                <w:rFonts w:ascii="Calibri" w:eastAsia="Times New Roman" w:hAnsi="Calibri" w:cs="Calibri"/>
                <w:b/>
                <w:bCs/>
                <w:u w:val="single"/>
                <w:lang w:eastAsia="en-GB"/>
              </w:rPr>
              <w:t>Dec</w:t>
            </w:r>
            <w:r w:rsidRPr="00C573CE">
              <w:rPr>
                <w:rFonts w:ascii="Calibri" w:eastAsia="Times New Roman" w:hAnsi="Calibri" w:cs="Calibri"/>
                <w:b/>
                <w:bCs/>
                <w:u w:val="single"/>
                <w:lang w:eastAsia="en-GB"/>
              </w:rPr>
              <w:t>ember</w:t>
            </w:r>
            <w:r w:rsidRPr="00C573CE">
              <w:rPr>
                <w:rFonts w:ascii="Calibri" w:eastAsia="Times New Roman" w:hAnsi="Calibri" w:cs="Calibri"/>
                <w:lang w:eastAsia="en-GB"/>
              </w:rPr>
              <w:t> </w:t>
            </w:r>
          </w:p>
          <w:p w:rsidR="000B264C" w:rsidRPr="008F60A9" w:rsidRDefault="000B264C" w:rsidP="000F46F5">
            <w:pPr>
              <w:pStyle w:val="paragraph"/>
              <w:spacing w:before="0" w:beforeAutospacing="0" w:after="0" w:afterAutospacing="0"/>
              <w:textAlignment w:val="baseline"/>
              <w:rPr>
                <w:rFonts w:ascii="Segoe UI" w:hAnsi="Segoe UI" w:cs="Segoe UI"/>
                <w:sz w:val="18"/>
                <w:szCs w:val="18"/>
              </w:rPr>
            </w:pPr>
            <w:r>
              <w:rPr>
                <w:rFonts w:ascii="Calibri" w:hAnsi="Calibri" w:cs="Calibri"/>
                <w:sz w:val="22"/>
                <w:szCs w:val="22"/>
              </w:rPr>
              <w:t>Wallasey -</w:t>
            </w:r>
            <w:r w:rsidRPr="008F60A9">
              <w:rPr>
                <w:rFonts w:ascii="Calibri" w:hAnsi="Calibri" w:cs="Calibri"/>
                <w:sz w:val="22"/>
                <w:szCs w:val="22"/>
              </w:rPr>
              <w:t xml:space="preserve"> Marine </w:t>
            </w:r>
            <w:r>
              <w:rPr>
                <w:rFonts w:ascii="Calibri" w:hAnsi="Calibri" w:cs="Calibri"/>
                <w:sz w:val="22"/>
                <w:szCs w:val="22"/>
              </w:rPr>
              <w:t>–</w:t>
            </w:r>
            <w:r w:rsidRPr="008F60A9">
              <w:rPr>
                <w:rFonts w:ascii="Calibri" w:hAnsi="Calibri" w:cs="Calibri"/>
                <w:sz w:val="22"/>
                <w:szCs w:val="22"/>
              </w:rPr>
              <w:t xml:space="preserve"> </w:t>
            </w:r>
            <w:r>
              <w:rPr>
                <w:rFonts w:ascii="Calibri" w:hAnsi="Calibri" w:cs="Calibri"/>
                <w:sz w:val="22"/>
                <w:szCs w:val="22"/>
              </w:rPr>
              <w:t>Continual Professional Development (</w:t>
            </w:r>
            <w:r w:rsidRPr="008F60A9">
              <w:rPr>
                <w:rFonts w:ascii="Calibri" w:hAnsi="Calibri" w:cs="Calibri"/>
                <w:sz w:val="22"/>
                <w:szCs w:val="22"/>
              </w:rPr>
              <w:t>CPD</w:t>
            </w:r>
            <w:r>
              <w:rPr>
                <w:rFonts w:ascii="Calibri" w:hAnsi="Calibri" w:cs="Calibri"/>
                <w:sz w:val="22"/>
                <w:szCs w:val="22"/>
              </w:rPr>
              <w:t>)</w:t>
            </w:r>
            <w:r w:rsidRPr="008F60A9">
              <w:rPr>
                <w:rFonts w:ascii="Calibri" w:hAnsi="Calibri" w:cs="Calibri"/>
                <w:sz w:val="22"/>
                <w:szCs w:val="22"/>
              </w:rPr>
              <w:t xml:space="preserve"> program</w:t>
            </w:r>
            <w:r>
              <w:rPr>
                <w:rFonts w:ascii="Calibri" w:hAnsi="Calibri" w:cs="Calibri"/>
                <w:sz w:val="22"/>
                <w:szCs w:val="22"/>
              </w:rPr>
              <w:t>me</w:t>
            </w:r>
            <w:r w:rsidRPr="008F60A9">
              <w:rPr>
                <w:rFonts w:ascii="Calibri" w:hAnsi="Calibri" w:cs="Calibri"/>
                <w:sz w:val="22"/>
                <w:szCs w:val="22"/>
              </w:rPr>
              <w:t xml:space="preserve"> has been communicated to Watch/Crew Managers </w:t>
            </w:r>
            <w:r w:rsidRPr="008F60A9">
              <w:rPr>
                <w:rFonts w:ascii="Calibri" w:hAnsi="Calibri" w:cs="Calibri"/>
                <w:sz w:val="22"/>
                <w:szCs w:val="22"/>
              </w:rPr>
              <w:lastRenderedPageBreak/>
              <w:t>and will be recorded on the Portal Station Page. This will be transferred to the new LMS system once up and running. </w:t>
            </w:r>
          </w:p>
          <w:p w:rsidR="000B264C" w:rsidRPr="008F60A9" w:rsidRDefault="000B264C" w:rsidP="000F46F5">
            <w:pPr>
              <w:textAlignment w:val="baseline"/>
              <w:rPr>
                <w:rFonts w:ascii="Segoe UI" w:eastAsia="Times New Roman" w:hAnsi="Segoe UI" w:cs="Segoe UI"/>
                <w:sz w:val="18"/>
                <w:szCs w:val="18"/>
                <w:lang w:eastAsia="en-GB"/>
              </w:rPr>
            </w:pPr>
            <w:r w:rsidRPr="008F60A9">
              <w:rPr>
                <w:rFonts w:ascii="Calibri" w:eastAsia="Times New Roman" w:hAnsi="Calibri" w:cs="Calibri"/>
                <w:lang w:eastAsia="en-GB"/>
              </w:rPr>
              <w:t>The CPD Database allows management to plan in advance, training and visits to ensure those o</w:t>
            </w:r>
            <w:r w:rsidRPr="008F60A9">
              <w:rPr>
                <w:rFonts w:ascii="Calibri" w:eastAsia="Times New Roman" w:hAnsi="Calibri" w:cs="Calibri"/>
                <w:lang w:eastAsia="en-GB"/>
              </w:rPr>
              <w:t>n duty are gaining the most appropriate CPD aspect. </w:t>
            </w:r>
          </w:p>
          <w:p w:rsidR="000B264C" w:rsidRPr="008F60A9" w:rsidRDefault="000B264C" w:rsidP="000F46F5">
            <w:pPr>
              <w:textAlignment w:val="baseline"/>
              <w:rPr>
                <w:rFonts w:ascii="Segoe UI" w:eastAsia="Times New Roman" w:hAnsi="Segoe UI" w:cs="Segoe UI"/>
                <w:sz w:val="18"/>
                <w:szCs w:val="18"/>
                <w:lang w:eastAsia="en-GB"/>
              </w:rPr>
            </w:pPr>
            <w:r w:rsidRPr="008F60A9">
              <w:rPr>
                <w:rFonts w:ascii="Calibri" w:eastAsia="Times New Roman" w:hAnsi="Calibri" w:cs="Calibri"/>
                <w:lang w:eastAsia="en-GB"/>
              </w:rPr>
              <w:t xml:space="preserve">Exercise with Seatruck scheduled for New Year and this will allow for testing of proposed new </w:t>
            </w:r>
            <w:r>
              <w:rPr>
                <w:rFonts w:ascii="Calibri" w:eastAsia="Times New Roman" w:hAnsi="Calibri" w:cs="Calibri"/>
                <w:lang w:eastAsia="en-GB"/>
              </w:rPr>
              <w:t>pre-determined attendance (</w:t>
            </w:r>
            <w:r w:rsidRPr="008F60A9">
              <w:rPr>
                <w:rFonts w:ascii="Calibri" w:eastAsia="Times New Roman" w:hAnsi="Calibri" w:cs="Calibri"/>
                <w:lang w:eastAsia="en-GB"/>
              </w:rPr>
              <w:t>PDA’s</w:t>
            </w:r>
            <w:r>
              <w:rPr>
                <w:rFonts w:ascii="Calibri" w:eastAsia="Times New Roman" w:hAnsi="Calibri" w:cs="Calibri"/>
                <w:lang w:eastAsia="en-GB"/>
              </w:rPr>
              <w:t>)</w:t>
            </w:r>
            <w:r w:rsidRPr="008F60A9">
              <w:rPr>
                <w:rFonts w:ascii="Calibri" w:eastAsia="Times New Roman" w:hAnsi="Calibri" w:cs="Calibri"/>
                <w:lang w:eastAsia="en-GB"/>
              </w:rPr>
              <w:t>. </w:t>
            </w:r>
          </w:p>
          <w:p w:rsidR="000B264C" w:rsidRPr="008F60A9" w:rsidRDefault="000B264C" w:rsidP="000F46F5">
            <w:pPr>
              <w:textAlignment w:val="baseline"/>
              <w:rPr>
                <w:rFonts w:ascii="Segoe UI" w:eastAsia="Times New Roman" w:hAnsi="Segoe UI" w:cs="Segoe UI"/>
                <w:sz w:val="18"/>
                <w:szCs w:val="18"/>
                <w:lang w:eastAsia="en-GB"/>
              </w:rPr>
            </w:pPr>
            <w:r w:rsidRPr="008F60A9">
              <w:rPr>
                <w:rFonts w:ascii="Calibri" w:eastAsia="Times New Roman" w:hAnsi="Calibri" w:cs="Calibri"/>
                <w:lang w:eastAsia="en-GB"/>
              </w:rPr>
              <w:t>Additional contacts have been established for training and familiarisatio</w:t>
            </w:r>
            <w:r w:rsidRPr="008F60A9">
              <w:rPr>
                <w:rFonts w:ascii="Calibri" w:eastAsia="Times New Roman" w:hAnsi="Calibri" w:cs="Calibri"/>
                <w:lang w:eastAsia="en-GB"/>
              </w:rPr>
              <w:t>n venues with Boluda and Stanlow Terminals. </w:t>
            </w:r>
          </w:p>
          <w:p w:rsidR="000B264C" w:rsidRDefault="000B264C" w:rsidP="000F46F5">
            <w:pPr>
              <w:textAlignment w:val="baseline"/>
              <w:rPr>
                <w:rFonts w:ascii="Calibri" w:eastAsia="Times New Roman" w:hAnsi="Calibri" w:cs="Calibri"/>
                <w:lang w:eastAsia="en-GB"/>
              </w:rPr>
            </w:pPr>
          </w:p>
          <w:p w:rsidR="000B264C" w:rsidRDefault="000B264C" w:rsidP="000F46F5">
            <w:pPr>
              <w:textAlignment w:val="baseline"/>
              <w:rPr>
                <w:rFonts w:ascii="Calibri" w:eastAsia="Times New Roman" w:hAnsi="Calibri" w:cs="Calibri"/>
                <w:lang w:eastAsia="en-GB"/>
              </w:rPr>
            </w:pPr>
          </w:p>
          <w:p w:rsidR="000B264C" w:rsidRPr="008F60A9" w:rsidRDefault="000B264C" w:rsidP="000F46F5">
            <w:pPr>
              <w:textAlignment w:val="baseline"/>
              <w:rPr>
                <w:rFonts w:ascii="Segoe UI" w:eastAsia="Times New Roman" w:hAnsi="Segoe UI" w:cs="Segoe UI"/>
                <w:sz w:val="18"/>
                <w:szCs w:val="18"/>
                <w:lang w:eastAsia="en-GB"/>
              </w:rPr>
            </w:pPr>
            <w:r w:rsidRPr="008F60A9">
              <w:rPr>
                <w:rFonts w:ascii="Calibri" w:eastAsia="Times New Roman" w:hAnsi="Calibri" w:cs="Calibri"/>
                <w:lang w:eastAsia="en-GB"/>
              </w:rPr>
              <w:t>St</w:t>
            </w:r>
            <w:r>
              <w:rPr>
                <w:rFonts w:ascii="Calibri" w:eastAsia="Times New Roman" w:hAnsi="Calibri" w:cs="Calibri"/>
                <w:lang w:eastAsia="en-GB"/>
              </w:rPr>
              <w:t xml:space="preserve"> Helens -</w:t>
            </w:r>
            <w:r w:rsidRPr="008F60A9">
              <w:rPr>
                <w:rFonts w:ascii="Calibri" w:eastAsia="Times New Roman" w:hAnsi="Calibri" w:cs="Calibri"/>
                <w:lang w:eastAsia="en-GB"/>
              </w:rPr>
              <w:t xml:space="preserve"> HAZMAT – </w:t>
            </w:r>
            <w:r>
              <w:rPr>
                <w:rFonts w:ascii="Calibri" w:hAnsi="Calibri" w:cs="Calibri"/>
              </w:rPr>
              <w:t>Continual Professional Development (</w:t>
            </w:r>
            <w:r w:rsidRPr="008F60A9">
              <w:rPr>
                <w:rFonts w:ascii="Calibri" w:hAnsi="Calibri" w:cs="Calibri"/>
              </w:rPr>
              <w:t>CPD</w:t>
            </w:r>
            <w:r>
              <w:rPr>
                <w:rFonts w:ascii="Calibri" w:hAnsi="Calibri" w:cs="Calibri"/>
              </w:rPr>
              <w:t>)</w:t>
            </w:r>
            <w:r w:rsidRPr="008F60A9">
              <w:rPr>
                <w:rFonts w:ascii="Calibri" w:eastAsia="Times New Roman" w:hAnsi="Calibri" w:cs="Calibri"/>
                <w:lang w:eastAsia="en-GB"/>
              </w:rPr>
              <w:t xml:space="preserve"> program</w:t>
            </w:r>
            <w:r>
              <w:rPr>
                <w:rFonts w:ascii="Calibri" w:eastAsia="Times New Roman" w:hAnsi="Calibri" w:cs="Calibri"/>
                <w:lang w:eastAsia="en-GB"/>
              </w:rPr>
              <w:t>me</w:t>
            </w:r>
            <w:r w:rsidRPr="008F60A9">
              <w:rPr>
                <w:rFonts w:ascii="Calibri" w:eastAsia="Times New Roman" w:hAnsi="Calibri" w:cs="Calibri"/>
                <w:lang w:eastAsia="en-GB"/>
              </w:rPr>
              <w:t xml:space="preserve"> has been communicated to Watch/Crew Managers and will be recorded on the Portal Station Page. This will be transferred to the new LMS sys</w:t>
            </w:r>
            <w:r w:rsidRPr="008F60A9">
              <w:rPr>
                <w:rFonts w:ascii="Calibri" w:eastAsia="Times New Roman" w:hAnsi="Calibri" w:cs="Calibri"/>
                <w:lang w:eastAsia="en-GB"/>
              </w:rPr>
              <w:t>tem once up and running. </w:t>
            </w:r>
          </w:p>
          <w:p w:rsidR="000B264C" w:rsidRPr="008F60A9" w:rsidRDefault="000B264C" w:rsidP="000F46F5">
            <w:pPr>
              <w:pStyle w:val="paragraph"/>
              <w:spacing w:before="0" w:beforeAutospacing="0" w:after="0" w:afterAutospacing="0"/>
              <w:textAlignment w:val="baseline"/>
              <w:rPr>
                <w:rFonts w:ascii="Segoe UI" w:hAnsi="Segoe UI" w:cs="Segoe UI"/>
                <w:sz w:val="18"/>
                <w:szCs w:val="18"/>
              </w:rPr>
            </w:pPr>
            <w:r w:rsidRPr="008F60A9">
              <w:rPr>
                <w:rFonts w:ascii="Calibri" w:hAnsi="Calibri" w:cs="Calibri"/>
                <w:sz w:val="22"/>
                <w:szCs w:val="22"/>
              </w:rPr>
              <w:t>The CPD Database allows management to plan in advance, training and visits to ensure those on duty are gaining the most appropriate CPD aspect.  </w:t>
            </w:r>
          </w:p>
          <w:p w:rsidR="000B264C" w:rsidRPr="008F60A9" w:rsidRDefault="000B264C" w:rsidP="000F46F5">
            <w:pPr>
              <w:textAlignment w:val="baseline"/>
              <w:rPr>
                <w:rFonts w:ascii="Segoe UI" w:eastAsia="Times New Roman" w:hAnsi="Segoe UI" w:cs="Segoe UI"/>
                <w:sz w:val="18"/>
                <w:szCs w:val="18"/>
                <w:lang w:eastAsia="en-GB"/>
              </w:rPr>
            </w:pPr>
            <w:r w:rsidRPr="008F60A9">
              <w:rPr>
                <w:rFonts w:ascii="Calibri" w:eastAsia="Times New Roman" w:hAnsi="Calibri" w:cs="Calibri"/>
                <w:lang w:eastAsia="en-GB"/>
              </w:rPr>
              <w:t>Upper tier COMAH exercises scheduled for 2024 including  </w:t>
            </w:r>
          </w:p>
          <w:p w:rsidR="000B264C" w:rsidRPr="008F60A9" w:rsidRDefault="000B264C" w:rsidP="000F46F5">
            <w:pPr>
              <w:textAlignment w:val="baseline"/>
              <w:rPr>
                <w:rFonts w:ascii="Segoe UI" w:eastAsia="Times New Roman" w:hAnsi="Segoe UI" w:cs="Segoe UI"/>
                <w:sz w:val="18"/>
                <w:szCs w:val="18"/>
                <w:lang w:eastAsia="en-GB"/>
              </w:rPr>
            </w:pPr>
            <w:r w:rsidRPr="008F60A9">
              <w:rPr>
                <w:rFonts w:ascii="Calibri" w:eastAsia="Times New Roman" w:hAnsi="Calibri" w:cs="Calibri"/>
                <w:lang w:eastAsia="en-GB"/>
              </w:rPr>
              <w:t>Jan 24 – Tranmere Oil Term</w:t>
            </w:r>
            <w:r w:rsidRPr="008F60A9">
              <w:rPr>
                <w:rFonts w:ascii="Calibri" w:eastAsia="Times New Roman" w:hAnsi="Calibri" w:cs="Calibri"/>
                <w:lang w:eastAsia="en-GB"/>
              </w:rPr>
              <w:t>inal </w:t>
            </w:r>
          </w:p>
          <w:p w:rsidR="000B264C" w:rsidRPr="008F60A9" w:rsidRDefault="000B264C" w:rsidP="000F46F5">
            <w:pPr>
              <w:textAlignment w:val="baseline"/>
              <w:rPr>
                <w:rFonts w:ascii="Segoe UI" w:eastAsia="Times New Roman" w:hAnsi="Segoe UI" w:cs="Segoe UI"/>
                <w:sz w:val="18"/>
                <w:szCs w:val="18"/>
                <w:lang w:eastAsia="en-GB"/>
              </w:rPr>
            </w:pPr>
            <w:r w:rsidRPr="008F60A9">
              <w:rPr>
                <w:rFonts w:ascii="Calibri" w:eastAsia="Times New Roman" w:hAnsi="Calibri" w:cs="Calibri"/>
                <w:lang w:eastAsia="en-GB"/>
              </w:rPr>
              <w:t>June 24 – Aurorium </w:t>
            </w:r>
          </w:p>
          <w:p w:rsidR="000B264C" w:rsidRDefault="000B264C" w:rsidP="000F46F5">
            <w:pPr>
              <w:textAlignment w:val="baseline"/>
              <w:rPr>
                <w:rFonts w:ascii="Calibri" w:eastAsia="Times New Roman" w:hAnsi="Calibri" w:cs="Calibri"/>
                <w:lang w:eastAsia="en-GB"/>
              </w:rPr>
            </w:pPr>
            <w:r w:rsidRPr="008F60A9">
              <w:rPr>
                <w:rFonts w:ascii="Calibri" w:eastAsia="Times New Roman" w:hAnsi="Calibri" w:cs="Calibri"/>
                <w:lang w:eastAsia="en-GB"/>
              </w:rPr>
              <w:t>The contingency planning team will be holding its AGM in March 2024 which will include the HMEPU.  </w:t>
            </w:r>
          </w:p>
          <w:p w:rsidR="000B264C" w:rsidRDefault="000B264C" w:rsidP="000F46F5">
            <w:pPr>
              <w:textAlignment w:val="baseline"/>
              <w:rPr>
                <w:rFonts w:ascii="Segoe UI" w:eastAsia="Times New Roman" w:hAnsi="Segoe UI" w:cs="Segoe UI"/>
                <w:sz w:val="18"/>
                <w:szCs w:val="18"/>
                <w:lang w:eastAsia="en-GB"/>
              </w:rPr>
            </w:pPr>
          </w:p>
          <w:p w:rsidR="000B264C" w:rsidRPr="00623112" w:rsidRDefault="000B264C" w:rsidP="000F46F5">
            <w:pPr>
              <w:textAlignment w:val="baseline"/>
              <w:rPr>
                <w:rFonts w:cstheme="minorHAnsi"/>
                <w:sz w:val="20"/>
                <w:szCs w:val="20"/>
              </w:rPr>
            </w:pPr>
          </w:p>
        </w:tc>
        <w:tc>
          <w:tcPr>
            <w:tcW w:w="1626" w:type="dxa"/>
            <w:vMerge/>
            <w:shd w:val="clear" w:color="auto" w:fill="auto"/>
          </w:tcPr>
          <w:p w:rsidR="000B264C" w:rsidRPr="00763B3A" w:rsidRDefault="000B264C" w:rsidP="000F46F5">
            <w:pPr>
              <w:jc w:val="center"/>
              <w:rPr>
                <w:rFonts w:cstheme="minorHAnsi"/>
                <w:sz w:val="24"/>
                <w:szCs w:val="24"/>
              </w:rPr>
            </w:pPr>
          </w:p>
        </w:tc>
        <w:tc>
          <w:tcPr>
            <w:tcW w:w="1143" w:type="dxa"/>
            <w:gridSpan w:val="2"/>
            <w:vMerge/>
            <w:shd w:val="clear" w:color="auto" w:fill="auto"/>
          </w:tcPr>
          <w:p w:rsidR="000B264C" w:rsidRPr="00623112" w:rsidRDefault="000B264C" w:rsidP="000F46F5">
            <w:pPr>
              <w:jc w:val="center"/>
              <w:rPr>
                <w:rFonts w:cstheme="minorHAnsi"/>
                <w:sz w:val="20"/>
                <w:szCs w:val="20"/>
              </w:rPr>
            </w:pPr>
          </w:p>
        </w:tc>
        <w:tc>
          <w:tcPr>
            <w:tcW w:w="1150" w:type="dxa"/>
            <w:shd w:val="clear" w:color="auto" w:fill="0070C0"/>
          </w:tcPr>
          <w:p w:rsidR="000B264C" w:rsidRPr="00623112" w:rsidRDefault="000B264C" w:rsidP="000F46F5">
            <w:pPr>
              <w:jc w:val="center"/>
              <w:rPr>
                <w:rFonts w:cstheme="minorHAnsi"/>
                <w:sz w:val="20"/>
                <w:szCs w:val="20"/>
              </w:rPr>
            </w:pPr>
          </w:p>
        </w:tc>
      </w:tr>
      <w:tr w:rsidR="00E42379" w:rsidTr="000F46F5">
        <w:trPr>
          <w:trHeight w:val="2197"/>
        </w:trPr>
        <w:tc>
          <w:tcPr>
            <w:tcW w:w="1637" w:type="dxa"/>
            <w:vMerge/>
            <w:shd w:val="clear" w:color="auto" w:fill="auto"/>
          </w:tcPr>
          <w:p w:rsidR="000B264C" w:rsidRPr="00614F78" w:rsidRDefault="000B264C" w:rsidP="000F46F5">
            <w:pPr>
              <w:rPr>
                <w:rFonts w:cstheme="minorHAnsi"/>
                <w:b/>
                <w:bCs/>
              </w:rPr>
            </w:pPr>
          </w:p>
        </w:tc>
        <w:tc>
          <w:tcPr>
            <w:tcW w:w="2845" w:type="dxa"/>
            <w:shd w:val="clear" w:color="auto" w:fill="auto"/>
          </w:tcPr>
          <w:p w:rsidR="000B264C" w:rsidRPr="001461AD" w:rsidRDefault="000B264C" w:rsidP="000F46F5">
            <w:pPr>
              <w:rPr>
                <w:rFonts w:cstheme="minorHAnsi"/>
                <w:sz w:val="18"/>
                <w:szCs w:val="18"/>
              </w:rPr>
            </w:pPr>
            <w:r>
              <w:t>2.</w:t>
            </w:r>
            <w:r w:rsidRPr="009E0ACE">
              <w:t>3.4 Embed maintenance of competence training programme into 2024-25 station plans and periodically review by the Operational Assurance Team.</w:t>
            </w:r>
          </w:p>
        </w:tc>
        <w:tc>
          <w:tcPr>
            <w:tcW w:w="1181" w:type="dxa"/>
            <w:vMerge/>
            <w:shd w:val="clear" w:color="auto" w:fill="auto"/>
            <w:vAlign w:val="center"/>
          </w:tcPr>
          <w:p w:rsidR="000B264C" w:rsidRPr="00636954" w:rsidRDefault="000B264C" w:rsidP="000F46F5">
            <w:pPr>
              <w:jc w:val="center"/>
              <w:rPr>
                <w:rFonts w:cstheme="minorHAnsi"/>
              </w:rPr>
            </w:pPr>
          </w:p>
        </w:tc>
        <w:tc>
          <w:tcPr>
            <w:tcW w:w="6011" w:type="dxa"/>
            <w:gridSpan w:val="2"/>
            <w:shd w:val="clear" w:color="auto" w:fill="auto"/>
          </w:tcPr>
          <w:p w:rsidR="000B264C" w:rsidRPr="002F05F7" w:rsidRDefault="000B264C" w:rsidP="000F46F5">
            <w:pPr>
              <w:textAlignment w:val="baseline"/>
              <w:rPr>
                <w:rFonts w:ascii="Segoe UI" w:eastAsia="Times New Roman" w:hAnsi="Segoe UI" w:cs="Segoe UI"/>
                <w:color w:val="BFBFBF" w:themeColor="background1" w:themeShade="BF"/>
                <w:sz w:val="18"/>
                <w:szCs w:val="18"/>
                <w:lang w:eastAsia="en-GB"/>
              </w:rPr>
            </w:pPr>
            <w:r w:rsidRPr="002F05F7">
              <w:rPr>
                <w:rFonts w:ascii="Calibri" w:eastAsia="Times New Roman" w:hAnsi="Calibri" w:cs="Calibri"/>
                <w:b/>
                <w:bCs/>
                <w:color w:val="BFBFBF" w:themeColor="background1" w:themeShade="BF"/>
                <w:u w:val="single"/>
                <w:lang w:eastAsia="en-GB"/>
              </w:rPr>
              <w:t>July- September</w:t>
            </w:r>
            <w:r w:rsidRPr="002F05F7">
              <w:rPr>
                <w:rFonts w:ascii="Calibri" w:eastAsia="Times New Roman" w:hAnsi="Calibri" w:cs="Calibri"/>
                <w:color w:val="BFBFBF" w:themeColor="background1" w:themeShade="BF"/>
                <w:lang w:eastAsia="en-GB"/>
              </w:rPr>
              <w:t> </w:t>
            </w:r>
          </w:p>
          <w:p w:rsidR="000B264C" w:rsidRPr="002F05F7" w:rsidRDefault="000B264C" w:rsidP="000F46F5">
            <w:pPr>
              <w:textAlignment w:val="baseline"/>
              <w:rPr>
                <w:rFonts w:ascii="Segoe UI" w:eastAsia="Times New Roman" w:hAnsi="Segoe UI" w:cs="Segoe UI"/>
                <w:color w:val="BFBFBF" w:themeColor="background1" w:themeShade="BF"/>
                <w:sz w:val="18"/>
                <w:szCs w:val="18"/>
                <w:lang w:eastAsia="en-GB"/>
              </w:rPr>
            </w:pPr>
            <w:r w:rsidRPr="002F05F7">
              <w:rPr>
                <w:rFonts w:ascii="Calibri" w:eastAsia="Times New Roman" w:hAnsi="Calibri" w:cs="Calibri"/>
                <w:color w:val="BFBFBF" w:themeColor="background1" w:themeShade="BF"/>
                <w:lang w:eastAsia="en-GB"/>
              </w:rPr>
              <w:t>Station 25 – Workshops continue with crews at Wallasey and Crosby to discuss CPD programme. To in</w:t>
            </w:r>
            <w:r w:rsidRPr="002F05F7">
              <w:rPr>
                <w:rFonts w:ascii="Calibri" w:eastAsia="Times New Roman" w:hAnsi="Calibri" w:cs="Calibri"/>
                <w:color w:val="BFBFBF" w:themeColor="background1" w:themeShade="BF"/>
                <w:lang w:eastAsia="en-GB"/>
              </w:rPr>
              <w:t>clude: </w:t>
            </w:r>
          </w:p>
          <w:p w:rsidR="000B264C" w:rsidRPr="002F05F7" w:rsidRDefault="000B264C" w:rsidP="000F46F5">
            <w:pPr>
              <w:textAlignment w:val="baseline"/>
              <w:rPr>
                <w:rFonts w:ascii="Segoe UI" w:eastAsia="Times New Roman" w:hAnsi="Segoe UI" w:cs="Segoe UI"/>
                <w:color w:val="BFBFBF" w:themeColor="background1" w:themeShade="BF"/>
                <w:sz w:val="18"/>
                <w:szCs w:val="18"/>
                <w:lang w:eastAsia="en-GB"/>
              </w:rPr>
            </w:pPr>
            <w:r w:rsidRPr="002F05F7">
              <w:rPr>
                <w:rFonts w:ascii="Calibri" w:eastAsia="Times New Roman" w:hAnsi="Calibri" w:cs="Calibri"/>
                <w:color w:val="BFBFBF" w:themeColor="background1" w:themeShade="BF"/>
                <w:lang w:eastAsia="en-GB"/>
              </w:rPr>
              <w:t> </w:t>
            </w:r>
          </w:p>
          <w:p w:rsidR="000B264C" w:rsidRPr="002F05F7" w:rsidRDefault="000B264C" w:rsidP="000F46F5">
            <w:pPr>
              <w:numPr>
                <w:ilvl w:val="0"/>
                <w:numId w:val="11"/>
              </w:numPr>
              <w:ind w:left="360" w:firstLine="0"/>
              <w:textAlignment w:val="baseline"/>
              <w:rPr>
                <w:rFonts w:ascii="Calibri" w:eastAsia="Times New Roman" w:hAnsi="Calibri" w:cs="Calibri"/>
                <w:color w:val="BFBFBF" w:themeColor="background1" w:themeShade="BF"/>
                <w:lang w:eastAsia="en-GB"/>
              </w:rPr>
            </w:pPr>
            <w:r w:rsidRPr="002F05F7">
              <w:rPr>
                <w:rFonts w:ascii="Calibri" w:eastAsia="Times New Roman" w:hAnsi="Calibri" w:cs="Calibri"/>
                <w:color w:val="BFBFBF" w:themeColor="background1" w:themeShade="BF"/>
                <w:lang w:eastAsia="en-GB"/>
              </w:rPr>
              <w:t>Accredited IFE Presentation </w:t>
            </w:r>
          </w:p>
          <w:p w:rsidR="000B264C" w:rsidRPr="002F05F7" w:rsidRDefault="000B264C" w:rsidP="000F46F5">
            <w:pPr>
              <w:numPr>
                <w:ilvl w:val="0"/>
                <w:numId w:val="11"/>
              </w:numPr>
              <w:ind w:left="360" w:firstLine="0"/>
              <w:textAlignment w:val="baseline"/>
              <w:rPr>
                <w:rFonts w:ascii="Times New Roman" w:eastAsia="Times New Roman" w:hAnsi="Times New Roman" w:cs="Times New Roman"/>
                <w:color w:val="BFBFBF" w:themeColor="background1" w:themeShade="BF"/>
                <w:sz w:val="24"/>
                <w:szCs w:val="24"/>
                <w:lang w:eastAsia="en-GB"/>
              </w:rPr>
            </w:pPr>
            <w:r w:rsidRPr="002F05F7">
              <w:rPr>
                <w:rFonts w:ascii="Calibri" w:eastAsia="Times New Roman" w:hAnsi="Calibri" w:cs="Calibri"/>
                <w:color w:val="BFBFBF" w:themeColor="background1" w:themeShade="BF"/>
                <w:lang w:eastAsia="en-GB"/>
              </w:rPr>
              <w:t>Test of Competence Exam. </w:t>
            </w:r>
          </w:p>
          <w:p w:rsidR="000B264C" w:rsidRPr="002F05F7" w:rsidRDefault="000B264C" w:rsidP="000F46F5">
            <w:pPr>
              <w:numPr>
                <w:ilvl w:val="0"/>
                <w:numId w:val="11"/>
              </w:numPr>
              <w:ind w:left="360" w:firstLine="0"/>
              <w:textAlignment w:val="baseline"/>
              <w:rPr>
                <w:rFonts w:ascii="Calibri" w:eastAsia="Times New Roman" w:hAnsi="Calibri" w:cs="Calibri"/>
                <w:color w:val="BFBFBF" w:themeColor="background1" w:themeShade="BF"/>
                <w:lang w:eastAsia="en-GB"/>
              </w:rPr>
            </w:pPr>
            <w:r w:rsidRPr="002F05F7">
              <w:rPr>
                <w:rFonts w:ascii="Calibri" w:eastAsia="Times New Roman" w:hAnsi="Calibri" w:cs="Calibri"/>
                <w:color w:val="BFBFBF" w:themeColor="background1" w:themeShade="BF"/>
                <w:lang w:eastAsia="en-GB"/>
              </w:rPr>
              <w:t>Table Tops </w:t>
            </w:r>
          </w:p>
          <w:p w:rsidR="000B264C" w:rsidRPr="002F05F7" w:rsidRDefault="000B264C" w:rsidP="000F46F5">
            <w:pPr>
              <w:numPr>
                <w:ilvl w:val="0"/>
                <w:numId w:val="11"/>
              </w:numPr>
              <w:ind w:left="360" w:firstLine="0"/>
              <w:textAlignment w:val="baseline"/>
              <w:rPr>
                <w:rFonts w:ascii="Times New Roman" w:eastAsia="Times New Roman" w:hAnsi="Times New Roman" w:cs="Times New Roman"/>
                <w:color w:val="BFBFBF" w:themeColor="background1" w:themeShade="BF"/>
                <w:sz w:val="24"/>
                <w:szCs w:val="24"/>
                <w:lang w:eastAsia="en-GB"/>
              </w:rPr>
            </w:pPr>
            <w:r w:rsidRPr="002F05F7">
              <w:rPr>
                <w:rFonts w:ascii="Calibri" w:eastAsia="Times New Roman" w:hAnsi="Calibri" w:cs="Calibri"/>
                <w:color w:val="BFBFBF" w:themeColor="background1" w:themeShade="BF"/>
                <w:lang w:eastAsia="en-GB"/>
              </w:rPr>
              <w:t>Effective Command </w:t>
            </w:r>
          </w:p>
          <w:p w:rsidR="000B264C" w:rsidRPr="002F05F7" w:rsidRDefault="000B264C" w:rsidP="000F46F5">
            <w:pPr>
              <w:numPr>
                <w:ilvl w:val="0"/>
                <w:numId w:val="11"/>
              </w:numPr>
              <w:ind w:left="360" w:firstLine="0"/>
              <w:textAlignment w:val="baseline"/>
              <w:rPr>
                <w:rFonts w:ascii="Times New Roman" w:eastAsia="Times New Roman" w:hAnsi="Times New Roman" w:cs="Times New Roman"/>
                <w:color w:val="BFBFBF" w:themeColor="background1" w:themeShade="BF"/>
                <w:sz w:val="24"/>
                <w:szCs w:val="24"/>
                <w:lang w:eastAsia="en-GB"/>
              </w:rPr>
            </w:pPr>
            <w:r w:rsidRPr="002F05F7">
              <w:rPr>
                <w:rFonts w:ascii="Calibri" w:eastAsia="Times New Roman" w:hAnsi="Calibri" w:cs="Calibri"/>
                <w:color w:val="BFBFBF" w:themeColor="background1" w:themeShade="BF"/>
                <w:lang w:eastAsia="en-GB"/>
              </w:rPr>
              <w:t>Ship Familiarisation Visits </w:t>
            </w:r>
          </w:p>
          <w:p w:rsidR="000B264C" w:rsidRPr="002F05F7" w:rsidRDefault="000B264C" w:rsidP="000F46F5">
            <w:pPr>
              <w:numPr>
                <w:ilvl w:val="0"/>
                <w:numId w:val="11"/>
              </w:numPr>
              <w:ind w:left="360" w:firstLine="0"/>
              <w:textAlignment w:val="baseline"/>
              <w:rPr>
                <w:rFonts w:ascii="Calibri" w:eastAsia="Times New Roman" w:hAnsi="Calibri" w:cs="Calibri"/>
                <w:color w:val="BFBFBF" w:themeColor="background1" w:themeShade="BF"/>
                <w:lang w:eastAsia="en-GB"/>
              </w:rPr>
            </w:pPr>
            <w:r w:rsidRPr="002F05F7">
              <w:rPr>
                <w:rFonts w:ascii="Calibri" w:eastAsia="Times New Roman" w:hAnsi="Calibri" w:cs="Calibri"/>
                <w:color w:val="BFBFBF" w:themeColor="background1" w:themeShade="BF"/>
                <w:lang w:eastAsia="en-GB"/>
              </w:rPr>
              <w:t>Practical Exercises at Identified sites, Camel Lairds, Seatruck and Svitzer.  </w:t>
            </w:r>
          </w:p>
          <w:p w:rsidR="000B264C" w:rsidRPr="002F05F7" w:rsidRDefault="000B264C" w:rsidP="000F46F5">
            <w:pPr>
              <w:textAlignment w:val="baseline"/>
              <w:rPr>
                <w:rFonts w:ascii="Segoe UI" w:eastAsia="Times New Roman" w:hAnsi="Segoe UI" w:cs="Segoe UI"/>
                <w:color w:val="BFBFBF" w:themeColor="background1" w:themeShade="BF"/>
                <w:sz w:val="18"/>
                <w:szCs w:val="18"/>
                <w:lang w:eastAsia="en-GB"/>
              </w:rPr>
            </w:pPr>
            <w:r w:rsidRPr="002F05F7">
              <w:rPr>
                <w:rFonts w:ascii="Times New Roman" w:eastAsia="Times New Roman" w:hAnsi="Times New Roman" w:cs="Times New Roman"/>
                <w:color w:val="BFBFBF" w:themeColor="background1" w:themeShade="BF"/>
                <w:sz w:val="24"/>
                <w:szCs w:val="24"/>
                <w:lang w:eastAsia="en-GB"/>
              </w:rPr>
              <w:t> </w:t>
            </w:r>
          </w:p>
          <w:p w:rsidR="000B264C" w:rsidRPr="002F05F7" w:rsidRDefault="000B264C" w:rsidP="000F46F5">
            <w:pPr>
              <w:textAlignment w:val="baseline"/>
              <w:rPr>
                <w:rFonts w:ascii="Segoe UI" w:eastAsia="Times New Roman" w:hAnsi="Segoe UI" w:cs="Segoe UI"/>
                <w:color w:val="BFBFBF" w:themeColor="background1" w:themeShade="BF"/>
                <w:sz w:val="18"/>
                <w:szCs w:val="18"/>
                <w:lang w:eastAsia="en-GB"/>
              </w:rPr>
            </w:pPr>
            <w:r w:rsidRPr="002F05F7">
              <w:rPr>
                <w:rFonts w:ascii="Calibri" w:eastAsia="Times New Roman" w:hAnsi="Calibri" w:cs="Calibri"/>
                <w:color w:val="BFBFBF" w:themeColor="background1" w:themeShade="BF"/>
                <w:lang w:eastAsia="en-GB"/>
              </w:rPr>
              <w:lastRenderedPageBreak/>
              <w:t xml:space="preserve">Monthly practical training scenarios will continue to complete by SM </w:t>
            </w:r>
            <w:r>
              <w:rPr>
                <w:rFonts w:ascii="Calibri" w:eastAsia="Times New Roman" w:hAnsi="Calibri" w:cs="Calibri"/>
                <w:color w:val="BFBFBF" w:themeColor="background1" w:themeShade="BF"/>
                <w:lang w:eastAsia="en-GB"/>
              </w:rPr>
              <w:t>Ops assurance</w:t>
            </w:r>
            <w:r w:rsidRPr="002F05F7">
              <w:rPr>
                <w:rFonts w:ascii="Calibri" w:eastAsia="Times New Roman" w:hAnsi="Calibri" w:cs="Calibri"/>
                <w:color w:val="BFBFBF" w:themeColor="background1" w:themeShade="BF"/>
                <w:lang w:eastAsia="en-GB"/>
              </w:rPr>
              <w:t xml:space="preserve"> and will going forward be assessable for both OIC’s an Fire Fighters. </w:t>
            </w:r>
          </w:p>
          <w:p w:rsidR="000B264C" w:rsidRPr="002F05F7" w:rsidRDefault="000B264C" w:rsidP="000F46F5">
            <w:pPr>
              <w:textAlignment w:val="baseline"/>
              <w:rPr>
                <w:rFonts w:ascii="Segoe UI" w:eastAsia="Times New Roman" w:hAnsi="Segoe UI" w:cs="Segoe UI"/>
                <w:color w:val="BFBFBF" w:themeColor="background1" w:themeShade="BF"/>
                <w:sz w:val="18"/>
                <w:szCs w:val="18"/>
                <w:lang w:eastAsia="en-GB"/>
              </w:rPr>
            </w:pPr>
            <w:r w:rsidRPr="002F05F7">
              <w:rPr>
                <w:rFonts w:ascii="Calibri" w:eastAsia="Times New Roman" w:hAnsi="Calibri" w:cs="Calibri"/>
                <w:color w:val="BFBFBF" w:themeColor="background1" w:themeShade="BF"/>
                <w:lang w:eastAsia="en-GB"/>
              </w:rPr>
              <w:t> </w:t>
            </w:r>
          </w:p>
          <w:p w:rsidR="000B264C" w:rsidRPr="002F05F7" w:rsidRDefault="000B264C" w:rsidP="000F46F5">
            <w:pPr>
              <w:textAlignment w:val="baseline"/>
              <w:rPr>
                <w:rFonts w:ascii="Segoe UI" w:eastAsia="Times New Roman" w:hAnsi="Segoe UI" w:cs="Segoe UI"/>
                <w:color w:val="BFBFBF" w:themeColor="background1" w:themeShade="BF"/>
                <w:sz w:val="18"/>
                <w:szCs w:val="18"/>
                <w:lang w:eastAsia="en-GB"/>
              </w:rPr>
            </w:pPr>
            <w:r w:rsidRPr="002F05F7">
              <w:rPr>
                <w:rFonts w:ascii="Calibri" w:eastAsia="Times New Roman" w:hAnsi="Calibri" w:cs="Calibri"/>
                <w:color w:val="BFBFBF" w:themeColor="background1" w:themeShade="BF"/>
                <w:lang w:eastAsia="en-GB"/>
              </w:rPr>
              <w:t>Practical Exercises will form part of the PDA testing and implementation. </w:t>
            </w:r>
          </w:p>
          <w:p w:rsidR="000B264C" w:rsidRPr="002F05F7" w:rsidRDefault="000B264C" w:rsidP="000F46F5">
            <w:pPr>
              <w:textAlignment w:val="baseline"/>
              <w:rPr>
                <w:rFonts w:ascii="Segoe UI" w:eastAsia="Times New Roman" w:hAnsi="Segoe UI" w:cs="Segoe UI"/>
                <w:color w:val="BFBFBF" w:themeColor="background1" w:themeShade="BF"/>
                <w:sz w:val="18"/>
                <w:szCs w:val="18"/>
                <w:lang w:eastAsia="en-GB"/>
              </w:rPr>
            </w:pPr>
            <w:r w:rsidRPr="002F05F7">
              <w:rPr>
                <w:rFonts w:ascii="Calibri" w:eastAsia="Times New Roman" w:hAnsi="Calibri" w:cs="Calibri"/>
                <w:color w:val="BFBFBF" w:themeColor="background1" w:themeShade="BF"/>
                <w:lang w:eastAsia="en-GB"/>
              </w:rPr>
              <w:t> </w:t>
            </w:r>
          </w:p>
          <w:p w:rsidR="000B264C" w:rsidRPr="002F05F7" w:rsidRDefault="000B264C" w:rsidP="000F46F5">
            <w:pPr>
              <w:textAlignment w:val="baseline"/>
              <w:rPr>
                <w:rFonts w:ascii="Segoe UI" w:eastAsia="Times New Roman" w:hAnsi="Segoe UI" w:cs="Segoe UI"/>
                <w:color w:val="BFBFBF" w:themeColor="background1" w:themeShade="BF"/>
                <w:sz w:val="18"/>
                <w:szCs w:val="18"/>
                <w:lang w:eastAsia="en-GB"/>
              </w:rPr>
            </w:pPr>
            <w:r w:rsidRPr="002F05F7">
              <w:rPr>
                <w:rFonts w:ascii="Calibri" w:eastAsia="Times New Roman" w:hAnsi="Calibri" w:cs="Calibri"/>
                <w:color w:val="BFBFBF" w:themeColor="background1" w:themeShade="BF"/>
                <w:lang w:eastAsia="en-GB"/>
              </w:rPr>
              <w:t xml:space="preserve">Station 50 – Workshops </w:t>
            </w:r>
            <w:r w:rsidRPr="002F05F7">
              <w:rPr>
                <w:rFonts w:ascii="Calibri" w:eastAsia="Times New Roman" w:hAnsi="Calibri" w:cs="Calibri"/>
                <w:color w:val="BFBFBF" w:themeColor="background1" w:themeShade="BF"/>
                <w:lang w:eastAsia="en-GB"/>
              </w:rPr>
              <w:t>continue with crews at St Helens to discuss CPD programme. To include: </w:t>
            </w:r>
          </w:p>
          <w:p w:rsidR="000B264C" w:rsidRPr="002F05F7" w:rsidRDefault="000B264C" w:rsidP="000F46F5">
            <w:pPr>
              <w:textAlignment w:val="baseline"/>
              <w:rPr>
                <w:rFonts w:ascii="Segoe UI" w:eastAsia="Times New Roman" w:hAnsi="Segoe UI" w:cs="Segoe UI"/>
                <w:color w:val="BFBFBF" w:themeColor="background1" w:themeShade="BF"/>
                <w:sz w:val="18"/>
                <w:szCs w:val="18"/>
                <w:lang w:eastAsia="en-GB"/>
              </w:rPr>
            </w:pPr>
            <w:r w:rsidRPr="002F05F7">
              <w:rPr>
                <w:rFonts w:ascii="Calibri" w:eastAsia="Times New Roman" w:hAnsi="Calibri" w:cs="Calibri"/>
                <w:color w:val="BFBFBF" w:themeColor="background1" w:themeShade="BF"/>
                <w:lang w:eastAsia="en-GB"/>
              </w:rPr>
              <w:t> </w:t>
            </w:r>
          </w:p>
          <w:p w:rsidR="000B264C" w:rsidRPr="002F05F7" w:rsidRDefault="000B264C" w:rsidP="000F46F5">
            <w:pPr>
              <w:numPr>
                <w:ilvl w:val="0"/>
                <w:numId w:val="12"/>
              </w:numPr>
              <w:ind w:left="360" w:firstLine="0"/>
              <w:textAlignment w:val="baseline"/>
              <w:rPr>
                <w:rFonts w:ascii="Calibri" w:eastAsia="Times New Roman" w:hAnsi="Calibri" w:cs="Calibri"/>
                <w:color w:val="BFBFBF" w:themeColor="background1" w:themeShade="BF"/>
                <w:lang w:eastAsia="en-GB"/>
              </w:rPr>
            </w:pPr>
            <w:r w:rsidRPr="002F05F7">
              <w:rPr>
                <w:rFonts w:ascii="Calibri" w:eastAsia="Times New Roman" w:hAnsi="Calibri" w:cs="Calibri"/>
                <w:color w:val="BFBFBF" w:themeColor="background1" w:themeShade="BF"/>
                <w:lang w:eastAsia="en-GB"/>
              </w:rPr>
              <w:t>Table Top exercises </w:t>
            </w:r>
          </w:p>
          <w:p w:rsidR="000B264C" w:rsidRPr="002F05F7" w:rsidRDefault="000B264C" w:rsidP="000F46F5">
            <w:pPr>
              <w:numPr>
                <w:ilvl w:val="0"/>
                <w:numId w:val="12"/>
              </w:numPr>
              <w:ind w:left="360" w:firstLine="0"/>
              <w:textAlignment w:val="baseline"/>
              <w:rPr>
                <w:rFonts w:ascii="Times New Roman" w:eastAsia="Times New Roman" w:hAnsi="Times New Roman" w:cs="Times New Roman"/>
                <w:color w:val="BFBFBF" w:themeColor="background1" w:themeShade="BF"/>
                <w:sz w:val="24"/>
                <w:szCs w:val="24"/>
                <w:lang w:eastAsia="en-GB"/>
              </w:rPr>
            </w:pPr>
            <w:r w:rsidRPr="002F05F7">
              <w:rPr>
                <w:rFonts w:ascii="Calibri" w:eastAsia="Times New Roman" w:hAnsi="Calibri" w:cs="Calibri"/>
                <w:color w:val="BFBFBF" w:themeColor="background1" w:themeShade="BF"/>
                <w:lang w:eastAsia="en-GB"/>
              </w:rPr>
              <w:t>Effective Command </w:t>
            </w:r>
          </w:p>
          <w:p w:rsidR="000B264C" w:rsidRPr="002F05F7" w:rsidRDefault="000B264C" w:rsidP="000F46F5">
            <w:pPr>
              <w:numPr>
                <w:ilvl w:val="0"/>
                <w:numId w:val="12"/>
              </w:numPr>
              <w:ind w:left="360" w:firstLine="0"/>
              <w:textAlignment w:val="baseline"/>
              <w:rPr>
                <w:rFonts w:ascii="Calibri" w:eastAsia="Times New Roman" w:hAnsi="Calibri" w:cs="Calibri"/>
                <w:color w:val="BFBFBF" w:themeColor="background1" w:themeShade="BF"/>
                <w:lang w:eastAsia="en-GB"/>
              </w:rPr>
            </w:pPr>
            <w:r w:rsidRPr="002F05F7">
              <w:rPr>
                <w:rFonts w:ascii="Calibri" w:eastAsia="Times New Roman" w:hAnsi="Calibri" w:cs="Calibri"/>
                <w:color w:val="BFBFBF" w:themeColor="background1" w:themeShade="BF"/>
                <w:lang w:eastAsia="en-GB"/>
              </w:rPr>
              <w:t>COMAH Site visits </w:t>
            </w:r>
          </w:p>
          <w:p w:rsidR="000B264C" w:rsidRPr="002F05F7" w:rsidRDefault="000B264C" w:rsidP="000F46F5">
            <w:pPr>
              <w:numPr>
                <w:ilvl w:val="0"/>
                <w:numId w:val="12"/>
              </w:numPr>
              <w:ind w:left="360" w:firstLine="0"/>
              <w:textAlignment w:val="baseline"/>
              <w:rPr>
                <w:rFonts w:ascii="Calibri" w:eastAsia="Times New Roman" w:hAnsi="Calibri" w:cs="Calibri"/>
                <w:color w:val="BFBFBF" w:themeColor="background1" w:themeShade="BF"/>
                <w:lang w:eastAsia="en-GB"/>
              </w:rPr>
            </w:pPr>
            <w:r w:rsidRPr="002F05F7">
              <w:rPr>
                <w:rFonts w:ascii="Calibri" w:eastAsia="Times New Roman" w:hAnsi="Calibri" w:cs="Calibri"/>
                <w:color w:val="BFBFBF" w:themeColor="background1" w:themeShade="BF"/>
                <w:lang w:eastAsia="en-GB"/>
              </w:rPr>
              <w:t>Hazard Material Advisors CPD days to be held at Station 50 and include station personnel </w:t>
            </w:r>
          </w:p>
          <w:p w:rsidR="000B264C" w:rsidRPr="0085101D" w:rsidRDefault="000B264C" w:rsidP="000F46F5">
            <w:pPr>
              <w:numPr>
                <w:ilvl w:val="0"/>
                <w:numId w:val="12"/>
              </w:numPr>
              <w:ind w:left="360" w:firstLine="0"/>
              <w:textAlignment w:val="baseline"/>
              <w:rPr>
                <w:rFonts w:ascii="Times New Roman" w:eastAsia="Times New Roman" w:hAnsi="Times New Roman" w:cs="Times New Roman"/>
                <w:sz w:val="24"/>
                <w:szCs w:val="24"/>
                <w:lang w:eastAsia="en-GB"/>
              </w:rPr>
            </w:pPr>
            <w:r w:rsidRPr="002F05F7">
              <w:rPr>
                <w:rFonts w:ascii="Calibri" w:eastAsia="Times New Roman" w:hAnsi="Calibri" w:cs="Calibri"/>
                <w:color w:val="BFBFBF" w:themeColor="background1" w:themeShade="BF"/>
                <w:lang w:eastAsia="en-GB"/>
              </w:rPr>
              <w:t>Enhanced theory and practical tra</w:t>
            </w:r>
            <w:r w:rsidRPr="002F05F7">
              <w:rPr>
                <w:rFonts w:ascii="Calibri" w:eastAsia="Times New Roman" w:hAnsi="Calibri" w:cs="Calibri"/>
                <w:color w:val="BFBFBF" w:themeColor="background1" w:themeShade="BF"/>
                <w:lang w:eastAsia="en-GB"/>
              </w:rPr>
              <w:t>ining to be planned with the Environmental Agency </w:t>
            </w:r>
          </w:p>
          <w:p w:rsidR="000B264C" w:rsidRPr="002F05F7" w:rsidRDefault="000B264C" w:rsidP="000F46F5">
            <w:pPr>
              <w:textAlignment w:val="baseline"/>
              <w:rPr>
                <w:rFonts w:ascii="Segoe UI" w:eastAsia="Times New Roman" w:hAnsi="Segoe UI" w:cs="Segoe UI"/>
                <w:color w:val="BFBFBF" w:themeColor="background1" w:themeShade="BF"/>
                <w:sz w:val="18"/>
                <w:szCs w:val="18"/>
                <w:lang w:eastAsia="en-GB"/>
              </w:rPr>
            </w:pPr>
            <w:r w:rsidRPr="0085101D">
              <w:rPr>
                <w:rFonts w:ascii="Times New Roman" w:eastAsia="Times New Roman" w:hAnsi="Times New Roman" w:cs="Times New Roman"/>
                <w:sz w:val="24"/>
                <w:szCs w:val="24"/>
                <w:lang w:eastAsia="en-GB"/>
              </w:rPr>
              <w:t> </w:t>
            </w:r>
          </w:p>
          <w:p w:rsidR="000B264C" w:rsidRPr="002F05F7" w:rsidRDefault="000B264C" w:rsidP="000F46F5">
            <w:pPr>
              <w:textAlignment w:val="baseline"/>
              <w:rPr>
                <w:rFonts w:ascii="Calibri" w:eastAsia="Times New Roman" w:hAnsi="Calibri" w:cs="Calibri"/>
                <w:color w:val="BFBFBF" w:themeColor="background1" w:themeShade="BF"/>
                <w:lang w:eastAsia="en-GB"/>
              </w:rPr>
            </w:pPr>
            <w:r w:rsidRPr="002F05F7">
              <w:rPr>
                <w:rFonts w:ascii="Calibri" w:eastAsia="Times New Roman" w:hAnsi="Calibri" w:cs="Calibri"/>
                <w:color w:val="BFBFBF" w:themeColor="background1" w:themeShade="BF"/>
                <w:lang w:eastAsia="en-GB"/>
              </w:rPr>
              <w:t>Monthly Practical Training Scenarios are to be planned and will include Hazardous Material Advisors.  </w:t>
            </w:r>
          </w:p>
          <w:p w:rsidR="000B264C" w:rsidRDefault="000B264C" w:rsidP="000F46F5">
            <w:pPr>
              <w:textAlignment w:val="baseline"/>
              <w:rPr>
                <w:rFonts w:ascii="Calibri" w:eastAsia="Times New Roman" w:hAnsi="Calibri" w:cs="Calibri"/>
                <w:b/>
                <w:bCs/>
                <w:u w:val="single"/>
                <w:lang w:eastAsia="en-GB"/>
              </w:rPr>
            </w:pPr>
          </w:p>
          <w:p w:rsidR="000B264C" w:rsidRDefault="000B264C" w:rsidP="000F46F5">
            <w:pPr>
              <w:textAlignment w:val="baseline"/>
              <w:rPr>
                <w:rFonts w:ascii="Segoe UI" w:eastAsia="Times New Roman" w:hAnsi="Segoe UI" w:cs="Segoe UI"/>
                <w:sz w:val="18"/>
                <w:szCs w:val="18"/>
                <w:lang w:eastAsia="en-GB"/>
              </w:rPr>
            </w:pPr>
            <w:r>
              <w:rPr>
                <w:rFonts w:ascii="Calibri" w:eastAsia="Times New Roman" w:hAnsi="Calibri" w:cs="Calibri"/>
                <w:b/>
                <w:bCs/>
                <w:u w:val="single"/>
                <w:lang w:eastAsia="en-GB"/>
              </w:rPr>
              <w:t xml:space="preserve">October </w:t>
            </w:r>
            <w:r w:rsidRPr="00C573CE">
              <w:rPr>
                <w:rFonts w:ascii="Calibri" w:eastAsia="Times New Roman" w:hAnsi="Calibri" w:cs="Calibri"/>
                <w:b/>
                <w:bCs/>
                <w:u w:val="single"/>
                <w:lang w:eastAsia="en-GB"/>
              </w:rPr>
              <w:t xml:space="preserve">- </w:t>
            </w:r>
            <w:r>
              <w:rPr>
                <w:rFonts w:ascii="Calibri" w:eastAsia="Times New Roman" w:hAnsi="Calibri" w:cs="Calibri"/>
                <w:b/>
                <w:bCs/>
                <w:u w:val="single"/>
                <w:lang w:eastAsia="en-GB"/>
              </w:rPr>
              <w:t>Dec</w:t>
            </w:r>
            <w:r w:rsidRPr="00C573CE">
              <w:rPr>
                <w:rFonts w:ascii="Calibri" w:eastAsia="Times New Roman" w:hAnsi="Calibri" w:cs="Calibri"/>
                <w:b/>
                <w:bCs/>
                <w:u w:val="single"/>
                <w:lang w:eastAsia="en-GB"/>
              </w:rPr>
              <w:t>ember</w:t>
            </w:r>
            <w:r w:rsidRPr="00C573CE">
              <w:rPr>
                <w:rFonts w:ascii="Calibri" w:eastAsia="Times New Roman" w:hAnsi="Calibri" w:cs="Calibri"/>
                <w:lang w:eastAsia="en-GB"/>
              </w:rPr>
              <w:t> </w:t>
            </w:r>
          </w:p>
          <w:p w:rsidR="000B264C" w:rsidRPr="008F60A9" w:rsidRDefault="000B264C" w:rsidP="000F46F5">
            <w:pPr>
              <w:pStyle w:val="paragraph"/>
              <w:spacing w:before="0" w:beforeAutospacing="0" w:after="0" w:afterAutospacing="0"/>
              <w:textAlignment w:val="baseline"/>
              <w:rPr>
                <w:rFonts w:ascii="Segoe UI" w:hAnsi="Segoe UI" w:cs="Segoe UI"/>
                <w:sz w:val="18"/>
                <w:szCs w:val="18"/>
              </w:rPr>
            </w:pPr>
            <w:r w:rsidRPr="008F60A9">
              <w:rPr>
                <w:rFonts w:ascii="Calibri" w:hAnsi="Calibri" w:cs="Calibri"/>
                <w:sz w:val="22"/>
                <w:szCs w:val="22"/>
              </w:rPr>
              <w:t xml:space="preserve">Marine &amp; HAZMAT </w:t>
            </w:r>
            <w:r>
              <w:rPr>
                <w:rFonts w:ascii="Calibri" w:hAnsi="Calibri" w:cs="Calibri"/>
                <w:sz w:val="22"/>
                <w:szCs w:val="22"/>
              </w:rPr>
              <w:t>Continual Professional Development (</w:t>
            </w:r>
            <w:r w:rsidRPr="008F60A9">
              <w:rPr>
                <w:rFonts w:ascii="Calibri" w:hAnsi="Calibri" w:cs="Calibri"/>
                <w:sz w:val="22"/>
                <w:szCs w:val="22"/>
              </w:rPr>
              <w:t>CPD</w:t>
            </w:r>
            <w:r>
              <w:rPr>
                <w:rFonts w:ascii="Calibri" w:hAnsi="Calibri" w:cs="Calibri"/>
                <w:sz w:val="22"/>
                <w:szCs w:val="22"/>
              </w:rPr>
              <w:t>)</w:t>
            </w:r>
            <w:r w:rsidRPr="008F60A9">
              <w:rPr>
                <w:rFonts w:ascii="Calibri" w:hAnsi="Calibri" w:cs="Calibri"/>
                <w:sz w:val="22"/>
                <w:szCs w:val="22"/>
              </w:rPr>
              <w:t xml:space="preserve"> program</w:t>
            </w:r>
            <w:r>
              <w:rPr>
                <w:rFonts w:ascii="Calibri" w:hAnsi="Calibri" w:cs="Calibri"/>
                <w:sz w:val="22"/>
                <w:szCs w:val="22"/>
              </w:rPr>
              <w:t>me</w:t>
            </w:r>
            <w:r w:rsidRPr="008F60A9">
              <w:rPr>
                <w:rFonts w:ascii="Calibri" w:hAnsi="Calibri" w:cs="Calibri"/>
                <w:sz w:val="22"/>
                <w:szCs w:val="22"/>
              </w:rPr>
              <w:t xml:space="preserve">s will be </w:t>
            </w:r>
            <w:r w:rsidRPr="008F60A9">
              <w:rPr>
                <w:rFonts w:ascii="Calibri" w:hAnsi="Calibri" w:cs="Calibri"/>
                <w:sz w:val="22"/>
                <w:szCs w:val="22"/>
              </w:rPr>
              <w:t>embedded into the Station plans at Wallasey, Crosby and St Helens Fire Stations. </w:t>
            </w:r>
          </w:p>
          <w:p w:rsidR="000B264C" w:rsidRDefault="000B264C" w:rsidP="000F46F5">
            <w:pPr>
              <w:textAlignment w:val="baseline"/>
              <w:rPr>
                <w:rFonts w:ascii="Calibri" w:eastAsia="Times New Roman" w:hAnsi="Calibri" w:cs="Calibri"/>
                <w:lang w:eastAsia="en-GB"/>
              </w:rPr>
            </w:pPr>
            <w:r w:rsidRPr="008F60A9">
              <w:rPr>
                <w:rFonts w:ascii="Calibri" w:eastAsia="Times New Roman" w:hAnsi="Calibri" w:cs="Calibri"/>
                <w:lang w:eastAsia="en-GB"/>
              </w:rPr>
              <w:t xml:space="preserve">These </w:t>
            </w:r>
            <w:r>
              <w:rPr>
                <w:rFonts w:ascii="Calibri" w:eastAsia="Times New Roman" w:hAnsi="Calibri" w:cs="Calibri"/>
                <w:lang w:eastAsia="en-GB"/>
              </w:rPr>
              <w:t>s</w:t>
            </w:r>
            <w:r w:rsidRPr="008F60A9">
              <w:rPr>
                <w:rFonts w:ascii="Calibri" w:eastAsia="Times New Roman" w:hAnsi="Calibri" w:cs="Calibri"/>
                <w:lang w:eastAsia="en-GB"/>
              </w:rPr>
              <w:t xml:space="preserve">essions will be </w:t>
            </w:r>
            <w:r>
              <w:rPr>
                <w:rFonts w:ascii="Calibri" w:eastAsia="Times New Roman" w:hAnsi="Calibri" w:cs="Calibri"/>
                <w:lang w:eastAsia="en-GB"/>
              </w:rPr>
              <w:t>a</w:t>
            </w:r>
            <w:r w:rsidRPr="008F60A9">
              <w:rPr>
                <w:rFonts w:ascii="Calibri" w:eastAsia="Times New Roman" w:hAnsi="Calibri" w:cs="Calibri"/>
                <w:lang w:eastAsia="en-GB"/>
              </w:rPr>
              <w:t>ssured by the O</w:t>
            </w:r>
            <w:r>
              <w:rPr>
                <w:rFonts w:ascii="Calibri" w:eastAsia="Times New Roman" w:hAnsi="Calibri" w:cs="Calibri"/>
                <w:lang w:eastAsia="en-GB"/>
              </w:rPr>
              <w:t xml:space="preserve">perational </w:t>
            </w:r>
            <w:r w:rsidRPr="008F60A9">
              <w:rPr>
                <w:rFonts w:ascii="Calibri" w:eastAsia="Times New Roman" w:hAnsi="Calibri" w:cs="Calibri"/>
                <w:lang w:eastAsia="en-GB"/>
              </w:rPr>
              <w:t>A</w:t>
            </w:r>
            <w:r>
              <w:rPr>
                <w:rFonts w:ascii="Calibri" w:eastAsia="Times New Roman" w:hAnsi="Calibri" w:cs="Calibri"/>
                <w:lang w:eastAsia="en-GB"/>
              </w:rPr>
              <w:t>ssurance</w:t>
            </w:r>
            <w:r w:rsidRPr="008F60A9">
              <w:rPr>
                <w:rFonts w:ascii="Calibri" w:eastAsia="Times New Roman" w:hAnsi="Calibri" w:cs="Calibri"/>
                <w:lang w:eastAsia="en-GB"/>
              </w:rPr>
              <w:t xml:space="preserve"> team periodically and results recorded on the OSHEN</w:t>
            </w:r>
            <w:r>
              <w:rPr>
                <w:rFonts w:ascii="Calibri" w:eastAsia="Times New Roman" w:hAnsi="Calibri" w:cs="Calibri"/>
                <w:lang w:eastAsia="en-GB"/>
              </w:rPr>
              <w:t>S</w:t>
            </w:r>
            <w:r w:rsidRPr="008F60A9">
              <w:rPr>
                <w:rFonts w:ascii="Calibri" w:eastAsia="Times New Roman" w:hAnsi="Calibri" w:cs="Calibri"/>
                <w:lang w:eastAsia="en-GB"/>
              </w:rPr>
              <w:t xml:space="preserve"> systems. The findings will be reviewed to identify any common</w:t>
            </w:r>
            <w:r w:rsidRPr="008F60A9">
              <w:rPr>
                <w:rFonts w:ascii="Calibri" w:eastAsia="Times New Roman" w:hAnsi="Calibri" w:cs="Calibri"/>
                <w:lang w:eastAsia="en-GB"/>
              </w:rPr>
              <w:t xml:space="preserve"> trends and ways in which these can be improved via future </w:t>
            </w:r>
            <w:r>
              <w:rPr>
                <w:rFonts w:ascii="Calibri" w:eastAsia="Times New Roman" w:hAnsi="Calibri" w:cs="Calibri"/>
                <w:lang w:eastAsia="en-GB"/>
              </w:rPr>
              <w:t>t</w:t>
            </w:r>
            <w:r w:rsidRPr="008F60A9">
              <w:rPr>
                <w:rFonts w:ascii="Calibri" w:eastAsia="Times New Roman" w:hAnsi="Calibri" w:cs="Calibri"/>
                <w:lang w:eastAsia="en-GB"/>
              </w:rPr>
              <w:t>raining. </w:t>
            </w:r>
          </w:p>
          <w:p w:rsidR="000B264C" w:rsidRDefault="000B264C" w:rsidP="000F46F5">
            <w:pPr>
              <w:textAlignment w:val="baseline"/>
              <w:rPr>
                <w:rFonts w:ascii="Segoe UI" w:eastAsia="Times New Roman" w:hAnsi="Segoe UI" w:cs="Segoe UI"/>
                <w:sz w:val="18"/>
                <w:szCs w:val="18"/>
                <w:lang w:eastAsia="en-GB"/>
              </w:rPr>
            </w:pPr>
          </w:p>
          <w:p w:rsidR="000B264C" w:rsidRPr="00623112" w:rsidRDefault="000B264C" w:rsidP="000F46F5">
            <w:pPr>
              <w:rPr>
                <w:rFonts w:cstheme="minorHAnsi"/>
                <w:sz w:val="20"/>
                <w:szCs w:val="20"/>
              </w:rPr>
            </w:pPr>
          </w:p>
        </w:tc>
        <w:tc>
          <w:tcPr>
            <w:tcW w:w="1626" w:type="dxa"/>
            <w:vMerge/>
            <w:shd w:val="clear" w:color="auto" w:fill="auto"/>
          </w:tcPr>
          <w:p w:rsidR="000B264C" w:rsidRPr="00763B3A" w:rsidRDefault="000B264C" w:rsidP="000F46F5">
            <w:pPr>
              <w:jc w:val="center"/>
              <w:rPr>
                <w:rFonts w:cstheme="minorHAnsi"/>
                <w:sz w:val="24"/>
                <w:szCs w:val="24"/>
              </w:rPr>
            </w:pPr>
          </w:p>
        </w:tc>
        <w:tc>
          <w:tcPr>
            <w:tcW w:w="1143" w:type="dxa"/>
            <w:gridSpan w:val="2"/>
            <w:vMerge/>
            <w:shd w:val="clear" w:color="auto" w:fill="auto"/>
          </w:tcPr>
          <w:p w:rsidR="000B264C" w:rsidRPr="00623112" w:rsidRDefault="000B264C" w:rsidP="000F46F5">
            <w:pPr>
              <w:jc w:val="center"/>
              <w:rPr>
                <w:rFonts w:cstheme="minorHAnsi"/>
                <w:sz w:val="20"/>
                <w:szCs w:val="20"/>
              </w:rPr>
            </w:pPr>
          </w:p>
        </w:tc>
        <w:tc>
          <w:tcPr>
            <w:tcW w:w="1150" w:type="dxa"/>
            <w:shd w:val="clear" w:color="auto" w:fill="00B050"/>
          </w:tcPr>
          <w:p w:rsidR="000B264C" w:rsidRPr="00623112" w:rsidRDefault="000B264C" w:rsidP="000F46F5">
            <w:pPr>
              <w:jc w:val="center"/>
              <w:rPr>
                <w:rFonts w:cstheme="minorHAnsi"/>
                <w:sz w:val="20"/>
                <w:szCs w:val="20"/>
              </w:rPr>
            </w:pPr>
          </w:p>
        </w:tc>
      </w:tr>
      <w:tr w:rsidR="00E42379" w:rsidTr="000F46F5">
        <w:trPr>
          <w:trHeight w:val="276"/>
        </w:trPr>
        <w:tc>
          <w:tcPr>
            <w:tcW w:w="15593" w:type="dxa"/>
            <w:gridSpan w:val="9"/>
            <w:shd w:val="clear" w:color="auto" w:fill="DBE5F1" w:themeFill="accent1" w:themeFillTint="33"/>
          </w:tcPr>
          <w:p w:rsidR="000B264C" w:rsidRPr="00623112" w:rsidRDefault="000B264C" w:rsidP="000F46F5">
            <w:pPr>
              <w:jc w:val="center"/>
              <w:rPr>
                <w:rFonts w:cstheme="minorHAnsi"/>
                <w:sz w:val="20"/>
                <w:szCs w:val="20"/>
              </w:rPr>
            </w:pPr>
            <w:bookmarkStart w:id="3" w:name="_Hlk136503076"/>
          </w:p>
        </w:tc>
      </w:tr>
      <w:bookmarkEnd w:id="3"/>
      <w:tr w:rsidR="00E42379" w:rsidTr="000F46F5">
        <w:trPr>
          <w:trHeight w:val="1000"/>
        </w:trPr>
        <w:tc>
          <w:tcPr>
            <w:tcW w:w="1637" w:type="dxa"/>
            <w:vMerge w:val="restart"/>
            <w:shd w:val="clear" w:color="auto" w:fill="auto"/>
          </w:tcPr>
          <w:p w:rsidR="000B264C" w:rsidRDefault="000B264C" w:rsidP="000F46F5">
            <w:r>
              <w:t>2.</w:t>
            </w:r>
            <w:r w:rsidRPr="009E0ACE">
              <w:t>4.</w:t>
            </w:r>
            <w:r>
              <w:t>Supporting our vision of ‘One Team’, we will e</w:t>
            </w:r>
            <w:r w:rsidRPr="009E0ACE">
              <w:t xml:space="preserve">nhance knowledge, </w:t>
            </w:r>
            <w:r w:rsidRPr="009E0ACE">
              <w:lastRenderedPageBreak/>
              <w:t>understanding and application for station-based staff through exposure of:</w:t>
            </w:r>
          </w:p>
          <w:p w:rsidR="000B264C" w:rsidRPr="009E0ACE" w:rsidRDefault="000B264C" w:rsidP="000F46F5"/>
          <w:p w:rsidR="000B264C" w:rsidRPr="009E0ACE" w:rsidRDefault="000B264C" w:rsidP="000F46F5">
            <w:r w:rsidRPr="009E0ACE">
              <w:t xml:space="preserve">(a) </w:t>
            </w:r>
            <w:r>
              <w:t>T</w:t>
            </w:r>
            <w:r w:rsidRPr="009E0ACE">
              <w:t xml:space="preserve">he leadership message and leadership behaviours </w:t>
            </w:r>
          </w:p>
          <w:p w:rsidR="000B264C" w:rsidRPr="009E0ACE" w:rsidRDefault="000B264C" w:rsidP="000F46F5">
            <w:r w:rsidRPr="009E0ACE">
              <w:t xml:space="preserve">(b) NFCC core code of ethics </w:t>
            </w:r>
          </w:p>
          <w:p w:rsidR="000B264C" w:rsidRPr="009E0ACE" w:rsidRDefault="000B264C" w:rsidP="000F46F5">
            <w:r w:rsidRPr="009E0ACE">
              <w:t xml:space="preserve">(c) </w:t>
            </w:r>
            <w:r>
              <w:t>W</w:t>
            </w:r>
            <w:r w:rsidRPr="009E0ACE">
              <w:t xml:space="preserve">orkforce positive action and knowing our communities </w:t>
            </w:r>
          </w:p>
          <w:p w:rsidR="000B264C" w:rsidRPr="009E0ACE" w:rsidRDefault="000B264C" w:rsidP="000F46F5">
            <w:r w:rsidRPr="009E0ACE">
              <w:t xml:space="preserve">(d) ED&amp;I conversations, equality impact assessments and ED&amp;I data </w:t>
            </w:r>
          </w:p>
          <w:p w:rsidR="000B264C" w:rsidRPr="009E0ACE" w:rsidRDefault="000B264C" w:rsidP="000F46F5">
            <w:r w:rsidRPr="009E0ACE">
              <w:t xml:space="preserve">(e) </w:t>
            </w:r>
            <w:r>
              <w:t>C</w:t>
            </w:r>
            <w:r w:rsidRPr="009E0ACE">
              <w:t>oaching, mentoring &amp; high potential programme</w:t>
            </w:r>
          </w:p>
          <w:p w:rsidR="000B264C" w:rsidRPr="009E0ACE" w:rsidRDefault="000B264C" w:rsidP="000F46F5">
            <w:r w:rsidRPr="009E0ACE">
              <w:t xml:space="preserve">(f) </w:t>
            </w:r>
            <w:r>
              <w:t>S</w:t>
            </w:r>
            <w:r w:rsidRPr="009E0ACE">
              <w:t xml:space="preserve">upporting internal staff networks to build staff capability to help support both personal performance &amp; also their </w:t>
            </w:r>
            <w:r w:rsidRPr="009E0ACE">
              <w:lastRenderedPageBreak/>
              <w:t>career progression.</w:t>
            </w:r>
          </w:p>
          <w:p w:rsidR="000B264C" w:rsidRPr="00623112" w:rsidRDefault="000B264C" w:rsidP="000F46F5">
            <w:pPr>
              <w:rPr>
                <w:rFonts w:cstheme="minorHAnsi"/>
                <w:b/>
                <w:sz w:val="20"/>
                <w:szCs w:val="20"/>
              </w:rPr>
            </w:pPr>
          </w:p>
        </w:tc>
        <w:tc>
          <w:tcPr>
            <w:tcW w:w="2845" w:type="dxa"/>
            <w:shd w:val="clear" w:color="auto" w:fill="auto"/>
          </w:tcPr>
          <w:p w:rsidR="000B264C" w:rsidRDefault="000B264C" w:rsidP="000F46F5">
            <w:pPr>
              <w:rPr>
                <w:rFonts w:cstheme="minorHAnsi"/>
              </w:rPr>
            </w:pPr>
            <w:r>
              <w:rPr>
                <w:rFonts w:cstheme="minorHAnsi"/>
              </w:rPr>
              <w:lastRenderedPageBreak/>
              <w:t>2.</w:t>
            </w:r>
            <w:r w:rsidRPr="009E0ACE">
              <w:rPr>
                <w:rFonts w:cstheme="minorHAnsi"/>
              </w:rPr>
              <w:t>4.1 Utilise positive action working group, POD and station-based personnel to identify positive action events and</w:t>
            </w:r>
            <w:r w:rsidRPr="009E0ACE">
              <w:rPr>
                <w:rFonts w:cstheme="minorHAnsi"/>
              </w:rPr>
              <w:t xml:space="preserve"> opportunities </w:t>
            </w:r>
            <w:r w:rsidRPr="009E0ACE">
              <w:rPr>
                <w:rFonts w:cstheme="minorHAnsi"/>
              </w:rPr>
              <w:lastRenderedPageBreak/>
              <w:t>within our local communities.</w:t>
            </w:r>
          </w:p>
          <w:p w:rsidR="000B264C" w:rsidRPr="003172EC" w:rsidRDefault="000B264C" w:rsidP="000F46F5">
            <w:pPr>
              <w:rPr>
                <w:rFonts w:cstheme="minorHAnsi"/>
                <w:sz w:val="18"/>
                <w:szCs w:val="18"/>
              </w:rPr>
            </w:pPr>
          </w:p>
        </w:tc>
        <w:tc>
          <w:tcPr>
            <w:tcW w:w="1228" w:type="dxa"/>
            <w:gridSpan w:val="2"/>
            <w:vMerge w:val="restart"/>
            <w:shd w:val="clear" w:color="auto" w:fill="auto"/>
            <w:vAlign w:val="center"/>
          </w:tcPr>
          <w:p w:rsidR="000B264C" w:rsidRPr="003172EC" w:rsidRDefault="000B264C" w:rsidP="000F46F5">
            <w:pPr>
              <w:jc w:val="center"/>
              <w:rPr>
                <w:rFonts w:cstheme="minorHAnsi"/>
                <w:sz w:val="20"/>
                <w:szCs w:val="20"/>
              </w:rPr>
            </w:pPr>
            <w:r>
              <w:rPr>
                <w:rFonts w:cstheme="minorHAnsi"/>
                <w:sz w:val="20"/>
                <w:szCs w:val="20"/>
              </w:rPr>
              <w:lastRenderedPageBreak/>
              <w:t>SM Response</w:t>
            </w:r>
          </w:p>
        </w:tc>
        <w:tc>
          <w:tcPr>
            <w:tcW w:w="5964" w:type="dxa"/>
            <w:shd w:val="clear" w:color="auto" w:fill="auto"/>
          </w:tcPr>
          <w:p w:rsidR="000B264C" w:rsidRPr="002F05F7" w:rsidRDefault="000B264C" w:rsidP="000F46F5">
            <w:pPr>
              <w:pStyle w:val="paragraph"/>
              <w:spacing w:before="0" w:beforeAutospacing="0" w:after="0" w:afterAutospacing="0"/>
              <w:textAlignment w:val="baseline"/>
              <w:rPr>
                <w:rFonts w:ascii="Segoe UI" w:hAnsi="Segoe UI" w:cs="Segoe UI"/>
                <w:color w:val="BFBFBF" w:themeColor="background1" w:themeShade="BF"/>
                <w:sz w:val="18"/>
                <w:szCs w:val="18"/>
              </w:rPr>
            </w:pPr>
            <w:r w:rsidRPr="002F05F7">
              <w:rPr>
                <w:rStyle w:val="normaltextrun"/>
                <w:rFonts w:ascii="Calibri" w:hAnsi="Calibri" w:cs="Calibri"/>
                <w:b/>
                <w:bCs/>
                <w:color w:val="BFBFBF" w:themeColor="background1" w:themeShade="BF"/>
                <w:sz w:val="22"/>
                <w:szCs w:val="22"/>
                <w:u w:val="single"/>
              </w:rPr>
              <w:t>April - June</w:t>
            </w:r>
            <w:r w:rsidRPr="002F05F7">
              <w:rPr>
                <w:rStyle w:val="eop"/>
                <w:rFonts w:ascii="Calibri" w:eastAsiaTheme="majorEastAsia" w:hAnsi="Calibri" w:cs="Calibri"/>
                <w:color w:val="BFBFBF" w:themeColor="background1" w:themeShade="BF"/>
                <w:sz w:val="22"/>
                <w:szCs w:val="22"/>
              </w:rPr>
              <w:t> </w:t>
            </w:r>
          </w:p>
          <w:p w:rsidR="000B264C" w:rsidRPr="002F05F7" w:rsidRDefault="000B264C" w:rsidP="000F46F5">
            <w:pPr>
              <w:pStyle w:val="paragraph"/>
              <w:spacing w:before="0" w:beforeAutospacing="0" w:after="0" w:afterAutospacing="0"/>
              <w:textAlignment w:val="baseline"/>
              <w:rPr>
                <w:rFonts w:ascii="Segoe UI" w:hAnsi="Segoe UI" w:cs="Segoe UI"/>
                <w:color w:val="BFBFBF" w:themeColor="background1" w:themeShade="BF"/>
                <w:sz w:val="18"/>
                <w:szCs w:val="18"/>
              </w:rPr>
            </w:pPr>
            <w:r w:rsidRPr="002F05F7">
              <w:rPr>
                <w:rStyle w:val="normaltextrun"/>
                <w:rFonts w:ascii="Calibri" w:hAnsi="Calibri" w:cs="Calibri"/>
                <w:color w:val="BFBFBF" w:themeColor="background1" w:themeShade="BF"/>
                <w:sz w:val="22"/>
                <w:szCs w:val="22"/>
              </w:rPr>
              <w:t>4.1 Robust planning of Station Recruitment Days, District Have a Go Days and Station Open Days have begun, with POD, Corporate Comms, PT Department and Station Manager Input.  </w:t>
            </w:r>
            <w:r w:rsidRPr="002F05F7">
              <w:rPr>
                <w:rStyle w:val="eop"/>
                <w:rFonts w:ascii="Calibri" w:eastAsiaTheme="majorEastAsia" w:hAnsi="Calibri" w:cs="Calibri"/>
                <w:color w:val="BFBFBF" w:themeColor="background1" w:themeShade="BF"/>
                <w:sz w:val="22"/>
                <w:szCs w:val="22"/>
              </w:rPr>
              <w:t> </w:t>
            </w:r>
          </w:p>
          <w:p w:rsidR="000B264C" w:rsidRPr="002F05F7" w:rsidRDefault="000B264C" w:rsidP="000F46F5">
            <w:pPr>
              <w:pStyle w:val="paragraph"/>
              <w:spacing w:before="0" w:beforeAutospacing="0" w:after="0" w:afterAutospacing="0"/>
              <w:textAlignment w:val="baseline"/>
              <w:rPr>
                <w:rFonts w:ascii="Segoe UI" w:hAnsi="Segoe UI" w:cs="Segoe UI"/>
                <w:color w:val="BFBFBF" w:themeColor="background1" w:themeShade="BF"/>
                <w:sz w:val="18"/>
                <w:szCs w:val="18"/>
              </w:rPr>
            </w:pPr>
            <w:r w:rsidRPr="002F05F7">
              <w:rPr>
                <w:rStyle w:val="normaltextrun"/>
                <w:rFonts w:ascii="Calibri" w:hAnsi="Calibri" w:cs="Calibri"/>
                <w:color w:val="BFBFBF" w:themeColor="background1" w:themeShade="BF"/>
                <w:sz w:val="22"/>
                <w:szCs w:val="22"/>
              </w:rPr>
              <w:lastRenderedPageBreak/>
              <w:t>Station Managers have had input via Command Group Meetings; and FF</w:t>
            </w:r>
            <w:r>
              <w:rPr>
                <w:rStyle w:val="normaltextrun"/>
                <w:rFonts w:ascii="Calibri" w:hAnsi="Calibri" w:cs="Calibri"/>
                <w:color w:val="BFBFBF" w:themeColor="background1" w:themeShade="BF"/>
                <w:sz w:val="22"/>
                <w:szCs w:val="22"/>
              </w:rPr>
              <w:t xml:space="preserve"> from Attractions Team</w:t>
            </w:r>
            <w:r w:rsidRPr="002F05F7">
              <w:rPr>
                <w:rStyle w:val="normaltextrun"/>
                <w:rFonts w:ascii="Calibri" w:hAnsi="Calibri" w:cs="Calibri"/>
                <w:color w:val="BFBFBF" w:themeColor="background1" w:themeShade="BF"/>
                <w:sz w:val="22"/>
                <w:szCs w:val="22"/>
              </w:rPr>
              <w:t xml:space="preserve"> has provided information as to the required workflow to lead up to hosting the events. This information has then begun to be disseminated to the Operational Crews to b</w:t>
            </w:r>
            <w:r w:rsidRPr="002F05F7">
              <w:rPr>
                <w:rStyle w:val="normaltextrun"/>
                <w:rFonts w:ascii="Calibri" w:hAnsi="Calibri" w:cs="Calibri"/>
                <w:color w:val="BFBFBF" w:themeColor="background1" w:themeShade="BF"/>
                <w:sz w:val="22"/>
                <w:szCs w:val="22"/>
              </w:rPr>
              <w:t>egin planning events. </w:t>
            </w:r>
            <w:r w:rsidRPr="002F05F7">
              <w:rPr>
                <w:rStyle w:val="eop"/>
                <w:rFonts w:ascii="Calibri" w:eastAsiaTheme="majorEastAsia" w:hAnsi="Calibri" w:cs="Calibri"/>
                <w:color w:val="BFBFBF" w:themeColor="background1" w:themeShade="BF"/>
                <w:sz w:val="22"/>
                <w:szCs w:val="22"/>
              </w:rPr>
              <w:t> </w:t>
            </w:r>
          </w:p>
          <w:p w:rsidR="000B264C" w:rsidRDefault="000B264C" w:rsidP="000F46F5">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rsidR="000B264C" w:rsidRPr="002F05F7" w:rsidRDefault="000B264C" w:rsidP="000F46F5">
            <w:pPr>
              <w:pStyle w:val="paragraph"/>
              <w:spacing w:before="0" w:beforeAutospacing="0" w:after="0" w:afterAutospacing="0"/>
              <w:textAlignment w:val="baseline"/>
              <w:rPr>
                <w:rFonts w:ascii="Segoe UI" w:hAnsi="Segoe UI" w:cs="Segoe UI"/>
                <w:color w:val="BFBFBF" w:themeColor="background1" w:themeShade="BF"/>
                <w:sz w:val="18"/>
                <w:szCs w:val="18"/>
              </w:rPr>
            </w:pPr>
            <w:r w:rsidRPr="002F05F7">
              <w:rPr>
                <w:rStyle w:val="normaltextrun"/>
                <w:rFonts w:ascii="Calibri" w:hAnsi="Calibri" w:cs="Calibri"/>
                <w:b/>
                <w:bCs/>
                <w:color w:val="BFBFBF" w:themeColor="background1" w:themeShade="BF"/>
                <w:sz w:val="22"/>
                <w:szCs w:val="22"/>
                <w:u w:val="single"/>
              </w:rPr>
              <w:t>July- September</w:t>
            </w:r>
            <w:r w:rsidRPr="002F05F7">
              <w:rPr>
                <w:rStyle w:val="eop"/>
                <w:rFonts w:ascii="Calibri" w:eastAsiaTheme="majorEastAsia" w:hAnsi="Calibri" w:cs="Calibri"/>
                <w:color w:val="BFBFBF" w:themeColor="background1" w:themeShade="BF"/>
                <w:sz w:val="22"/>
                <w:szCs w:val="22"/>
              </w:rPr>
              <w:t> </w:t>
            </w:r>
          </w:p>
          <w:p w:rsidR="000B264C" w:rsidRPr="002F05F7" w:rsidRDefault="000B264C" w:rsidP="000F46F5">
            <w:pPr>
              <w:pStyle w:val="paragraph"/>
              <w:spacing w:before="0" w:beforeAutospacing="0" w:after="0" w:afterAutospacing="0"/>
              <w:textAlignment w:val="baseline"/>
              <w:rPr>
                <w:rFonts w:ascii="Segoe UI" w:hAnsi="Segoe UI" w:cs="Segoe UI"/>
                <w:color w:val="BFBFBF" w:themeColor="background1" w:themeShade="BF"/>
                <w:sz w:val="18"/>
                <w:szCs w:val="18"/>
              </w:rPr>
            </w:pPr>
            <w:r w:rsidRPr="002F05F7">
              <w:rPr>
                <w:rStyle w:val="normaltextrun"/>
                <w:rFonts w:ascii="Calibri" w:hAnsi="Calibri" w:cs="Calibri"/>
                <w:color w:val="BFBFBF" w:themeColor="background1" w:themeShade="BF"/>
                <w:sz w:val="22"/>
                <w:szCs w:val="22"/>
                <w:shd w:val="clear" w:color="auto" w:fill="FFFFFF"/>
              </w:rPr>
              <w:t>Stations have demonstrated knowing their communities through identifying protected groups within station areas and locations to target positive action recruitment activities. </w:t>
            </w:r>
            <w:r w:rsidRPr="002F05F7">
              <w:rPr>
                <w:rStyle w:val="eop"/>
                <w:rFonts w:ascii="Calibri" w:eastAsiaTheme="majorEastAsia" w:hAnsi="Calibri" w:cs="Calibri"/>
                <w:color w:val="BFBFBF" w:themeColor="background1" w:themeShade="BF"/>
                <w:sz w:val="22"/>
                <w:szCs w:val="22"/>
              </w:rPr>
              <w:t> </w:t>
            </w:r>
          </w:p>
          <w:p w:rsidR="000B264C" w:rsidRPr="002F05F7" w:rsidRDefault="000B264C" w:rsidP="000F46F5">
            <w:pPr>
              <w:pStyle w:val="paragraph"/>
              <w:spacing w:before="0" w:beforeAutospacing="0" w:after="0" w:afterAutospacing="0"/>
              <w:textAlignment w:val="baseline"/>
              <w:rPr>
                <w:rFonts w:ascii="Segoe UI" w:hAnsi="Segoe UI" w:cs="Segoe UI"/>
                <w:color w:val="BFBFBF" w:themeColor="background1" w:themeShade="BF"/>
                <w:sz w:val="18"/>
                <w:szCs w:val="18"/>
              </w:rPr>
            </w:pPr>
            <w:r w:rsidRPr="002F05F7">
              <w:rPr>
                <w:rStyle w:val="eop"/>
                <w:rFonts w:ascii="Calibri" w:eastAsiaTheme="majorEastAsia" w:hAnsi="Calibri" w:cs="Calibri"/>
                <w:color w:val="BFBFBF" w:themeColor="background1" w:themeShade="BF"/>
                <w:sz w:val="22"/>
                <w:szCs w:val="22"/>
              </w:rPr>
              <w:t> </w:t>
            </w:r>
          </w:p>
          <w:p w:rsidR="000B264C" w:rsidRPr="002F05F7" w:rsidRDefault="000B264C" w:rsidP="000F46F5">
            <w:pPr>
              <w:pStyle w:val="paragraph"/>
              <w:spacing w:before="0" w:beforeAutospacing="0" w:after="0" w:afterAutospacing="0"/>
              <w:textAlignment w:val="baseline"/>
              <w:rPr>
                <w:rStyle w:val="eop"/>
                <w:rFonts w:ascii="Calibri" w:eastAsiaTheme="majorEastAsia" w:hAnsi="Calibri" w:cs="Calibri"/>
                <w:color w:val="BFBFBF" w:themeColor="background1" w:themeShade="BF"/>
                <w:sz w:val="22"/>
                <w:szCs w:val="22"/>
              </w:rPr>
            </w:pPr>
            <w:r w:rsidRPr="002F05F7">
              <w:rPr>
                <w:rStyle w:val="normaltextrun"/>
                <w:rFonts w:ascii="Calibri" w:hAnsi="Calibri" w:cs="Calibri"/>
                <w:color w:val="BFBFBF" w:themeColor="background1" w:themeShade="BF"/>
                <w:sz w:val="22"/>
                <w:szCs w:val="22"/>
                <w:shd w:val="clear" w:color="auto" w:fill="FFFFFF"/>
              </w:rPr>
              <w:t xml:space="preserve">A list of Community Contacts will </w:t>
            </w:r>
            <w:r w:rsidRPr="002F05F7">
              <w:rPr>
                <w:rStyle w:val="normaltextrun"/>
                <w:rFonts w:ascii="Calibri" w:hAnsi="Calibri" w:cs="Calibri"/>
                <w:color w:val="BFBFBF" w:themeColor="background1" w:themeShade="BF"/>
                <w:sz w:val="22"/>
                <w:szCs w:val="22"/>
                <w:shd w:val="clear" w:color="auto" w:fill="FFFFFF"/>
              </w:rPr>
              <w:t>be collated and discussions with Community Engagement Advisor have begun where these should be stored, how they should be made available and how they will be updated.</w:t>
            </w:r>
            <w:r w:rsidRPr="002F05F7">
              <w:rPr>
                <w:rStyle w:val="eop"/>
                <w:rFonts w:ascii="Calibri" w:eastAsiaTheme="majorEastAsia" w:hAnsi="Calibri" w:cs="Calibri"/>
                <w:color w:val="BFBFBF" w:themeColor="background1" w:themeShade="BF"/>
                <w:sz w:val="22"/>
                <w:szCs w:val="22"/>
              </w:rPr>
              <w:t> </w:t>
            </w:r>
          </w:p>
          <w:p w:rsidR="000B264C" w:rsidRPr="00623112" w:rsidRDefault="000B264C" w:rsidP="000F46F5">
            <w:pPr>
              <w:rPr>
                <w:rFonts w:cstheme="minorHAnsi"/>
                <w:sz w:val="20"/>
                <w:szCs w:val="20"/>
              </w:rPr>
            </w:pPr>
          </w:p>
        </w:tc>
        <w:tc>
          <w:tcPr>
            <w:tcW w:w="1626" w:type="dxa"/>
            <w:vMerge w:val="restart"/>
            <w:shd w:val="clear" w:color="auto" w:fill="auto"/>
          </w:tcPr>
          <w:p w:rsidR="000B264C" w:rsidRPr="00623112" w:rsidRDefault="000B264C" w:rsidP="000F46F5">
            <w:pPr>
              <w:jc w:val="center"/>
              <w:rPr>
                <w:rFonts w:cstheme="minorHAnsi"/>
                <w:sz w:val="20"/>
                <w:szCs w:val="20"/>
              </w:rPr>
            </w:pPr>
          </w:p>
        </w:tc>
        <w:tc>
          <w:tcPr>
            <w:tcW w:w="1143" w:type="dxa"/>
            <w:gridSpan w:val="2"/>
            <w:vMerge w:val="restart"/>
            <w:shd w:val="clear" w:color="auto" w:fill="auto"/>
          </w:tcPr>
          <w:p w:rsidR="000B264C" w:rsidRPr="00623112" w:rsidRDefault="000B264C" w:rsidP="000F46F5">
            <w:pPr>
              <w:jc w:val="center"/>
              <w:rPr>
                <w:rFonts w:cstheme="minorHAnsi"/>
                <w:sz w:val="20"/>
                <w:szCs w:val="20"/>
              </w:rPr>
            </w:pPr>
          </w:p>
        </w:tc>
        <w:tc>
          <w:tcPr>
            <w:tcW w:w="1150" w:type="dxa"/>
            <w:shd w:val="clear" w:color="auto" w:fill="548DD4" w:themeFill="text2" w:themeFillTint="99"/>
          </w:tcPr>
          <w:p w:rsidR="000B264C" w:rsidRPr="00623112" w:rsidRDefault="000B264C" w:rsidP="000F46F5">
            <w:pPr>
              <w:jc w:val="center"/>
              <w:rPr>
                <w:rFonts w:cstheme="minorHAnsi"/>
                <w:sz w:val="20"/>
                <w:szCs w:val="20"/>
              </w:rPr>
            </w:pPr>
          </w:p>
        </w:tc>
      </w:tr>
      <w:tr w:rsidR="00E42379" w:rsidTr="000F46F5">
        <w:trPr>
          <w:trHeight w:val="1000"/>
        </w:trPr>
        <w:tc>
          <w:tcPr>
            <w:tcW w:w="1637" w:type="dxa"/>
            <w:vMerge/>
            <w:shd w:val="clear" w:color="auto" w:fill="auto"/>
          </w:tcPr>
          <w:p w:rsidR="000B264C" w:rsidRPr="00623112" w:rsidRDefault="000B264C" w:rsidP="000F46F5">
            <w:pPr>
              <w:jc w:val="both"/>
              <w:rPr>
                <w:rFonts w:cstheme="minorHAnsi"/>
                <w:b/>
                <w:sz w:val="20"/>
                <w:szCs w:val="20"/>
              </w:rPr>
            </w:pPr>
          </w:p>
        </w:tc>
        <w:tc>
          <w:tcPr>
            <w:tcW w:w="2845" w:type="dxa"/>
            <w:shd w:val="clear" w:color="auto" w:fill="auto"/>
          </w:tcPr>
          <w:p w:rsidR="000B264C" w:rsidRPr="009E0ACE" w:rsidRDefault="000B264C" w:rsidP="000F46F5">
            <w:pPr>
              <w:spacing w:after="160"/>
            </w:pPr>
            <w:r>
              <w:t>2.</w:t>
            </w:r>
            <w:r w:rsidRPr="009E0ACE">
              <w:t xml:space="preserve">4.2 Stations to implement a structured calendar of events with </w:t>
            </w:r>
            <w:r w:rsidRPr="009E0ACE">
              <w:t>assistance from POD and TRM. Events will be:</w:t>
            </w:r>
          </w:p>
          <w:p w:rsidR="000B264C" w:rsidRPr="009E0ACE" w:rsidRDefault="000B264C" w:rsidP="000F46F5">
            <w:pPr>
              <w:pStyle w:val="ListParagraph"/>
              <w:numPr>
                <w:ilvl w:val="0"/>
                <w:numId w:val="3"/>
              </w:numPr>
              <w:spacing w:after="160"/>
            </w:pPr>
            <w:r>
              <w:t>P</w:t>
            </w:r>
            <w:r w:rsidRPr="009E0ACE">
              <w:t>ositive action event within the community</w:t>
            </w:r>
            <w:r>
              <w:t>.</w:t>
            </w:r>
          </w:p>
          <w:p w:rsidR="000B264C" w:rsidRPr="009E0ACE" w:rsidRDefault="000B264C" w:rsidP="000F46F5">
            <w:pPr>
              <w:pStyle w:val="ListParagraph"/>
              <w:numPr>
                <w:ilvl w:val="0"/>
                <w:numId w:val="3"/>
              </w:numPr>
              <w:spacing w:after="160"/>
            </w:pPr>
            <w:r>
              <w:t>‘</w:t>
            </w:r>
            <w:r w:rsidRPr="009E0ACE">
              <w:t>Have a Go Day</w:t>
            </w:r>
            <w:r>
              <w:t>’</w:t>
            </w:r>
            <w:r w:rsidRPr="009E0ACE">
              <w:t xml:space="preserve"> at a station within each district</w:t>
            </w:r>
            <w:r>
              <w:t>.</w:t>
            </w:r>
          </w:p>
          <w:p w:rsidR="000B264C" w:rsidRPr="003172EC" w:rsidRDefault="000B264C" w:rsidP="000F46F5">
            <w:pPr>
              <w:rPr>
                <w:rFonts w:cstheme="minorHAnsi"/>
                <w:sz w:val="18"/>
                <w:szCs w:val="18"/>
              </w:rPr>
            </w:pPr>
            <w:r>
              <w:t>S</w:t>
            </w:r>
            <w:r w:rsidRPr="009E0ACE">
              <w:t>tation open day</w:t>
            </w:r>
            <w:r>
              <w:t>.</w:t>
            </w:r>
          </w:p>
        </w:tc>
        <w:tc>
          <w:tcPr>
            <w:tcW w:w="1228" w:type="dxa"/>
            <w:gridSpan w:val="2"/>
            <w:vMerge/>
            <w:shd w:val="clear" w:color="auto" w:fill="auto"/>
            <w:vAlign w:val="bottom"/>
          </w:tcPr>
          <w:p w:rsidR="000B264C" w:rsidRPr="003172EC" w:rsidRDefault="000B264C" w:rsidP="000F46F5">
            <w:pPr>
              <w:rPr>
                <w:rFonts w:cstheme="minorHAnsi"/>
                <w:sz w:val="20"/>
                <w:szCs w:val="20"/>
              </w:rPr>
            </w:pPr>
          </w:p>
        </w:tc>
        <w:tc>
          <w:tcPr>
            <w:tcW w:w="5964" w:type="dxa"/>
            <w:shd w:val="clear" w:color="auto" w:fill="auto"/>
          </w:tcPr>
          <w:p w:rsidR="000B264C" w:rsidRPr="00E4299D" w:rsidRDefault="000B264C" w:rsidP="000F46F5">
            <w:pPr>
              <w:pStyle w:val="paragraph"/>
              <w:spacing w:before="0" w:beforeAutospacing="0" w:after="0" w:afterAutospacing="0"/>
              <w:textAlignment w:val="baseline"/>
              <w:rPr>
                <w:rFonts w:ascii="Segoe UI" w:hAnsi="Segoe UI" w:cs="Segoe UI"/>
                <w:color w:val="BFBFBF" w:themeColor="background1" w:themeShade="BF"/>
                <w:sz w:val="18"/>
                <w:szCs w:val="18"/>
                <w:u w:val="single"/>
              </w:rPr>
            </w:pPr>
            <w:r w:rsidRPr="00E4299D">
              <w:rPr>
                <w:rStyle w:val="normaltextrun"/>
                <w:rFonts w:ascii="Calibri" w:hAnsi="Calibri" w:cs="Calibri"/>
                <w:b/>
                <w:bCs/>
                <w:color w:val="BFBFBF" w:themeColor="background1" w:themeShade="BF"/>
                <w:sz w:val="22"/>
                <w:szCs w:val="22"/>
                <w:u w:val="single"/>
              </w:rPr>
              <w:t>April – June </w:t>
            </w:r>
            <w:r w:rsidRPr="00E4299D">
              <w:rPr>
                <w:rStyle w:val="eop"/>
                <w:rFonts w:ascii="Calibri" w:eastAsiaTheme="majorEastAsia" w:hAnsi="Calibri" w:cs="Calibri"/>
                <w:color w:val="BFBFBF" w:themeColor="background1" w:themeShade="BF"/>
                <w:sz w:val="22"/>
                <w:szCs w:val="22"/>
                <w:u w:val="single"/>
              </w:rPr>
              <w:t> </w:t>
            </w:r>
          </w:p>
          <w:p w:rsidR="000B264C" w:rsidRPr="002F05F7" w:rsidRDefault="000B264C" w:rsidP="000F46F5">
            <w:pPr>
              <w:pStyle w:val="paragraph"/>
              <w:spacing w:before="0" w:beforeAutospacing="0" w:after="0" w:afterAutospacing="0"/>
              <w:textAlignment w:val="baseline"/>
              <w:rPr>
                <w:rFonts w:ascii="Segoe UI" w:hAnsi="Segoe UI" w:cs="Segoe UI"/>
                <w:color w:val="BFBFBF" w:themeColor="background1" w:themeShade="BF"/>
                <w:sz w:val="18"/>
                <w:szCs w:val="18"/>
              </w:rPr>
            </w:pPr>
            <w:r w:rsidRPr="002F05F7">
              <w:rPr>
                <w:rStyle w:val="normaltextrun"/>
                <w:rFonts w:ascii="Calibri" w:hAnsi="Calibri" w:cs="Calibri"/>
                <w:color w:val="BFBFBF" w:themeColor="background1" w:themeShade="BF"/>
                <w:sz w:val="22"/>
                <w:szCs w:val="22"/>
              </w:rPr>
              <w:t xml:space="preserve">Station Community Event Calendar is now being populated with Positive Action </w:t>
            </w:r>
            <w:r w:rsidRPr="002F05F7">
              <w:rPr>
                <w:rStyle w:val="normaltextrun"/>
                <w:rFonts w:ascii="Calibri" w:hAnsi="Calibri" w:cs="Calibri"/>
                <w:color w:val="BFBFBF" w:themeColor="background1" w:themeShade="BF"/>
                <w:sz w:val="22"/>
                <w:szCs w:val="22"/>
              </w:rPr>
              <w:t>Recruitment Day and Station Open Day Events. </w:t>
            </w:r>
            <w:r w:rsidRPr="002F05F7">
              <w:rPr>
                <w:rStyle w:val="eop"/>
                <w:rFonts w:ascii="Calibri" w:eastAsiaTheme="majorEastAsia" w:hAnsi="Calibri" w:cs="Calibri"/>
                <w:color w:val="BFBFBF" w:themeColor="background1" w:themeShade="BF"/>
                <w:sz w:val="22"/>
                <w:szCs w:val="22"/>
              </w:rPr>
              <w:t> </w:t>
            </w:r>
          </w:p>
          <w:p w:rsidR="000B264C" w:rsidRPr="002F05F7" w:rsidRDefault="000B264C" w:rsidP="000F46F5">
            <w:pPr>
              <w:pStyle w:val="paragraph"/>
              <w:spacing w:before="0" w:beforeAutospacing="0" w:after="0" w:afterAutospacing="0"/>
              <w:textAlignment w:val="baseline"/>
              <w:rPr>
                <w:rFonts w:ascii="Segoe UI" w:hAnsi="Segoe UI" w:cs="Segoe UI"/>
                <w:color w:val="BFBFBF" w:themeColor="background1" w:themeShade="BF"/>
                <w:sz w:val="18"/>
                <w:szCs w:val="18"/>
              </w:rPr>
            </w:pPr>
            <w:r w:rsidRPr="002F05F7">
              <w:rPr>
                <w:rStyle w:val="eop"/>
                <w:rFonts w:ascii="Calibri" w:eastAsiaTheme="majorEastAsia" w:hAnsi="Calibri" w:cs="Calibri"/>
                <w:color w:val="BFBFBF" w:themeColor="background1" w:themeShade="BF"/>
                <w:sz w:val="22"/>
                <w:szCs w:val="22"/>
              </w:rPr>
              <w:t> </w:t>
            </w:r>
          </w:p>
          <w:p w:rsidR="000B264C" w:rsidRPr="002F05F7" w:rsidRDefault="000B264C" w:rsidP="000F46F5">
            <w:pPr>
              <w:pStyle w:val="paragraph"/>
              <w:spacing w:before="0" w:beforeAutospacing="0" w:after="0" w:afterAutospacing="0"/>
              <w:textAlignment w:val="baseline"/>
              <w:rPr>
                <w:rFonts w:ascii="Segoe UI" w:hAnsi="Segoe UI" w:cs="Segoe UI"/>
                <w:color w:val="BFBFBF" w:themeColor="background1" w:themeShade="BF"/>
                <w:sz w:val="18"/>
                <w:szCs w:val="18"/>
              </w:rPr>
            </w:pPr>
            <w:r w:rsidRPr="002F05F7">
              <w:rPr>
                <w:rStyle w:val="normaltextrun"/>
                <w:rFonts w:ascii="Calibri" w:hAnsi="Calibri" w:cs="Calibri"/>
                <w:color w:val="BFBFBF" w:themeColor="background1" w:themeShade="BF"/>
                <w:sz w:val="22"/>
                <w:szCs w:val="22"/>
              </w:rPr>
              <w:t>Dates for district Have a Go Days have been set: </w:t>
            </w:r>
            <w:r w:rsidRPr="002F05F7">
              <w:rPr>
                <w:rStyle w:val="eop"/>
                <w:rFonts w:ascii="Calibri" w:eastAsiaTheme="majorEastAsia" w:hAnsi="Calibri" w:cs="Calibri"/>
                <w:color w:val="BFBFBF" w:themeColor="background1" w:themeShade="BF"/>
                <w:sz w:val="22"/>
                <w:szCs w:val="22"/>
              </w:rPr>
              <w:t> </w:t>
            </w:r>
          </w:p>
          <w:p w:rsidR="000B264C" w:rsidRPr="002F05F7" w:rsidRDefault="000B264C" w:rsidP="000F46F5">
            <w:pPr>
              <w:pStyle w:val="paragraph"/>
              <w:spacing w:before="0" w:beforeAutospacing="0" w:after="0" w:afterAutospacing="0"/>
              <w:textAlignment w:val="baseline"/>
              <w:rPr>
                <w:rFonts w:ascii="Segoe UI" w:hAnsi="Segoe UI" w:cs="Segoe UI"/>
                <w:color w:val="BFBFBF" w:themeColor="background1" w:themeShade="BF"/>
                <w:sz w:val="18"/>
                <w:szCs w:val="18"/>
              </w:rPr>
            </w:pPr>
            <w:r w:rsidRPr="002F05F7">
              <w:rPr>
                <w:rStyle w:val="eop"/>
                <w:rFonts w:ascii="Calibri" w:eastAsiaTheme="majorEastAsia" w:hAnsi="Calibri" w:cs="Calibri"/>
                <w:color w:val="BFBFBF" w:themeColor="background1" w:themeShade="BF"/>
                <w:sz w:val="22"/>
                <w:szCs w:val="22"/>
              </w:rPr>
              <w:t> </w:t>
            </w:r>
          </w:p>
          <w:p w:rsidR="000B264C" w:rsidRPr="002F05F7" w:rsidRDefault="000B264C" w:rsidP="000F46F5">
            <w:pPr>
              <w:pStyle w:val="paragraph"/>
              <w:spacing w:before="0" w:beforeAutospacing="0" w:after="0" w:afterAutospacing="0"/>
              <w:textAlignment w:val="baseline"/>
              <w:rPr>
                <w:rFonts w:ascii="Segoe UI" w:hAnsi="Segoe UI" w:cs="Segoe UI"/>
                <w:color w:val="BFBFBF" w:themeColor="background1" w:themeShade="BF"/>
                <w:sz w:val="18"/>
                <w:szCs w:val="18"/>
              </w:rPr>
            </w:pPr>
            <w:r w:rsidRPr="002F05F7">
              <w:rPr>
                <w:rStyle w:val="normaltextrun"/>
                <w:rFonts w:ascii="Calibri" w:hAnsi="Calibri" w:cs="Calibri"/>
                <w:color w:val="BFBFBF" w:themeColor="background1" w:themeShade="BF"/>
                <w:sz w:val="22"/>
                <w:szCs w:val="22"/>
                <w:u w:val="single"/>
              </w:rPr>
              <w:t>Wirral – Station 20, 21, 22, 25 and 26 </w:t>
            </w:r>
            <w:r w:rsidRPr="002F05F7">
              <w:rPr>
                <w:rStyle w:val="normaltextrun"/>
                <w:rFonts w:ascii="Calibri" w:hAnsi="Calibri" w:cs="Calibri"/>
                <w:color w:val="BFBFBF" w:themeColor="background1" w:themeShade="BF"/>
                <w:sz w:val="22"/>
                <w:szCs w:val="22"/>
              </w:rPr>
              <w:t> </w:t>
            </w:r>
            <w:r w:rsidRPr="002F05F7">
              <w:rPr>
                <w:rStyle w:val="eop"/>
                <w:rFonts w:ascii="Calibri" w:eastAsiaTheme="majorEastAsia" w:hAnsi="Calibri" w:cs="Calibri"/>
                <w:color w:val="BFBFBF" w:themeColor="background1" w:themeShade="BF"/>
                <w:sz w:val="22"/>
                <w:szCs w:val="22"/>
              </w:rPr>
              <w:t> </w:t>
            </w:r>
          </w:p>
          <w:p w:rsidR="000B264C" w:rsidRPr="002F05F7" w:rsidRDefault="000B264C" w:rsidP="000F46F5">
            <w:pPr>
              <w:pStyle w:val="paragraph"/>
              <w:spacing w:before="0" w:beforeAutospacing="0" w:after="0" w:afterAutospacing="0"/>
              <w:textAlignment w:val="baseline"/>
              <w:rPr>
                <w:rFonts w:ascii="Segoe UI" w:hAnsi="Segoe UI" w:cs="Segoe UI"/>
                <w:color w:val="BFBFBF" w:themeColor="background1" w:themeShade="BF"/>
                <w:sz w:val="18"/>
                <w:szCs w:val="18"/>
              </w:rPr>
            </w:pPr>
            <w:r w:rsidRPr="002F05F7">
              <w:rPr>
                <w:rStyle w:val="normaltextrun"/>
                <w:rFonts w:ascii="Calibri" w:hAnsi="Calibri" w:cs="Calibri"/>
                <w:color w:val="BFBFBF" w:themeColor="background1" w:themeShade="BF"/>
                <w:sz w:val="22"/>
                <w:szCs w:val="22"/>
              </w:rPr>
              <w:t>Have a Go Day @ Birkenhead on 24</w:t>
            </w:r>
            <w:r w:rsidRPr="002F05F7">
              <w:rPr>
                <w:rStyle w:val="normaltextrun"/>
                <w:rFonts w:ascii="Calibri" w:hAnsi="Calibri" w:cs="Calibri"/>
                <w:color w:val="BFBFBF" w:themeColor="background1" w:themeShade="BF"/>
                <w:sz w:val="13"/>
                <w:szCs w:val="13"/>
                <w:vertAlign w:val="superscript"/>
              </w:rPr>
              <w:t>th</w:t>
            </w:r>
            <w:r w:rsidRPr="002F05F7">
              <w:rPr>
                <w:rStyle w:val="normaltextrun"/>
                <w:rFonts w:ascii="Calibri" w:hAnsi="Calibri" w:cs="Calibri"/>
                <w:color w:val="BFBFBF" w:themeColor="background1" w:themeShade="BF"/>
                <w:sz w:val="22"/>
                <w:szCs w:val="22"/>
              </w:rPr>
              <w:t xml:space="preserve"> June </w:t>
            </w:r>
            <w:r w:rsidRPr="002F05F7">
              <w:rPr>
                <w:rStyle w:val="eop"/>
                <w:rFonts w:ascii="Calibri" w:eastAsiaTheme="majorEastAsia" w:hAnsi="Calibri" w:cs="Calibri"/>
                <w:color w:val="BFBFBF" w:themeColor="background1" w:themeShade="BF"/>
                <w:sz w:val="22"/>
                <w:szCs w:val="22"/>
              </w:rPr>
              <w:t> </w:t>
            </w:r>
          </w:p>
          <w:p w:rsidR="000B264C" w:rsidRPr="002F05F7" w:rsidRDefault="000B264C" w:rsidP="000F46F5">
            <w:pPr>
              <w:pStyle w:val="paragraph"/>
              <w:spacing w:before="0" w:beforeAutospacing="0" w:after="0" w:afterAutospacing="0"/>
              <w:textAlignment w:val="baseline"/>
              <w:rPr>
                <w:rFonts w:ascii="Segoe UI" w:hAnsi="Segoe UI" w:cs="Segoe UI"/>
                <w:color w:val="BFBFBF" w:themeColor="background1" w:themeShade="BF"/>
                <w:sz w:val="18"/>
                <w:szCs w:val="18"/>
              </w:rPr>
            </w:pPr>
            <w:r w:rsidRPr="002F05F7">
              <w:rPr>
                <w:rStyle w:val="eop"/>
                <w:rFonts w:ascii="Calibri" w:eastAsiaTheme="majorEastAsia" w:hAnsi="Calibri" w:cs="Calibri"/>
                <w:color w:val="BFBFBF" w:themeColor="background1" w:themeShade="BF"/>
                <w:sz w:val="22"/>
                <w:szCs w:val="22"/>
              </w:rPr>
              <w:t> </w:t>
            </w:r>
          </w:p>
          <w:p w:rsidR="000B264C" w:rsidRPr="002F05F7" w:rsidRDefault="000B264C" w:rsidP="000F46F5">
            <w:pPr>
              <w:pStyle w:val="paragraph"/>
              <w:spacing w:before="0" w:beforeAutospacing="0" w:after="0" w:afterAutospacing="0"/>
              <w:textAlignment w:val="baseline"/>
              <w:rPr>
                <w:rFonts w:ascii="Segoe UI" w:hAnsi="Segoe UI" w:cs="Segoe UI"/>
                <w:color w:val="BFBFBF" w:themeColor="background1" w:themeShade="BF"/>
                <w:sz w:val="18"/>
                <w:szCs w:val="18"/>
              </w:rPr>
            </w:pPr>
            <w:r w:rsidRPr="002F05F7">
              <w:rPr>
                <w:rStyle w:val="normaltextrun"/>
                <w:rFonts w:ascii="Calibri" w:hAnsi="Calibri" w:cs="Calibri"/>
                <w:color w:val="BFBFBF" w:themeColor="background1" w:themeShade="BF"/>
                <w:sz w:val="22"/>
                <w:szCs w:val="22"/>
                <w:u w:val="single"/>
              </w:rPr>
              <w:t>South &amp; Central Liverpool – Station 11, 12, 15, 16, 14, &amp; 17 </w:t>
            </w:r>
            <w:r w:rsidRPr="002F05F7">
              <w:rPr>
                <w:rStyle w:val="normaltextrun"/>
                <w:rFonts w:ascii="Calibri" w:hAnsi="Calibri" w:cs="Calibri"/>
                <w:color w:val="BFBFBF" w:themeColor="background1" w:themeShade="BF"/>
                <w:sz w:val="22"/>
                <w:szCs w:val="22"/>
              </w:rPr>
              <w:t> </w:t>
            </w:r>
            <w:r w:rsidRPr="002F05F7">
              <w:rPr>
                <w:rStyle w:val="eop"/>
                <w:rFonts w:ascii="Calibri" w:eastAsiaTheme="majorEastAsia" w:hAnsi="Calibri" w:cs="Calibri"/>
                <w:color w:val="BFBFBF" w:themeColor="background1" w:themeShade="BF"/>
                <w:sz w:val="22"/>
                <w:szCs w:val="22"/>
              </w:rPr>
              <w:t> </w:t>
            </w:r>
          </w:p>
          <w:p w:rsidR="000B264C" w:rsidRPr="002F05F7" w:rsidRDefault="000B264C" w:rsidP="000F46F5">
            <w:pPr>
              <w:pStyle w:val="paragraph"/>
              <w:spacing w:before="0" w:beforeAutospacing="0" w:after="0" w:afterAutospacing="0"/>
              <w:textAlignment w:val="baseline"/>
              <w:rPr>
                <w:rFonts w:ascii="Segoe UI" w:hAnsi="Segoe UI" w:cs="Segoe UI"/>
                <w:color w:val="BFBFBF" w:themeColor="background1" w:themeShade="BF"/>
                <w:sz w:val="18"/>
                <w:szCs w:val="18"/>
              </w:rPr>
            </w:pPr>
            <w:r w:rsidRPr="002F05F7">
              <w:rPr>
                <w:rStyle w:val="normaltextrun"/>
                <w:rFonts w:ascii="Calibri" w:hAnsi="Calibri" w:cs="Calibri"/>
                <w:color w:val="BFBFBF" w:themeColor="background1" w:themeShade="BF"/>
                <w:sz w:val="22"/>
                <w:szCs w:val="22"/>
              </w:rPr>
              <w:t>Have a Go Day @ Toxteth on 8</w:t>
            </w:r>
            <w:r w:rsidRPr="002F05F7">
              <w:rPr>
                <w:rStyle w:val="normaltextrun"/>
                <w:rFonts w:ascii="Calibri" w:hAnsi="Calibri" w:cs="Calibri"/>
                <w:color w:val="BFBFBF" w:themeColor="background1" w:themeShade="BF"/>
                <w:sz w:val="13"/>
                <w:szCs w:val="13"/>
                <w:vertAlign w:val="superscript"/>
              </w:rPr>
              <w:t>th</w:t>
            </w:r>
            <w:r w:rsidRPr="002F05F7">
              <w:rPr>
                <w:rStyle w:val="normaltextrun"/>
                <w:rFonts w:ascii="Calibri" w:hAnsi="Calibri" w:cs="Calibri"/>
                <w:color w:val="BFBFBF" w:themeColor="background1" w:themeShade="BF"/>
                <w:sz w:val="22"/>
                <w:szCs w:val="22"/>
              </w:rPr>
              <w:t xml:space="preserve"> July</w:t>
            </w:r>
            <w:r w:rsidRPr="002F05F7">
              <w:rPr>
                <w:rStyle w:val="eop"/>
                <w:rFonts w:ascii="Calibri" w:eastAsiaTheme="majorEastAsia" w:hAnsi="Calibri" w:cs="Calibri"/>
                <w:color w:val="BFBFBF" w:themeColor="background1" w:themeShade="BF"/>
                <w:sz w:val="22"/>
                <w:szCs w:val="22"/>
              </w:rPr>
              <w:t> </w:t>
            </w:r>
          </w:p>
          <w:p w:rsidR="000B264C" w:rsidRPr="002F05F7" w:rsidRDefault="000B264C" w:rsidP="000F46F5">
            <w:pPr>
              <w:pStyle w:val="paragraph"/>
              <w:spacing w:before="0" w:beforeAutospacing="0" w:after="0" w:afterAutospacing="0"/>
              <w:textAlignment w:val="baseline"/>
              <w:rPr>
                <w:rFonts w:ascii="Segoe UI" w:hAnsi="Segoe UI" w:cs="Segoe UI"/>
                <w:color w:val="BFBFBF" w:themeColor="background1" w:themeShade="BF"/>
                <w:sz w:val="18"/>
                <w:szCs w:val="18"/>
              </w:rPr>
            </w:pPr>
            <w:r w:rsidRPr="002F05F7">
              <w:rPr>
                <w:rStyle w:val="normaltextrun"/>
                <w:rFonts w:ascii="Calibri" w:hAnsi="Calibri" w:cs="Calibri"/>
                <w:color w:val="BFBFBF" w:themeColor="background1" w:themeShade="BF"/>
                <w:sz w:val="22"/>
                <w:szCs w:val="22"/>
              </w:rPr>
              <w:t> </w:t>
            </w:r>
            <w:r w:rsidRPr="002F05F7">
              <w:rPr>
                <w:rStyle w:val="eop"/>
                <w:rFonts w:ascii="Calibri" w:eastAsiaTheme="majorEastAsia" w:hAnsi="Calibri" w:cs="Calibri"/>
                <w:color w:val="BFBFBF" w:themeColor="background1" w:themeShade="BF"/>
                <w:sz w:val="22"/>
                <w:szCs w:val="22"/>
              </w:rPr>
              <w:t> </w:t>
            </w:r>
          </w:p>
          <w:p w:rsidR="000B264C" w:rsidRPr="002F05F7" w:rsidRDefault="000B264C" w:rsidP="000F46F5">
            <w:pPr>
              <w:pStyle w:val="paragraph"/>
              <w:spacing w:before="0" w:beforeAutospacing="0" w:after="0" w:afterAutospacing="0"/>
              <w:textAlignment w:val="baseline"/>
              <w:rPr>
                <w:rFonts w:ascii="Segoe UI" w:hAnsi="Segoe UI" w:cs="Segoe UI"/>
                <w:color w:val="BFBFBF" w:themeColor="background1" w:themeShade="BF"/>
                <w:sz w:val="18"/>
                <w:szCs w:val="18"/>
              </w:rPr>
            </w:pPr>
            <w:r w:rsidRPr="002F05F7">
              <w:rPr>
                <w:rStyle w:val="normaltextrun"/>
                <w:rFonts w:ascii="Calibri" w:hAnsi="Calibri" w:cs="Calibri"/>
                <w:color w:val="BFBFBF" w:themeColor="background1" w:themeShade="BF"/>
                <w:sz w:val="22"/>
                <w:szCs w:val="22"/>
                <w:u w:val="single"/>
              </w:rPr>
              <w:t>St Helens – Station 43, 50 ad 51 </w:t>
            </w:r>
            <w:r w:rsidRPr="002F05F7">
              <w:rPr>
                <w:rStyle w:val="normaltextrun"/>
                <w:rFonts w:ascii="Calibri" w:hAnsi="Calibri" w:cs="Calibri"/>
                <w:color w:val="BFBFBF" w:themeColor="background1" w:themeShade="BF"/>
                <w:sz w:val="22"/>
                <w:szCs w:val="22"/>
              </w:rPr>
              <w:t> </w:t>
            </w:r>
            <w:r w:rsidRPr="002F05F7">
              <w:rPr>
                <w:rStyle w:val="eop"/>
                <w:rFonts w:ascii="Calibri" w:eastAsiaTheme="majorEastAsia" w:hAnsi="Calibri" w:cs="Calibri"/>
                <w:color w:val="BFBFBF" w:themeColor="background1" w:themeShade="BF"/>
                <w:sz w:val="22"/>
                <w:szCs w:val="22"/>
              </w:rPr>
              <w:t> </w:t>
            </w:r>
          </w:p>
          <w:p w:rsidR="000B264C" w:rsidRPr="002F05F7" w:rsidRDefault="000B264C" w:rsidP="000F46F5">
            <w:pPr>
              <w:pStyle w:val="paragraph"/>
              <w:spacing w:before="0" w:beforeAutospacing="0" w:after="0" w:afterAutospacing="0"/>
              <w:textAlignment w:val="baseline"/>
              <w:rPr>
                <w:rFonts w:ascii="Segoe UI" w:hAnsi="Segoe UI" w:cs="Segoe UI"/>
                <w:color w:val="BFBFBF" w:themeColor="background1" w:themeShade="BF"/>
                <w:sz w:val="18"/>
                <w:szCs w:val="18"/>
              </w:rPr>
            </w:pPr>
            <w:r w:rsidRPr="002F05F7">
              <w:rPr>
                <w:rStyle w:val="normaltextrun"/>
                <w:rFonts w:ascii="Calibri" w:hAnsi="Calibri" w:cs="Calibri"/>
                <w:color w:val="BFBFBF" w:themeColor="background1" w:themeShade="BF"/>
                <w:sz w:val="22"/>
                <w:szCs w:val="22"/>
              </w:rPr>
              <w:t>Have a Go Day @ St Helens on 22</w:t>
            </w:r>
            <w:r w:rsidRPr="002F05F7">
              <w:rPr>
                <w:rStyle w:val="normaltextrun"/>
                <w:rFonts w:ascii="Calibri" w:hAnsi="Calibri" w:cs="Calibri"/>
                <w:color w:val="BFBFBF" w:themeColor="background1" w:themeShade="BF"/>
                <w:sz w:val="13"/>
                <w:szCs w:val="13"/>
                <w:vertAlign w:val="superscript"/>
              </w:rPr>
              <w:t>nd</w:t>
            </w:r>
            <w:r w:rsidRPr="002F05F7">
              <w:rPr>
                <w:rStyle w:val="normaltextrun"/>
                <w:rFonts w:ascii="Calibri" w:hAnsi="Calibri" w:cs="Calibri"/>
                <w:color w:val="BFBFBF" w:themeColor="background1" w:themeShade="BF"/>
                <w:sz w:val="22"/>
                <w:szCs w:val="22"/>
              </w:rPr>
              <w:t xml:space="preserve"> July </w:t>
            </w:r>
            <w:r w:rsidRPr="002F05F7">
              <w:rPr>
                <w:rStyle w:val="eop"/>
                <w:rFonts w:ascii="Calibri" w:eastAsiaTheme="majorEastAsia" w:hAnsi="Calibri" w:cs="Calibri"/>
                <w:color w:val="BFBFBF" w:themeColor="background1" w:themeShade="BF"/>
                <w:sz w:val="22"/>
                <w:szCs w:val="22"/>
              </w:rPr>
              <w:t> </w:t>
            </w:r>
          </w:p>
          <w:p w:rsidR="000B264C" w:rsidRPr="002F05F7" w:rsidRDefault="000B264C" w:rsidP="000F46F5">
            <w:pPr>
              <w:pStyle w:val="paragraph"/>
              <w:spacing w:before="0" w:beforeAutospacing="0" w:after="0" w:afterAutospacing="0"/>
              <w:textAlignment w:val="baseline"/>
              <w:rPr>
                <w:rFonts w:ascii="Segoe UI" w:hAnsi="Segoe UI" w:cs="Segoe UI"/>
                <w:color w:val="BFBFBF" w:themeColor="background1" w:themeShade="BF"/>
                <w:sz w:val="18"/>
                <w:szCs w:val="18"/>
              </w:rPr>
            </w:pPr>
            <w:r w:rsidRPr="002F05F7">
              <w:rPr>
                <w:rStyle w:val="eop"/>
                <w:rFonts w:ascii="Calibri" w:eastAsiaTheme="majorEastAsia" w:hAnsi="Calibri" w:cs="Calibri"/>
                <w:color w:val="BFBFBF" w:themeColor="background1" w:themeShade="BF"/>
                <w:sz w:val="22"/>
                <w:szCs w:val="22"/>
              </w:rPr>
              <w:t> </w:t>
            </w:r>
          </w:p>
          <w:p w:rsidR="000B264C" w:rsidRPr="002F05F7" w:rsidRDefault="000B264C" w:rsidP="000F46F5">
            <w:pPr>
              <w:pStyle w:val="paragraph"/>
              <w:spacing w:before="0" w:beforeAutospacing="0" w:after="0" w:afterAutospacing="0"/>
              <w:textAlignment w:val="baseline"/>
              <w:rPr>
                <w:rFonts w:ascii="Segoe UI" w:hAnsi="Segoe UI" w:cs="Segoe UI"/>
                <w:color w:val="BFBFBF" w:themeColor="background1" w:themeShade="BF"/>
                <w:sz w:val="18"/>
                <w:szCs w:val="18"/>
              </w:rPr>
            </w:pPr>
            <w:r w:rsidRPr="002F05F7">
              <w:rPr>
                <w:rStyle w:val="normaltextrun"/>
                <w:rFonts w:ascii="Calibri" w:hAnsi="Calibri" w:cs="Calibri"/>
                <w:color w:val="BFBFBF" w:themeColor="background1" w:themeShade="BF"/>
                <w:sz w:val="22"/>
                <w:szCs w:val="22"/>
                <w:u w:val="single"/>
              </w:rPr>
              <w:t>Southport – Station 32 and 33 </w:t>
            </w:r>
            <w:r w:rsidRPr="002F05F7">
              <w:rPr>
                <w:rStyle w:val="normaltextrun"/>
                <w:rFonts w:ascii="Calibri" w:hAnsi="Calibri" w:cs="Calibri"/>
                <w:color w:val="BFBFBF" w:themeColor="background1" w:themeShade="BF"/>
                <w:sz w:val="22"/>
                <w:szCs w:val="22"/>
              </w:rPr>
              <w:t> </w:t>
            </w:r>
            <w:r w:rsidRPr="002F05F7">
              <w:rPr>
                <w:rStyle w:val="eop"/>
                <w:rFonts w:ascii="Calibri" w:eastAsiaTheme="majorEastAsia" w:hAnsi="Calibri" w:cs="Calibri"/>
                <w:color w:val="BFBFBF" w:themeColor="background1" w:themeShade="BF"/>
                <w:sz w:val="22"/>
                <w:szCs w:val="22"/>
              </w:rPr>
              <w:t> </w:t>
            </w:r>
          </w:p>
          <w:p w:rsidR="000B264C" w:rsidRPr="002F05F7" w:rsidRDefault="000B264C" w:rsidP="000F46F5">
            <w:pPr>
              <w:pStyle w:val="paragraph"/>
              <w:spacing w:before="0" w:beforeAutospacing="0" w:after="0" w:afterAutospacing="0"/>
              <w:textAlignment w:val="baseline"/>
              <w:rPr>
                <w:rFonts w:ascii="Segoe UI" w:hAnsi="Segoe UI" w:cs="Segoe UI"/>
                <w:color w:val="BFBFBF" w:themeColor="background1" w:themeShade="BF"/>
                <w:sz w:val="18"/>
                <w:szCs w:val="18"/>
              </w:rPr>
            </w:pPr>
            <w:r w:rsidRPr="002F05F7">
              <w:rPr>
                <w:rStyle w:val="normaltextrun"/>
                <w:rFonts w:ascii="Calibri" w:hAnsi="Calibri" w:cs="Calibri"/>
                <w:color w:val="BFBFBF" w:themeColor="background1" w:themeShade="BF"/>
                <w:sz w:val="22"/>
                <w:szCs w:val="22"/>
              </w:rPr>
              <w:t>Have a Go Day @ Southport on 5</w:t>
            </w:r>
            <w:r w:rsidRPr="002F05F7">
              <w:rPr>
                <w:rStyle w:val="normaltextrun"/>
                <w:rFonts w:ascii="Calibri" w:hAnsi="Calibri" w:cs="Calibri"/>
                <w:color w:val="BFBFBF" w:themeColor="background1" w:themeShade="BF"/>
                <w:sz w:val="13"/>
                <w:szCs w:val="13"/>
                <w:vertAlign w:val="superscript"/>
              </w:rPr>
              <w:t>th</w:t>
            </w:r>
            <w:r w:rsidRPr="002F05F7">
              <w:rPr>
                <w:rStyle w:val="normaltextrun"/>
                <w:rFonts w:ascii="Calibri" w:hAnsi="Calibri" w:cs="Calibri"/>
                <w:color w:val="BFBFBF" w:themeColor="background1" w:themeShade="BF"/>
                <w:sz w:val="22"/>
                <w:szCs w:val="22"/>
              </w:rPr>
              <w:t xml:space="preserve"> August </w:t>
            </w:r>
            <w:r w:rsidRPr="002F05F7">
              <w:rPr>
                <w:rStyle w:val="eop"/>
                <w:rFonts w:ascii="Calibri" w:eastAsiaTheme="majorEastAsia" w:hAnsi="Calibri" w:cs="Calibri"/>
                <w:color w:val="BFBFBF" w:themeColor="background1" w:themeShade="BF"/>
                <w:sz w:val="22"/>
                <w:szCs w:val="22"/>
              </w:rPr>
              <w:t> </w:t>
            </w:r>
          </w:p>
          <w:p w:rsidR="000B264C" w:rsidRPr="002F05F7" w:rsidRDefault="000B264C" w:rsidP="000F46F5">
            <w:pPr>
              <w:pStyle w:val="paragraph"/>
              <w:spacing w:before="0" w:beforeAutospacing="0" w:after="0" w:afterAutospacing="0"/>
              <w:textAlignment w:val="baseline"/>
              <w:rPr>
                <w:rFonts w:ascii="Segoe UI" w:hAnsi="Segoe UI" w:cs="Segoe UI"/>
                <w:color w:val="BFBFBF" w:themeColor="background1" w:themeShade="BF"/>
                <w:sz w:val="18"/>
                <w:szCs w:val="18"/>
              </w:rPr>
            </w:pPr>
            <w:r w:rsidRPr="002F05F7">
              <w:rPr>
                <w:rStyle w:val="eop"/>
                <w:rFonts w:ascii="Calibri" w:eastAsiaTheme="majorEastAsia" w:hAnsi="Calibri" w:cs="Calibri"/>
                <w:color w:val="BFBFBF" w:themeColor="background1" w:themeShade="BF"/>
                <w:sz w:val="22"/>
                <w:szCs w:val="22"/>
              </w:rPr>
              <w:t> </w:t>
            </w:r>
          </w:p>
          <w:p w:rsidR="000B264C" w:rsidRPr="002F05F7" w:rsidRDefault="000B264C" w:rsidP="000F46F5">
            <w:pPr>
              <w:pStyle w:val="paragraph"/>
              <w:spacing w:before="0" w:beforeAutospacing="0" w:after="0" w:afterAutospacing="0"/>
              <w:textAlignment w:val="baseline"/>
              <w:rPr>
                <w:rFonts w:ascii="Segoe UI" w:hAnsi="Segoe UI" w:cs="Segoe UI"/>
                <w:color w:val="BFBFBF" w:themeColor="background1" w:themeShade="BF"/>
                <w:sz w:val="18"/>
                <w:szCs w:val="18"/>
              </w:rPr>
            </w:pPr>
            <w:r w:rsidRPr="002F05F7">
              <w:rPr>
                <w:rStyle w:val="normaltextrun"/>
                <w:rFonts w:ascii="Calibri" w:hAnsi="Calibri" w:cs="Calibri"/>
                <w:color w:val="BFBFBF" w:themeColor="background1" w:themeShade="BF"/>
                <w:sz w:val="22"/>
                <w:szCs w:val="22"/>
                <w:u w:val="single"/>
              </w:rPr>
              <w:t xml:space="preserve">North Liverpool and Sefton – Station 18, 19, 42, 10, 30 and </w:t>
            </w:r>
            <w:r w:rsidRPr="002F05F7">
              <w:rPr>
                <w:rStyle w:val="normaltextrun"/>
                <w:rFonts w:ascii="Calibri" w:hAnsi="Calibri" w:cs="Calibri"/>
                <w:color w:val="BFBFBF" w:themeColor="background1" w:themeShade="BF"/>
                <w:sz w:val="22"/>
                <w:szCs w:val="22"/>
                <w:u w:val="single"/>
              </w:rPr>
              <w:t>31 </w:t>
            </w:r>
            <w:r w:rsidRPr="002F05F7">
              <w:rPr>
                <w:rStyle w:val="eop"/>
                <w:rFonts w:ascii="Calibri" w:eastAsiaTheme="majorEastAsia" w:hAnsi="Calibri" w:cs="Calibri"/>
                <w:color w:val="BFBFBF" w:themeColor="background1" w:themeShade="BF"/>
                <w:sz w:val="22"/>
                <w:szCs w:val="22"/>
              </w:rPr>
              <w:t> </w:t>
            </w:r>
          </w:p>
          <w:p w:rsidR="000B264C" w:rsidRPr="002F05F7" w:rsidRDefault="000B264C" w:rsidP="000F46F5">
            <w:pPr>
              <w:pStyle w:val="paragraph"/>
              <w:spacing w:before="0" w:beforeAutospacing="0" w:after="0" w:afterAutospacing="0"/>
              <w:textAlignment w:val="baseline"/>
              <w:rPr>
                <w:rFonts w:ascii="Segoe UI" w:hAnsi="Segoe UI" w:cs="Segoe UI"/>
                <w:color w:val="BFBFBF" w:themeColor="background1" w:themeShade="BF"/>
                <w:sz w:val="18"/>
                <w:szCs w:val="18"/>
              </w:rPr>
            </w:pPr>
            <w:r w:rsidRPr="002F05F7">
              <w:rPr>
                <w:rStyle w:val="normaltextrun"/>
                <w:rFonts w:ascii="Calibri" w:hAnsi="Calibri" w:cs="Calibri"/>
                <w:color w:val="BFBFBF" w:themeColor="background1" w:themeShade="BF"/>
                <w:sz w:val="22"/>
                <w:szCs w:val="22"/>
                <w:shd w:val="clear" w:color="auto" w:fill="FFFFFF"/>
              </w:rPr>
              <w:t>Have a Go Day @ TDA on 19</w:t>
            </w:r>
            <w:r w:rsidRPr="002F05F7">
              <w:rPr>
                <w:rStyle w:val="normaltextrun"/>
                <w:rFonts w:ascii="Calibri" w:hAnsi="Calibri" w:cs="Calibri"/>
                <w:color w:val="BFBFBF" w:themeColor="background1" w:themeShade="BF"/>
                <w:sz w:val="13"/>
                <w:szCs w:val="13"/>
                <w:shd w:val="clear" w:color="auto" w:fill="FFFFFF"/>
                <w:vertAlign w:val="superscript"/>
              </w:rPr>
              <w:t>th</w:t>
            </w:r>
            <w:r w:rsidRPr="002F05F7">
              <w:rPr>
                <w:rStyle w:val="normaltextrun"/>
                <w:rFonts w:ascii="Calibri" w:hAnsi="Calibri" w:cs="Calibri"/>
                <w:color w:val="BFBFBF" w:themeColor="background1" w:themeShade="BF"/>
                <w:sz w:val="22"/>
                <w:szCs w:val="22"/>
                <w:shd w:val="clear" w:color="auto" w:fill="FFFFFF"/>
              </w:rPr>
              <w:t xml:space="preserve"> August </w:t>
            </w:r>
            <w:r w:rsidRPr="002F05F7">
              <w:rPr>
                <w:rStyle w:val="eop"/>
                <w:rFonts w:ascii="Calibri" w:eastAsiaTheme="majorEastAsia" w:hAnsi="Calibri" w:cs="Calibri"/>
                <w:color w:val="BFBFBF" w:themeColor="background1" w:themeShade="BF"/>
                <w:sz w:val="22"/>
                <w:szCs w:val="22"/>
              </w:rPr>
              <w:t> </w:t>
            </w:r>
          </w:p>
          <w:p w:rsidR="000B264C" w:rsidRDefault="000B264C" w:rsidP="000F46F5">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rsidR="000B264C" w:rsidRPr="002F05F7" w:rsidRDefault="000B264C" w:rsidP="000F46F5">
            <w:pPr>
              <w:pStyle w:val="paragraph"/>
              <w:spacing w:before="0" w:beforeAutospacing="0" w:after="0" w:afterAutospacing="0"/>
              <w:textAlignment w:val="baseline"/>
              <w:rPr>
                <w:rFonts w:ascii="Segoe UI" w:hAnsi="Segoe UI" w:cs="Segoe UI"/>
                <w:color w:val="BFBFBF" w:themeColor="background1" w:themeShade="BF"/>
                <w:sz w:val="18"/>
                <w:szCs w:val="18"/>
              </w:rPr>
            </w:pPr>
            <w:r w:rsidRPr="002F05F7">
              <w:rPr>
                <w:rStyle w:val="normaltextrun"/>
                <w:rFonts w:ascii="Calibri" w:hAnsi="Calibri" w:cs="Calibri"/>
                <w:b/>
                <w:bCs/>
                <w:color w:val="BFBFBF" w:themeColor="background1" w:themeShade="BF"/>
                <w:sz w:val="22"/>
                <w:szCs w:val="22"/>
                <w:u w:val="single"/>
              </w:rPr>
              <w:t>July- September</w:t>
            </w:r>
            <w:r w:rsidRPr="002F05F7">
              <w:rPr>
                <w:rStyle w:val="eop"/>
                <w:rFonts w:ascii="Calibri" w:eastAsiaTheme="majorEastAsia" w:hAnsi="Calibri" w:cs="Calibri"/>
                <w:color w:val="BFBFBF" w:themeColor="background1" w:themeShade="BF"/>
                <w:sz w:val="22"/>
                <w:szCs w:val="22"/>
              </w:rPr>
              <w:t> </w:t>
            </w:r>
          </w:p>
          <w:p w:rsidR="000B264C" w:rsidRPr="002F05F7" w:rsidRDefault="000B264C" w:rsidP="000F46F5">
            <w:pPr>
              <w:pStyle w:val="paragraph"/>
              <w:spacing w:before="0" w:beforeAutospacing="0" w:after="0" w:afterAutospacing="0"/>
              <w:textAlignment w:val="baseline"/>
              <w:rPr>
                <w:rFonts w:ascii="Segoe UI" w:hAnsi="Segoe UI" w:cs="Segoe UI"/>
                <w:color w:val="BFBFBF" w:themeColor="background1" w:themeShade="BF"/>
                <w:sz w:val="18"/>
                <w:szCs w:val="18"/>
              </w:rPr>
            </w:pPr>
            <w:r w:rsidRPr="002F05F7">
              <w:rPr>
                <w:rStyle w:val="eop"/>
                <w:rFonts w:ascii="Calibri" w:eastAsiaTheme="majorEastAsia" w:hAnsi="Calibri" w:cs="Calibri"/>
                <w:color w:val="BFBFBF" w:themeColor="background1" w:themeShade="BF"/>
                <w:sz w:val="22"/>
                <w:szCs w:val="22"/>
              </w:rPr>
              <w:lastRenderedPageBreak/>
              <w:t> </w:t>
            </w:r>
          </w:p>
          <w:p w:rsidR="000B264C" w:rsidRPr="002F05F7" w:rsidRDefault="000B264C" w:rsidP="000F46F5">
            <w:pPr>
              <w:pStyle w:val="paragraph"/>
              <w:spacing w:before="0" w:beforeAutospacing="0" w:after="0" w:afterAutospacing="0"/>
              <w:textAlignment w:val="baseline"/>
              <w:rPr>
                <w:rFonts w:ascii="Segoe UI" w:hAnsi="Segoe UI" w:cs="Segoe UI"/>
                <w:color w:val="BFBFBF" w:themeColor="background1" w:themeShade="BF"/>
                <w:sz w:val="18"/>
                <w:szCs w:val="18"/>
              </w:rPr>
            </w:pPr>
            <w:r w:rsidRPr="002F05F7">
              <w:rPr>
                <w:rStyle w:val="normaltextrun"/>
                <w:rFonts w:ascii="Calibri" w:hAnsi="Calibri" w:cs="Calibri"/>
                <w:color w:val="BFBFBF" w:themeColor="background1" w:themeShade="BF"/>
                <w:sz w:val="22"/>
                <w:szCs w:val="22"/>
              </w:rPr>
              <w:t>To date the following have been completed by stations: </w:t>
            </w:r>
            <w:r w:rsidRPr="002F05F7">
              <w:rPr>
                <w:rStyle w:val="eop"/>
                <w:rFonts w:ascii="Calibri" w:eastAsiaTheme="majorEastAsia" w:hAnsi="Calibri" w:cs="Calibri"/>
                <w:color w:val="BFBFBF" w:themeColor="background1" w:themeShade="BF"/>
                <w:sz w:val="22"/>
                <w:szCs w:val="22"/>
              </w:rPr>
              <w:t> </w:t>
            </w:r>
          </w:p>
          <w:p w:rsidR="000B264C" w:rsidRPr="002F05F7" w:rsidRDefault="000B264C" w:rsidP="000F46F5">
            <w:pPr>
              <w:pStyle w:val="paragraph"/>
              <w:spacing w:before="0" w:beforeAutospacing="0" w:after="0" w:afterAutospacing="0"/>
              <w:textAlignment w:val="baseline"/>
              <w:rPr>
                <w:rFonts w:ascii="Segoe UI" w:hAnsi="Segoe UI" w:cs="Segoe UI"/>
                <w:color w:val="BFBFBF" w:themeColor="background1" w:themeShade="BF"/>
                <w:sz w:val="18"/>
                <w:szCs w:val="18"/>
              </w:rPr>
            </w:pPr>
            <w:r w:rsidRPr="002F05F7">
              <w:rPr>
                <w:rStyle w:val="eop"/>
                <w:rFonts w:ascii="Calibri" w:eastAsiaTheme="majorEastAsia" w:hAnsi="Calibri" w:cs="Calibri"/>
                <w:color w:val="BFBFBF" w:themeColor="background1" w:themeShade="BF"/>
                <w:sz w:val="22"/>
                <w:szCs w:val="22"/>
              </w:rPr>
              <w:t> </w:t>
            </w:r>
          </w:p>
          <w:p w:rsidR="000B264C" w:rsidRPr="002F05F7" w:rsidRDefault="000B264C" w:rsidP="000F46F5">
            <w:pPr>
              <w:pStyle w:val="paragraph"/>
              <w:spacing w:before="0" w:beforeAutospacing="0" w:after="0" w:afterAutospacing="0"/>
              <w:textAlignment w:val="baseline"/>
              <w:rPr>
                <w:rFonts w:ascii="Segoe UI" w:hAnsi="Segoe UI" w:cs="Segoe UI"/>
                <w:color w:val="BFBFBF" w:themeColor="background1" w:themeShade="BF"/>
                <w:sz w:val="18"/>
                <w:szCs w:val="18"/>
              </w:rPr>
            </w:pPr>
            <w:r w:rsidRPr="002F05F7">
              <w:rPr>
                <w:rStyle w:val="normaltextrun"/>
                <w:rFonts w:ascii="Calibri" w:hAnsi="Calibri" w:cs="Calibri"/>
                <w:color w:val="BFBFBF" w:themeColor="background1" w:themeShade="BF"/>
                <w:sz w:val="22"/>
                <w:szCs w:val="22"/>
              </w:rPr>
              <w:t xml:space="preserve">Positive Action Recruitment Events completed: </w:t>
            </w:r>
            <w:r w:rsidRPr="002F05F7">
              <w:rPr>
                <w:rStyle w:val="normaltextrun"/>
                <w:rFonts w:ascii="Calibri" w:hAnsi="Calibri" w:cs="Calibri"/>
                <w:b/>
                <w:bCs/>
                <w:color w:val="BFBFBF" w:themeColor="background1" w:themeShade="BF"/>
                <w:sz w:val="22"/>
                <w:szCs w:val="22"/>
              </w:rPr>
              <w:t xml:space="preserve">23 </w:t>
            </w:r>
            <w:r w:rsidRPr="002F05F7">
              <w:rPr>
                <w:rStyle w:val="normaltextrun"/>
                <w:rFonts w:ascii="Calibri" w:hAnsi="Calibri" w:cs="Calibri"/>
                <w:color w:val="BFBFBF" w:themeColor="background1" w:themeShade="BF"/>
                <w:sz w:val="22"/>
                <w:szCs w:val="22"/>
              </w:rPr>
              <w:t>(Additional  arranged for Cadet games on 12</w:t>
            </w:r>
            <w:r w:rsidRPr="002F05F7">
              <w:rPr>
                <w:rStyle w:val="normaltextrun"/>
                <w:rFonts w:ascii="Calibri" w:hAnsi="Calibri" w:cs="Calibri"/>
                <w:color w:val="BFBFBF" w:themeColor="background1" w:themeShade="BF"/>
                <w:sz w:val="17"/>
                <w:szCs w:val="17"/>
                <w:vertAlign w:val="superscript"/>
              </w:rPr>
              <w:t>th</w:t>
            </w:r>
            <w:r w:rsidRPr="002F05F7">
              <w:rPr>
                <w:rStyle w:val="normaltextrun"/>
                <w:rFonts w:ascii="Calibri" w:hAnsi="Calibri" w:cs="Calibri"/>
                <w:color w:val="BFBFBF" w:themeColor="background1" w:themeShade="BF"/>
                <w:sz w:val="22"/>
                <w:szCs w:val="22"/>
              </w:rPr>
              <w:t xml:space="preserve"> August)</w:t>
            </w:r>
            <w:r w:rsidRPr="002F05F7">
              <w:rPr>
                <w:rStyle w:val="eop"/>
                <w:rFonts w:ascii="Calibri" w:eastAsiaTheme="majorEastAsia" w:hAnsi="Calibri" w:cs="Calibri"/>
                <w:color w:val="BFBFBF" w:themeColor="background1" w:themeShade="BF"/>
                <w:sz w:val="22"/>
                <w:szCs w:val="22"/>
              </w:rPr>
              <w:t> </w:t>
            </w:r>
          </w:p>
          <w:p w:rsidR="000B264C" w:rsidRPr="002F05F7" w:rsidRDefault="000B264C" w:rsidP="000F46F5">
            <w:pPr>
              <w:pStyle w:val="paragraph"/>
              <w:spacing w:before="0" w:beforeAutospacing="0" w:after="0" w:afterAutospacing="0"/>
              <w:textAlignment w:val="baseline"/>
              <w:rPr>
                <w:rFonts w:ascii="Segoe UI" w:hAnsi="Segoe UI" w:cs="Segoe UI"/>
                <w:color w:val="BFBFBF" w:themeColor="background1" w:themeShade="BF"/>
                <w:sz w:val="18"/>
                <w:szCs w:val="18"/>
              </w:rPr>
            </w:pPr>
            <w:r w:rsidRPr="002F05F7">
              <w:rPr>
                <w:rStyle w:val="eop"/>
                <w:rFonts w:ascii="Calibri" w:eastAsiaTheme="majorEastAsia" w:hAnsi="Calibri" w:cs="Calibri"/>
                <w:color w:val="BFBFBF" w:themeColor="background1" w:themeShade="BF"/>
                <w:sz w:val="22"/>
                <w:szCs w:val="22"/>
              </w:rPr>
              <w:t> </w:t>
            </w:r>
          </w:p>
          <w:p w:rsidR="000B264C" w:rsidRPr="002F05F7" w:rsidRDefault="000B264C" w:rsidP="000F46F5">
            <w:pPr>
              <w:pStyle w:val="paragraph"/>
              <w:spacing w:before="0" w:beforeAutospacing="0" w:after="0" w:afterAutospacing="0"/>
              <w:ind w:left="360" w:hanging="360"/>
              <w:textAlignment w:val="baseline"/>
              <w:rPr>
                <w:rFonts w:ascii="Segoe UI" w:hAnsi="Segoe UI" w:cs="Segoe UI"/>
                <w:color w:val="BFBFBF" w:themeColor="background1" w:themeShade="BF"/>
                <w:sz w:val="18"/>
                <w:szCs w:val="18"/>
              </w:rPr>
            </w:pPr>
            <w:r w:rsidRPr="002F05F7">
              <w:rPr>
                <w:rStyle w:val="normaltextrun"/>
                <w:rFonts w:ascii="Calibri" w:hAnsi="Calibri" w:cs="Calibri"/>
                <w:color w:val="BFBFBF" w:themeColor="background1" w:themeShade="BF"/>
                <w:sz w:val="22"/>
                <w:szCs w:val="22"/>
              </w:rPr>
              <w:t xml:space="preserve">Total Registered Details Collected at these Events: </w:t>
            </w:r>
            <w:r w:rsidRPr="002F05F7">
              <w:rPr>
                <w:rStyle w:val="normaltextrun"/>
                <w:rFonts w:ascii="Calibri" w:hAnsi="Calibri" w:cs="Calibri"/>
                <w:b/>
                <w:bCs/>
                <w:color w:val="BFBFBF" w:themeColor="background1" w:themeShade="BF"/>
                <w:sz w:val="22"/>
                <w:szCs w:val="22"/>
              </w:rPr>
              <w:t>221</w:t>
            </w:r>
            <w:r w:rsidRPr="002F05F7">
              <w:rPr>
                <w:rStyle w:val="normaltextrun"/>
                <w:rFonts w:ascii="Calibri" w:hAnsi="Calibri" w:cs="Calibri"/>
                <w:color w:val="BFBFBF" w:themeColor="background1" w:themeShade="BF"/>
                <w:sz w:val="22"/>
                <w:szCs w:val="22"/>
              </w:rPr>
              <w:t> </w:t>
            </w:r>
            <w:r w:rsidRPr="002F05F7">
              <w:rPr>
                <w:rStyle w:val="eop"/>
                <w:rFonts w:ascii="Calibri" w:eastAsiaTheme="majorEastAsia" w:hAnsi="Calibri" w:cs="Calibri"/>
                <w:color w:val="BFBFBF" w:themeColor="background1" w:themeShade="BF"/>
                <w:sz w:val="22"/>
                <w:szCs w:val="22"/>
              </w:rPr>
              <w:t> </w:t>
            </w:r>
          </w:p>
          <w:p w:rsidR="000B264C" w:rsidRPr="002F05F7" w:rsidRDefault="000B264C" w:rsidP="000F46F5">
            <w:pPr>
              <w:pStyle w:val="paragraph"/>
              <w:spacing w:before="0" w:beforeAutospacing="0" w:after="0" w:afterAutospacing="0"/>
              <w:ind w:left="360" w:hanging="360"/>
              <w:textAlignment w:val="baseline"/>
              <w:rPr>
                <w:rFonts w:ascii="Segoe UI" w:hAnsi="Segoe UI" w:cs="Segoe UI"/>
                <w:color w:val="BFBFBF" w:themeColor="background1" w:themeShade="BF"/>
                <w:sz w:val="18"/>
                <w:szCs w:val="18"/>
              </w:rPr>
            </w:pPr>
            <w:r w:rsidRPr="002F05F7">
              <w:rPr>
                <w:rStyle w:val="eop"/>
                <w:rFonts w:ascii="Calibri" w:eastAsiaTheme="majorEastAsia" w:hAnsi="Calibri" w:cs="Calibri"/>
                <w:color w:val="BFBFBF" w:themeColor="background1" w:themeShade="BF"/>
                <w:sz w:val="22"/>
                <w:szCs w:val="22"/>
              </w:rPr>
              <w:t> </w:t>
            </w:r>
          </w:p>
          <w:p w:rsidR="000B264C" w:rsidRPr="002F05F7" w:rsidRDefault="000B264C" w:rsidP="000F46F5">
            <w:pPr>
              <w:pStyle w:val="paragraph"/>
              <w:spacing w:before="0" w:beforeAutospacing="0" w:after="0" w:afterAutospacing="0"/>
              <w:ind w:left="360" w:hanging="360"/>
              <w:textAlignment w:val="baseline"/>
              <w:rPr>
                <w:rFonts w:ascii="Segoe UI" w:hAnsi="Segoe UI" w:cs="Segoe UI"/>
                <w:color w:val="BFBFBF" w:themeColor="background1" w:themeShade="BF"/>
                <w:sz w:val="18"/>
                <w:szCs w:val="18"/>
              </w:rPr>
            </w:pPr>
            <w:r w:rsidRPr="002F05F7">
              <w:rPr>
                <w:rStyle w:val="normaltextrun"/>
                <w:rFonts w:ascii="Calibri" w:hAnsi="Calibri" w:cs="Calibri"/>
                <w:color w:val="BFBFBF" w:themeColor="background1" w:themeShade="BF"/>
                <w:sz w:val="22"/>
                <w:szCs w:val="22"/>
              </w:rPr>
              <w:t xml:space="preserve">Protected Characteristics Collected: </w:t>
            </w:r>
            <w:r w:rsidRPr="002F05F7">
              <w:rPr>
                <w:rStyle w:val="normaltextrun"/>
                <w:rFonts w:ascii="Calibri" w:hAnsi="Calibri" w:cs="Calibri"/>
                <w:b/>
                <w:bCs/>
                <w:color w:val="BFBFBF" w:themeColor="background1" w:themeShade="BF"/>
                <w:sz w:val="22"/>
                <w:szCs w:val="22"/>
              </w:rPr>
              <w:t>36%</w:t>
            </w:r>
            <w:r w:rsidRPr="002F05F7">
              <w:rPr>
                <w:rStyle w:val="normaltextrun"/>
                <w:rFonts w:ascii="Calibri" w:hAnsi="Calibri" w:cs="Calibri"/>
                <w:color w:val="BFBFBF" w:themeColor="background1" w:themeShade="BF"/>
                <w:sz w:val="22"/>
                <w:szCs w:val="22"/>
              </w:rPr>
              <w:t> </w:t>
            </w:r>
            <w:r w:rsidRPr="002F05F7">
              <w:rPr>
                <w:rStyle w:val="eop"/>
                <w:rFonts w:ascii="Calibri" w:eastAsiaTheme="majorEastAsia" w:hAnsi="Calibri" w:cs="Calibri"/>
                <w:color w:val="BFBFBF" w:themeColor="background1" w:themeShade="BF"/>
                <w:sz w:val="22"/>
                <w:szCs w:val="22"/>
              </w:rPr>
              <w:t> </w:t>
            </w:r>
          </w:p>
          <w:p w:rsidR="000B264C" w:rsidRPr="002F05F7" w:rsidRDefault="000B264C" w:rsidP="000F46F5">
            <w:pPr>
              <w:pStyle w:val="paragraph"/>
              <w:spacing w:before="0" w:beforeAutospacing="0" w:after="0" w:afterAutospacing="0"/>
              <w:ind w:left="360" w:hanging="360"/>
              <w:textAlignment w:val="baseline"/>
              <w:rPr>
                <w:rFonts w:ascii="Segoe UI" w:hAnsi="Segoe UI" w:cs="Segoe UI"/>
                <w:color w:val="BFBFBF" w:themeColor="background1" w:themeShade="BF"/>
                <w:sz w:val="18"/>
                <w:szCs w:val="18"/>
              </w:rPr>
            </w:pPr>
            <w:r w:rsidRPr="002F05F7">
              <w:rPr>
                <w:rStyle w:val="eop"/>
                <w:rFonts w:ascii="Calibri" w:eastAsiaTheme="majorEastAsia" w:hAnsi="Calibri" w:cs="Calibri"/>
                <w:color w:val="BFBFBF" w:themeColor="background1" w:themeShade="BF"/>
                <w:sz w:val="22"/>
                <w:szCs w:val="22"/>
              </w:rPr>
              <w:t> </w:t>
            </w:r>
          </w:p>
          <w:p w:rsidR="000B264C" w:rsidRPr="002F05F7" w:rsidRDefault="000B264C" w:rsidP="000F46F5">
            <w:pPr>
              <w:pStyle w:val="paragraph"/>
              <w:spacing w:before="0" w:beforeAutospacing="0" w:after="0" w:afterAutospacing="0"/>
              <w:ind w:left="360" w:hanging="360"/>
              <w:textAlignment w:val="baseline"/>
              <w:rPr>
                <w:rFonts w:ascii="Segoe UI" w:hAnsi="Segoe UI" w:cs="Segoe UI"/>
                <w:color w:val="BFBFBF" w:themeColor="background1" w:themeShade="BF"/>
                <w:sz w:val="18"/>
                <w:szCs w:val="18"/>
              </w:rPr>
            </w:pPr>
            <w:r w:rsidRPr="002F05F7">
              <w:rPr>
                <w:rStyle w:val="normaltextrun"/>
                <w:rFonts w:ascii="Calibri" w:hAnsi="Calibri" w:cs="Calibri"/>
                <w:b/>
                <w:bCs/>
                <w:color w:val="BFBFBF" w:themeColor="background1" w:themeShade="BF"/>
                <w:sz w:val="22"/>
                <w:szCs w:val="22"/>
              </w:rPr>
              <w:t>5</w:t>
            </w:r>
            <w:r w:rsidRPr="002F05F7">
              <w:rPr>
                <w:rStyle w:val="normaltextrun"/>
                <w:rFonts w:ascii="Calibri" w:hAnsi="Calibri" w:cs="Calibri"/>
                <w:color w:val="BFBFBF" w:themeColor="background1" w:themeShade="BF"/>
                <w:sz w:val="22"/>
                <w:szCs w:val="22"/>
              </w:rPr>
              <w:t xml:space="preserve"> District Have a Go Days have taken place:  </w:t>
            </w:r>
            <w:r w:rsidRPr="002F05F7">
              <w:rPr>
                <w:rStyle w:val="eop"/>
                <w:rFonts w:ascii="Calibri" w:eastAsiaTheme="majorEastAsia" w:hAnsi="Calibri" w:cs="Calibri"/>
                <w:color w:val="BFBFBF" w:themeColor="background1" w:themeShade="BF"/>
                <w:sz w:val="22"/>
                <w:szCs w:val="22"/>
              </w:rPr>
              <w:t> </w:t>
            </w:r>
          </w:p>
          <w:p w:rsidR="000B264C" w:rsidRPr="002F05F7" w:rsidRDefault="000B264C" w:rsidP="000F46F5">
            <w:pPr>
              <w:pStyle w:val="paragraph"/>
              <w:spacing w:before="0" w:beforeAutospacing="0" w:after="0" w:afterAutospacing="0"/>
              <w:ind w:left="360" w:hanging="360"/>
              <w:textAlignment w:val="baseline"/>
              <w:rPr>
                <w:rFonts w:ascii="Segoe UI" w:hAnsi="Segoe UI" w:cs="Segoe UI"/>
                <w:color w:val="BFBFBF" w:themeColor="background1" w:themeShade="BF"/>
                <w:sz w:val="18"/>
                <w:szCs w:val="18"/>
              </w:rPr>
            </w:pPr>
            <w:r w:rsidRPr="002F05F7">
              <w:rPr>
                <w:rStyle w:val="eop"/>
                <w:rFonts w:ascii="Calibri" w:eastAsiaTheme="majorEastAsia" w:hAnsi="Calibri" w:cs="Calibri"/>
                <w:color w:val="BFBFBF" w:themeColor="background1" w:themeShade="BF"/>
                <w:sz w:val="22"/>
                <w:szCs w:val="22"/>
              </w:rPr>
              <w:t> </w:t>
            </w:r>
          </w:p>
          <w:p w:rsidR="000B264C" w:rsidRPr="002F05F7" w:rsidRDefault="000B264C" w:rsidP="000F46F5">
            <w:pPr>
              <w:pStyle w:val="paragraph"/>
              <w:spacing w:before="0" w:beforeAutospacing="0" w:after="0" w:afterAutospacing="0"/>
              <w:ind w:left="360" w:hanging="360"/>
              <w:textAlignment w:val="baseline"/>
              <w:rPr>
                <w:rFonts w:ascii="Segoe UI" w:hAnsi="Segoe UI" w:cs="Segoe UI"/>
                <w:color w:val="BFBFBF" w:themeColor="background1" w:themeShade="BF"/>
                <w:sz w:val="18"/>
                <w:szCs w:val="18"/>
              </w:rPr>
            </w:pPr>
            <w:r w:rsidRPr="002F05F7">
              <w:rPr>
                <w:rStyle w:val="normaltextrun"/>
                <w:rFonts w:ascii="Calibri" w:hAnsi="Calibri" w:cs="Calibri"/>
                <w:b/>
                <w:bCs/>
                <w:color w:val="BFBFBF" w:themeColor="background1" w:themeShade="BF"/>
                <w:sz w:val="22"/>
                <w:szCs w:val="22"/>
              </w:rPr>
              <w:t>74</w:t>
            </w:r>
            <w:r w:rsidRPr="002F05F7">
              <w:rPr>
                <w:rStyle w:val="normaltextrun"/>
                <w:rFonts w:ascii="Calibri" w:hAnsi="Calibri" w:cs="Calibri"/>
                <w:color w:val="BFBFBF" w:themeColor="background1" w:themeShade="BF"/>
                <w:sz w:val="22"/>
                <w:szCs w:val="22"/>
              </w:rPr>
              <w:t xml:space="preserve"> Attendees, </w:t>
            </w:r>
            <w:r w:rsidRPr="002F05F7">
              <w:rPr>
                <w:rStyle w:val="normaltextrun"/>
                <w:rFonts w:ascii="Calibri" w:hAnsi="Calibri" w:cs="Calibri"/>
                <w:b/>
                <w:bCs/>
                <w:color w:val="BFBFBF" w:themeColor="background1" w:themeShade="BF"/>
                <w:sz w:val="22"/>
                <w:szCs w:val="22"/>
              </w:rPr>
              <w:t>32%</w:t>
            </w:r>
            <w:r w:rsidRPr="002F05F7">
              <w:rPr>
                <w:rStyle w:val="normaltextrun"/>
                <w:rFonts w:ascii="Calibri" w:hAnsi="Calibri" w:cs="Calibri"/>
                <w:color w:val="BFBFBF" w:themeColor="background1" w:themeShade="BF"/>
                <w:sz w:val="22"/>
                <w:szCs w:val="22"/>
              </w:rPr>
              <w:t xml:space="preserve"> of which were Protected Characteristics </w:t>
            </w:r>
            <w:r w:rsidRPr="002F05F7">
              <w:rPr>
                <w:rStyle w:val="eop"/>
                <w:rFonts w:ascii="Calibri" w:eastAsiaTheme="majorEastAsia" w:hAnsi="Calibri" w:cs="Calibri"/>
                <w:color w:val="BFBFBF" w:themeColor="background1" w:themeShade="BF"/>
                <w:sz w:val="22"/>
                <w:szCs w:val="22"/>
              </w:rPr>
              <w:t> </w:t>
            </w:r>
          </w:p>
          <w:p w:rsidR="000B264C" w:rsidRPr="002F05F7" w:rsidRDefault="000B264C" w:rsidP="000F46F5">
            <w:pPr>
              <w:pStyle w:val="paragraph"/>
              <w:spacing w:before="0" w:beforeAutospacing="0" w:after="0" w:afterAutospacing="0"/>
              <w:textAlignment w:val="baseline"/>
              <w:rPr>
                <w:rFonts w:ascii="Segoe UI" w:hAnsi="Segoe UI" w:cs="Segoe UI"/>
                <w:color w:val="BFBFBF" w:themeColor="background1" w:themeShade="BF"/>
                <w:sz w:val="18"/>
                <w:szCs w:val="18"/>
              </w:rPr>
            </w:pPr>
            <w:r w:rsidRPr="002F05F7">
              <w:rPr>
                <w:rStyle w:val="eop"/>
                <w:rFonts w:ascii="Calibri" w:eastAsiaTheme="majorEastAsia" w:hAnsi="Calibri" w:cs="Calibri"/>
                <w:color w:val="BFBFBF" w:themeColor="background1" w:themeShade="BF"/>
                <w:sz w:val="22"/>
                <w:szCs w:val="22"/>
              </w:rPr>
              <w:t> </w:t>
            </w:r>
          </w:p>
          <w:p w:rsidR="000B264C" w:rsidRPr="002F05F7" w:rsidRDefault="000B264C" w:rsidP="000F46F5">
            <w:pPr>
              <w:pStyle w:val="paragraph"/>
              <w:spacing w:before="0" w:beforeAutospacing="0" w:after="0" w:afterAutospacing="0"/>
              <w:textAlignment w:val="baseline"/>
              <w:rPr>
                <w:rFonts w:ascii="Segoe UI" w:hAnsi="Segoe UI" w:cs="Segoe UI"/>
                <w:color w:val="BFBFBF" w:themeColor="background1" w:themeShade="BF"/>
                <w:sz w:val="18"/>
                <w:szCs w:val="18"/>
              </w:rPr>
            </w:pPr>
            <w:r w:rsidRPr="002F05F7">
              <w:rPr>
                <w:rStyle w:val="normaltextrun"/>
                <w:rFonts w:ascii="Calibri" w:hAnsi="Calibri" w:cs="Calibri"/>
                <w:color w:val="BFBFBF" w:themeColor="background1" w:themeShade="BF"/>
                <w:sz w:val="22"/>
                <w:szCs w:val="22"/>
              </w:rPr>
              <w:t xml:space="preserve">Station Open Days Complete: </w:t>
            </w:r>
            <w:r w:rsidRPr="002F05F7">
              <w:rPr>
                <w:rStyle w:val="normaltextrun"/>
                <w:rFonts w:ascii="Calibri" w:hAnsi="Calibri" w:cs="Calibri"/>
                <w:b/>
                <w:bCs/>
                <w:color w:val="BFBFBF" w:themeColor="background1" w:themeShade="BF"/>
                <w:sz w:val="22"/>
                <w:szCs w:val="22"/>
              </w:rPr>
              <w:t>8</w:t>
            </w:r>
            <w:r w:rsidRPr="002F05F7">
              <w:rPr>
                <w:rStyle w:val="eop"/>
                <w:rFonts w:ascii="Calibri" w:eastAsiaTheme="majorEastAsia" w:hAnsi="Calibri" w:cs="Calibri"/>
                <w:color w:val="BFBFBF" w:themeColor="background1" w:themeShade="BF"/>
                <w:sz w:val="22"/>
                <w:szCs w:val="22"/>
              </w:rPr>
              <w:t> </w:t>
            </w:r>
          </w:p>
          <w:p w:rsidR="000B264C" w:rsidRPr="002F05F7" w:rsidRDefault="000B264C" w:rsidP="000F46F5">
            <w:pPr>
              <w:pStyle w:val="paragraph"/>
              <w:spacing w:before="0" w:beforeAutospacing="0" w:after="0" w:afterAutospacing="0"/>
              <w:textAlignment w:val="baseline"/>
              <w:rPr>
                <w:rFonts w:ascii="Segoe UI" w:hAnsi="Segoe UI" w:cs="Segoe UI"/>
                <w:color w:val="BFBFBF" w:themeColor="background1" w:themeShade="BF"/>
                <w:sz w:val="18"/>
                <w:szCs w:val="18"/>
              </w:rPr>
            </w:pPr>
            <w:r w:rsidRPr="002F05F7">
              <w:rPr>
                <w:rStyle w:val="normaltextrun"/>
                <w:rFonts w:ascii="Calibri" w:hAnsi="Calibri" w:cs="Calibri"/>
                <w:color w:val="BFBFBF" w:themeColor="background1" w:themeShade="BF"/>
                <w:sz w:val="22"/>
                <w:szCs w:val="22"/>
              </w:rPr>
              <w:t>Station O</w:t>
            </w:r>
            <w:r w:rsidRPr="002F05F7">
              <w:rPr>
                <w:rStyle w:val="normaltextrun"/>
                <w:rFonts w:ascii="Calibri" w:hAnsi="Calibri" w:cs="Calibri"/>
                <w:color w:val="BFBFBF" w:themeColor="background1" w:themeShade="BF"/>
                <w:sz w:val="22"/>
                <w:szCs w:val="22"/>
              </w:rPr>
              <w:t xml:space="preserve">pen Day with planning complete: </w:t>
            </w:r>
            <w:r w:rsidRPr="002F05F7">
              <w:rPr>
                <w:rStyle w:val="normaltextrun"/>
                <w:rFonts w:ascii="Calibri" w:hAnsi="Calibri" w:cs="Calibri"/>
                <w:b/>
                <w:bCs/>
                <w:color w:val="BFBFBF" w:themeColor="background1" w:themeShade="BF"/>
                <w:sz w:val="22"/>
                <w:szCs w:val="22"/>
              </w:rPr>
              <w:t>10</w:t>
            </w:r>
            <w:r w:rsidRPr="002F05F7">
              <w:rPr>
                <w:rStyle w:val="eop"/>
                <w:rFonts w:ascii="Calibri" w:eastAsiaTheme="majorEastAsia" w:hAnsi="Calibri" w:cs="Calibri"/>
                <w:color w:val="BFBFBF" w:themeColor="background1" w:themeShade="BF"/>
                <w:sz w:val="22"/>
                <w:szCs w:val="22"/>
              </w:rPr>
              <w:t> </w:t>
            </w:r>
          </w:p>
          <w:p w:rsidR="000B264C" w:rsidRPr="002F05F7" w:rsidRDefault="000B264C" w:rsidP="000F46F5">
            <w:pPr>
              <w:pStyle w:val="paragraph"/>
              <w:spacing w:before="0" w:beforeAutospacing="0" w:after="0" w:afterAutospacing="0"/>
              <w:textAlignment w:val="baseline"/>
              <w:rPr>
                <w:rFonts w:ascii="Segoe UI" w:hAnsi="Segoe UI" w:cs="Segoe UI"/>
                <w:color w:val="BFBFBF" w:themeColor="background1" w:themeShade="BF"/>
                <w:sz w:val="18"/>
                <w:szCs w:val="18"/>
              </w:rPr>
            </w:pPr>
            <w:r w:rsidRPr="002F05F7">
              <w:rPr>
                <w:rStyle w:val="normaltextrun"/>
                <w:rFonts w:ascii="Calibri" w:hAnsi="Calibri" w:cs="Calibri"/>
                <w:color w:val="BFBFBF" w:themeColor="background1" w:themeShade="BF"/>
                <w:sz w:val="22"/>
                <w:szCs w:val="22"/>
              </w:rPr>
              <w:t>Station Open Days have allowed for stakeholder relationships to be built, such as with NWAS Positive Action Team, RNLI, Knowsley Learning Centre, etc.</w:t>
            </w:r>
            <w:r w:rsidRPr="002F05F7">
              <w:rPr>
                <w:rStyle w:val="eop"/>
                <w:rFonts w:ascii="Calibri" w:eastAsiaTheme="majorEastAsia" w:hAnsi="Calibri" w:cs="Calibri"/>
                <w:color w:val="BFBFBF" w:themeColor="background1" w:themeShade="BF"/>
                <w:sz w:val="22"/>
                <w:szCs w:val="22"/>
              </w:rPr>
              <w:t> </w:t>
            </w:r>
          </w:p>
          <w:p w:rsidR="000B264C" w:rsidRPr="002F05F7" w:rsidRDefault="000B264C" w:rsidP="000F46F5">
            <w:pPr>
              <w:pStyle w:val="paragraph"/>
              <w:spacing w:before="0" w:beforeAutospacing="0" w:after="0" w:afterAutospacing="0"/>
              <w:textAlignment w:val="baseline"/>
              <w:rPr>
                <w:rFonts w:ascii="Segoe UI" w:hAnsi="Segoe UI" w:cs="Segoe UI"/>
                <w:color w:val="BFBFBF" w:themeColor="background1" w:themeShade="BF"/>
                <w:sz w:val="18"/>
                <w:szCs w:val="18"/>
              </w:rPr>
            </w:pPr>
            <w:r w:rsidRPr="002F05F7">
              <w:rPr>
                <w:rStyle w:val="normaltextrun"/>
                <w:rFonts w:ascii="Calibri" w:hAnsi="Calibri" w:cs="Calibri"/>
                <w:color w:val="BFBFBF" w:themeColor="background1" w:themeShade="BF"/>
                <w:sz w:val="22"/>
                <w:szCs w:val="22"/>
              </w:rPr>
              <w:t>An update was presented at Culture and Inclusion Board on 10th July.</w:t>
            </w:r>
            <w:r w:rsidRPr="002F05F7">
              <w:rPr>
                <w:rStyle w:val="eop"/>
                <w:rFonts w:ascii="Calibri" w:eastAsiaTheme="majorEastAsia" w:hAnsi="Calibri" w:cs="Calibri"/>
                <w:color w:val="BFBFBF" w:themeColor="background1" w:themeShade="BF"/>
                <w:sz w:val="22"/>
                <w:szCs w:val="22"/>
              </w:rPr>
              <w:t> </w:t>
            </w:r>
          </w:p>
          <w:p w:rsidR="000B264C" w:rsidRPr="002F05F7" w:rsidRDefault="000B264C" w:rsidP="000F46F5">
            <w:pPr>
              <w:pStyle w:val="paragraph"/>
              <w:spacing w:before="0" w:beforeAutospacing="0" w:after="0" w:afterAutospacing="0"/>
              <w:textAlignment w:val="baseline"/>
              <w:rPr>
                <w:rFonts w:ascii="Segoe UI" w:hAnsi="Segoe UI" w:cs="Segoe UI"/>
                <w:color w:val="BFBFBF" w:themeColor="background1" w:themeShade="BF"/>
                <w:sz w:val="18"/>
                <w:szCs w:val="18"/>
              </w:rPr>
            </w:pPr>
            <w:r w:rsidRPr="002F05F7">
              <w:rPr>
                <w:rStyle w:val="normaltextrun"/>
                <w:rFonts w:ascii="Calibri" w:hAnsi="Calibri" w:cs="Calibri"/>
                <w:color w:val="BFBFBF" w:themeColor="background1" w:themeShade="BF"/>
                <w:sz w:val="22"/>
                <w:szCs w:val="22"/>
              </w:rPr>
              <w:t>Full evaluation of success being completed, progress of Individuals highlighted at Have a Go Days will be followed to measure impact.</w:t>
            </w:r>
            <w:r w:rsidRPr="002F05F7">
              <w:rPr>
                <w:rStyle w:val="eop"/>
                <w:rFonts w:ascii="Calibri" w:eastAsiaTheme="majorEastAsia" w:hAnsi="Calibri" w:cs="Calibri"/>
                <w:color w:val="BFBFBF" w:themeColor="background1" w:themeShade="BF"/>
                <w:sz w:val="22"/>
                <w:szCs w:val="22"/>
              </w:rPr>
              <w:t> </w:t>
            </w:r>
          </w:p>
          <w:p w:rsidR="000B264C" w:rsidRPr="00FC0801" w:rsidRDefault="000B264C" w:rsidP="000F46F5">
            <w:pPr>
              <w:pStyle w:val="paragraph"/>
              <w:spacing w:before="0" w:beforeAutospacing="0" w:after="0" w:afterAutospacing="0"/>
              <w:textAlignment w:val="baseline"/>
              <w:rPr>
                <w:rFonts w:ascii="Segoe UI" w:hAnsi="Segoe UI" w:cs="Segoe UI"/>
                <w:b/>
                <w:sz w:val="18"/>
                <w:szCs w:val="18"/>
              </w:rPr>
            </w:pPr>
          </w:p>
          <w:p w:rsidR="000B264C" w:rsidRDefault="000B264C" w:rsidP="000F46F5">
            <w:pPr>
              <w:textAlignment w:val="baseline"/>
              <w:rPr>
                <w:rFonts w:ascii="Calibri" w:eastAsia="Times New Roman" w:hAnsi="Calibri" w:cs="Calibri"/>
                <w:lang w:eastAsia="en-GB"/>
              </w:rPr>
            </w:pPr>
            <w:r>
              <w:rPr>
                <w:rFonts w:ascii="Calibri" w:eastAsia="Times New Roman" w:hAnsi="Calibri" w:cs="Calibri"/>
                <w:b/>
                <w:bCs/>
                <w:u w:val="single"/>
                <w:lang w:eastAsia="en-GB"/>
              </w:rPr>
              <w:t xml:space="preserve">October </w:t>
            </w:r>
            <w:r w:rsidRPr="00C573CE">
              <w:rPr>
                <w:rFonts w:ascii="Calibri" w:eastAsia="Times New Roman" w:hAnsi="Calibri" w:cs="Calibri"/>
                <w:b/>
                <w:bCs/>
                <w:u w:val="single"/>
                <w:lang w:eastAsia="en-GB"/>
              </w:rPr>
              <w:t xml:space="preserve">- </w:t>
            </w:r>
            <w:r>
              <w:rPr>
                <w:rFonts w:ascii="Calibri" w:eastAsia="Times New Roman" w:hAnsi="Calibri" w:cs="Calibri"/>
                <w:b/>
                <w:bCs/>
                <w:u w:val="single"/>
                <w:lang w:eastAsia="en-GB"/>
              </w:rPr>
              <w:t>Dec</w:t>
            </w:r>
            <w:r w:rsidRPr="00C573CE">
              <w:rPr>
                <w:rFonts w:ascii="Calibri" w:eastAsia="Times New Roman" w:hAnsi="Calibri" w:cs="Calibri"/>
                <w:b/>
                <w:bCs/>
                <w:u w:val="single"/>
                <w:lang w:eastAsia="en-GB"/>
              </w:rPr>
              <w:t>ember</w:t>
            </w:r>
            <w:r w:rsidRPr="00C573CE">
              <w:rPr>
                <w:rFonts w:ascii="Calibri" w:eastAsia="Times New Roman" w:hAnsi="Calibri" w:cs="Calibri"/>
                <w:lang w:eastAsia="en-GB"/>
              </w:rPr>
              <w:t> </w:t>
            </w:r>
          </w:p>
          <w:p w:rsidR="000B264C" w:rsidRDefault="000B264C" w:rsidP="000F46F5">
            <w:pPr>
              <w:textAlignment w:val="baseline"/>
              <w:rPr>
                <w:rStyle w:val="eop"/>
                <w:rFonts w:ascii="Calibri" w:hAnsi="Calibri" w:cs="Calibri"/>
                <w:color w:val="000000"/>
                <w:shd w:val="clear" w:color="auto" w:fill="FFFFFF"/>
              </w:rPr>
            </w:pPr>
            <w:r>
              <w:rPr>
                <w:rStyle w:val="normaltextrun"/>
                <w:rFonts w:ascii="Calibri" w:hAnsi="Calibri" w:cs="Calibri"/>
                <w:color w:val="000000"/>
                <w:shd w:val="clear" w:color="auto" w:fill="FFFFFF"/>
              </w:rPr>
              <w:t>Station community events will form part of all station plans going forward. A Portal page is in construction that will breakdown the key elements to assist stations in their considerations when planning their events.</w:t>
            </w:r>
            <w:r>
              <w:rPr>
                <w:rStyle w:val="eop"/>
                <w:rFonts w:ascii="Calibri" w:hAnsi="Calibri" w:cs="Calibri"/>
                <w:color w:val="000000"/>
                <w:shd w:val="clear" w:color="auto" w:fill="FFFFFF"/>
              </w:rPr>
              <w:t> </w:t>
            </w:r>
          </w:p>
          <w:p w:rsidR="000B264C" w:rsidRDefault="000B264C" w:rsidP="000F46F5">
            <w:pPr>
              <w:textAlignment w:val="baseline"/>
              <w:rPr>
                <w:rFonts w:ascii="Segoe UI" w:eastAsia="Times New Roman" w:hAnsi="Segoe UI" w:cs="Segoe UI"/>
                <w:sz w:val="18"/>
                <w:szCs w:val="18"/>
                <w:lang w:eastAsia="en-GB"/>
              </w:rPr>
            </w:pPr>
          </w:p>
          <w:p w:rsidR="000B264C" w:rsidRPr="002F05F7" w:rsidRDefault="000B264C" w:rsidP="000F46F5">
            <w:pPr>
              <w:textAlignment w:val="baseline"/>
              <w:rPr>
                <w:rFonts w:ascii="Segoe UI" w:eastAsia="Times New Roman" w:hAnsi="Segoe UI" w:cs="Segoe UI"/>
                <w:lang w:eastAsia="en-GB"/>
              </w:rPr>
            </w:pPr>
            <w:r w:rsidRPr="00664019">
              <w:rPr>
                <w:rFonts w:ascii="Calibri" w:eastAsia="Times New Roman" w:hAnsi="Calibri" w:cs="Calibri"/>
                <w:lang w:eastAsia="en-GB"/>
              </w:rPr>
              <w:t xml:space="preserve">Station Open Days Complete: </w:t>
            </w:r>
            <w:r w:rsidRPr="00664019">
              <w:rPr>
                <w:rFonts w:ascii="Calibri" w:eastAsia="Times New Roman" w:hAnsi="Calibri" w:cs="Calibri"/>
                <w:b/>
                <w:bCs/>
                <w:lang w:eastAsia="en-GB"/>
              </w:rPr>
              <w:t>11</w:t>
            </w:r>
            <w:r w:rsidRPr="00664019">
              <w:rPr>
                <w:rFonts w:ascii="Calibri" w:eastAsia="Times New Roman" w:hAnsi="Calibri" w:cs="Calibri"/>
                <w:lang w:eastAsia="en-GB"/>
              </w:rPr>
              <w:t>  </w:t>
            </w:r>
          </w:p>
          <w:p w:rsidR="000B264C" w:rsidRPr="002F05F7" w:rsidRDefault="000B264C" w:rsidP="000F46F5">
            <w:pPr>
              <w:textAlignment w:val="baseline"/>
              <w:rPr>
                <w:rFonts w:ascii="Segoe UI" w:eastAsia="Times New Roman" w:hAnsi="Segoe UI" w:cs="Segoe UI"/>
                <w:lang w:eastAsia="en-GB"/>
              </w:rPr>
            </w:pPr>
            <w:r w:rsidRPr="00664019">
              <w:rPr>
                <w:rFonts w:ascii="Calibri" w:eastAsia="Times New Roman" w:hAnsi="Calibri" w:cs="Calibri"/>
                <w:lang w:eastAsia="en-GB"/>
              </w:rPr>
              <w:t>Stat</w:t>
            </w:r>
            <w:r w:rsidRPr="00664019">
              <w:rPr>
                <w:rFonts w:ascii="Calibri" w:eastAsia="Times New Roman" w:hAnsi="Calibri" w:cs="Calibri"/>
                <w:lang w:eastAsia="en-GB"/>
              </w:rPr>
              <w:t xml:space="preserve">ion Open Day with planning complete: </w:t>
            </w:r>
            <w:r w:rsidRPr="00664019">
              <w:rPr>
                <w:rFonts w:ascii="Calibri" w:eastAsia="Times New Roman" w:hAnsi="Calibri" w:cs="Calibri"/>
                <w:b/>
                <w:bCs/>
                <w:lang w:eastAsia="en-GB"/>
              </w:rPr>
              <w:t>10</w:t>
            </w:r>
            <w:r w:rsidRPr="00664019">
              <w:rPr>
                <w:rFonts w:ascii="Calibri" w:eastAsia="Times New Roman" w:hAnsi="Calibri" w:cs="Calibri"/>
                <w:lang w:eastAsia="en-GB"/>
              </w:rPr>
              <w:t> </w:t>
            </w:r>
          </w:p>
          <w:p w:rsidR="000B264C" w:rsidRPr="002F05F7" w:rsidRDefault="000B264C" w:rsidP="000F46F5">
            <w:pPr>
              <w:textAlignment w:val="baseline"/>
              <w:rPr>
                <w:rFonts w:ascii="Segoe UI" w:eastAsia="Times New Roman" w:hAnsi="Segoe UI" w:cs="Segoe UI"/>
                <w:lang w:eastAsia="en-GB"/>
              </w:rPr>
            </w:pPr>
            <w:r w:rsidRPr="002F05F7">
              <w:rPr>
                <w:rFonts w:ascii="Calibri" w:eastAsia="Times New Roman" w:hAnsi="Calibri" w:cs="Calibri"/>
                <w:lang w:eastAsia="en-GB"/>
              </w:rPr>
              <w:t>Station 21 will not complete an open day due to refurb. </w:t>
            </w:r>
          </w:p>
          <w:p w:rsidR="000B264C" w:rsidRPr="00C573CE" w:rsidRDefault="000B264C" w:rsidP="000F46F5">
            <w:pPr>
              <w:textAlignment w:val="baseline"/>
              <w:rPr>
                <w:rFonts w:ascii="Segoe UI" w:eastAsia="Times New Roman" w:hAnsi="Segoe UI" w:cs="Segoe UI"/>
                <w:sz w:val="18"/>
                <w:szCs w:val="18"/>
                <w:lang w:eastAsia="en-GB"/>
              </w:rPr>
            </w:pPr>
          </w:p>
          <w:p w:rsidR="000B264C" w:rsidRPr="00623112" w:rsidRDefault="000B264C" w:rsidP="000F46F5">
            <w:pPr>
              <w:rPr>
                <w:rFonts w:cstheme="minorHAnsi"/>
                <w:sz w:val="20"/>
                <w:szCs w:val="20"/>
              </w:rPr>
            </w:pPr>
          </w:p>
        </w:tc>
        <w:tc>
          <w:tcPr>
            <w:tcW w:w="1626" w:type="dxa"/>
            <w:vMerge/>
            <w:shd w:val="clear" w:color="auto" w:fill="auto"/>
          </w:tcPr>
          <w:p w:rsidR="000B264C" w:rsidRPr="00623112" w:rsidRDefault="000B264C" w:rsidP="000F46F5">
            <w:pPr>
              <w:jc w:val="center"/>
              <w:rPr>
                <w:rFonts w:cstheme="minorHAnsi"/>
                <w:sz w:val="20"/>
                <w:szCs w:val="20"/>
              </w:rPr>
            </w:pPr>
          </w:p>
        </w:tc>
        <w:tc>
          <w:tcPr>
            <w:tcW w:w="1143" w:type="dxa"/>
            <w:gridSpan w:val="2"/>
            <w:vMerge/>
            <w:shd w:val="clear" w:color="auto" w:fill="auto"/>
          </w:tcPr>
          <w:p w:rsidR="000B264C" w:rsidRPr="00623112" w:rsidRDefault="000B264C" w:rsidP="000F46F5">
            <w:pPr>
              <w:jc w:val="center"/>
              <w:rPr>
                <w:rFonts w:cstheme="minorHAnsi"/>
                <w:sz w:val="20"/>
                <w:szCs w:val="20"/>
              </w:rPr>
            </w:pPr>
          </w:p>
        </w:tc>
        <w:tc>
          <w:tcPr>
            <w:tcW w:w="1150" w:type="dxa"/>
            <w:shd w:val="clear" w:color="auto" w:fill="548DD4" w:themeFill="text2" w:themeFillTint="99"/>
          </w:tcPr>
          <w:p w:rsidR="000B264C" w:rsidRPr="00623112" w:rsidRDefault="000B264C" w:rsidP="000F46F5">
            <w:pPr>
              <w:jc w:val="center"/>
              <w:rPr>
                <w:rFonts w:cstheme="minorHAnsi"/>
                <w:sz w:val="20"/>
                <w:szCs w:val="20"/>
              </w:rPr>
            </w:pPr>
          </w:p>
        </w:tc>
      </w:tr>
      <w:tr w:rsidR="00E42379" w:rsidTr="000F46F5">
        <w:trPr>
          <w:trHeight w:val="1000"/>
        </w:trPr>
        <w:tc>
          <w:tcPr>
            <w:tcW w:w="1637" w:type="dxa"/>
            <w:vMerge/>
            <w:shd w:val="clear" w:color="auto" w:fill="auto"/>
          </w:tcPr>
          <w:p w:rsidR="000B264C" w:rsidRPr="00623112" w:rsidRDefault="000B264C" w:rsidP="000F46F5">
            <w:pPr>
              <w:jc w:val="both"/>
              <w:rPr>
                <w:rFonts w:cstheme="minorHAnsi"/>
                <w:b/>
                <w:sz w:val="20"/>
                <w:szCs w:val="20"/>
              </w:rPr>
            </w:pPr>
          </w:p>
        </w:tc>
        <w:tc>
          <w:tcPr>
            <w:tcW w:w="2845" w:type="dxa"/>
            <w:shd w:val="clear" w:color="auto" w:fill="auto"/>
          </w:tcPr>
          <w:p w:rsidR="000B264C" w:rsidRPr="003172EC" w:rsidRDefault="000B264C" w:rsidP="000F46F5">
            <w:pPr>
              <w:rPr>
                <w:rFonts w:cstheme="minorHAnsi"/>
                <w:sz w:val="18"/>
                <w:szCs w:val="18"/>
              </w:rPr>
            </w:pPr>
            <w:r>
              <w:t>2.</w:t>
            </w:r>
            <w:r w:rsidRPr="009E0ACE">
              <w:t xml:space="preserve">4.3 Response peer leads will continue to work with POD to develop coaching, mentoring and high potential programme for operational </w:t>
            </w:r>
            <w:r w:rsidRPr="009E0ACE">
              <w:t>personnel. Sessions to promote leadership message and behaviours</w:t>
            </w:r>
            <w:r>
              <w:t xml:space="preserve"> utilising ‘Colours’ methodology</w:t>
            </w:r>
            <w:r w:rsidRPr="009E0ACE">
              <w:t>.</w:t>
            </w:r>
          </w:p>
        </w:tc>
        <w:tc>
          <w:tcPr>
            <w:tcW w:w="1228" w:type="dxa"/>
            <w:gridSpan w:val="2"/>
            <w:vMerge/>
            <w:shd w:val="clear" w:color="auto" w:fill="auto"/>
            <w:vAlign w:val="bottom"/>
          </w:tcPr>
          <w:p w:rsidR="000B264C" w:rsidRPr="003172EC" w:rsidRDefault="000B264C" w:rsidP="000F46F5">
            <w:pPr>
              <w:rPr>
                <w:rFonts w:cstheme="minorHAnsi"/>
                <w:sz w:val="20"/>
                <w:szCs w:val="20"/>
              </w:rPr>
            </w:pPr>
          </w:p>
        </w:tc>
        <w:tc>
          <w:tcPr>
            <w:tcW w:w="5964" w:type="dxa"/>
            <w:shd w:val="clear" w:color="auto" w:fill="auto"/>
          </w:tcPr>
          <w:p w:rsidR="000B264C" w:rsidRPr="002F05F7" w:rsidRDefault="000B264C" w:rsidP="000F46F5">
            <w:pPr>
              <w:pStyle w:val="paragraph"/>
              <w:spacing w:before="0" w:beforeAutospacing="0" w:after="0" w:afterAutospacing="0"/>
              <w:textAlignment w:val="baseline"/>
              <w:rPr>
                <w:rFonts w:ascii="Segoe UI" w:hAnsi="Segoe UI" w:cs="Segoe UI"/>
                <w:color w:val="BFBFBF" w:themeColor="background1" w:themeShade="BF"/>
                <w:sz w:val="18"/>
                <w:szCs w:val="18"/>
                <w:u w:val="single"/>
              </w:rPr>
            </w:pPr>
            <w:r w:rsidRPr="002F05F7">
              <w:rPr>
                <w:rStyle w:val="normaltextrun"/>
                <w:rFonts w:ascii="Calibri" w:hAnsi="Calibri" w:cs="Calibri"/>
                <w:b/>
                <w:bCs/>
                <w:color w:val="BFBFBF" w:themeColor="background1" w:themeShade="BF"/>
                <w:sz w:val="20"/>
                <w:szCs w:val="20"/>
                <w:u w:val="single"/>
              </w:rPr>
              <w:t>April – June</w:t>
            </w:r>
            <w:r w:rsidRPr="002F05F7">
              <w:rPr>
                <w:rStyle w:val="eop"/>
                <w:rFonts w:ascii="Calibri" w:eastAsiaTheme="majorEastAsia" w:hAnsi="Calibri" w:cs="Calibri"/>
                <w:color w:val="BFBFBF" w:themeColor="background1" w:themeShade="BF"/>
                <w:sz w:val="20"/>
                <w:szCs w:val="20"/>
                <w:u w:val="single"/>
              </w:rPr>
              <w:t> </w:t>
            </w:r>
          </w:p>
          <w:p w:rsidR="000B264C" w:rsidRPr="002F05F7" w:rsidRDefault="000B264C" w:rsidP="000F46F5">
            <w:pPr>
              <w:pStyle w:val="paragraph"/>
              <w:spacing w:before="0" w:beforeAutospacing="0" w:after="0" w:afterAutospacing="0"/>
              <w:textAlignment w:val="baseline"/>
              <w:rPr>
                <w:rFonts w:ascii="Segoe UI" w:hAnsi="Segoe UI" w:cs="Segoe UI"/>
                <w:color w:val="BFBFBF" w:themeColor="background1" w:themeShade="BF"/>
                <w:sz w:val="18"/>
                <w:szCs w:val="18"/>
              </w:rPr>
            </w:pPr>
            <w:r w:rsidRPr="002F05F7">
              <w:rPr>
                <w:rStyle w:val="normaltextrun"/>
                <w:rFonts w:ascii="Calibri" w:hAnsi="Calibri" w:cs="Calibri"/>
                <w:color w:val="BFBFBF" w:themeColor="background1" w:themeShade="BF"/>
                <w:sz w:val="22"/>
                <w:szCs w:val="22"/>
              </w:rPr>
              <w:t>Station Manager has led a Leadership Workshop with Response Department and Station Managers to trial on 3</w:t>
            </w:r>
            <w:r w:rsidRPr="002F05F7">
              <w:rPr>
                <w:rStyle w:val="normaltextrun"/>
                <w:rFonts w:ascii="Calibri" w:hAnsi="Calibri" w:cs="Calibri"/>
                <w:color w:val="BFBFBF" w:themeColor="background1" w:themeShade="BF"/>
                <w:sz w:val="13"/>
                <w:szCs w:val="13"/>
                <w:vertAlign w:val="superscript"/>
              </w:rPr>
              <w:t>rd</w:t>
            </w:r>
            <w:r w:rsidRPr="002F05F7">
              <w:rPr>
                <w:rStyle w:val="normaltextrun"/>
                <w:rFonts w:ascii="Calibri" w:hAnsi="Calibri" w:cs="Calibri"/>
                <w:color w:val="BFBFBF" w:themeColor="background1" w:themeShade="BF"/>
                <w:sz w:val="22"/>
                <w:szCs w:val="22"/>
              </w:rPr>
              <w:t xml:space="preserve"> May. </w:t>
            </w:r>
            <w:r w:rsidRPr="002F05F7">
              <w:rPr>
                <w:rStyle w:val="eop"/>
                <w:rFonts w:ascii="Calibri" w:eastAsiaTheme="majorEastAsia" w:hAnsi="Calibri" w:cs="Calibri"/>
                <w:color w:val="BFBFBF" w:themeColor="background1" w:themeShade="BF"/>
                <w:sz w:val="22"/>
                <w:szCs w:val="22"/>
              </w:rPr>
              <w:t> </w:t>
            </w:r>
          </w:p>
          <w:p w:rsidR="000B264C" w:rsidRPr="002F05F7" w:rsidRDefault="000B264C" w:rsidP="000F46F5">
            <w:pPr>
              <w:pStyle w:val="paragraph"/>
              <w:spacing w:before="0" w:beforeAutospacing="0" w:after="0" w:afterAutospacing="0"/>
              <w:textAlignment w:val="baseline"/>
              <w:rPr>
                <w:rFonts w:ascii="Segoe UI" w:hAnsi="Segoe UI" w:cs="Segoe UI"/>
                <w:color w:val="BFBFBF" w:themeColor="background1" w:themeShade="BF"/>
                <w:sz w:val="18"/>
                <w:szCs w:val="18"/>
              </w:rPr>
            </w:pPr>
            <w:r w:rsidRPr="002F05F7">
              <w:rPr>
                <w:rStyle w:val="normaltextrun"/>
                <w:rFonts w:ascii="Calibri" w:hAnsi="Calibri" w:cs="Calibri"/>
                <w:color w:val="BFBFBF" w:themeColor="background1" w:themeShade="BF"/>
                <w:sz w:val="22"/>
                <w:szCs w:val="22"/>
              </w:rPr>
              <w:t xml:space="preserve">After Evaluation this </w:t>
            </w:r>
            <w:r w:rsidRPr="002F05F7">
              <w:rPr>
                <w:rStyle w:val="normaltextrun"/>
                <w:rFonts w:ascii="Calibri" w:hAnsi="Calibri" w:cs="Calibri"/>
                <w:color w:val="BFBFBF" w:themeColor="background1" w:themeShade="BF"/>
                <w:sz w:val="22"/>
                <w:szCs w:val="22"/>
              </w:rPr>
              <w:t>will now be delivered at St Helens on 22</w:t>
            </w:r>
            <w:r w:rsidRPr="002F05F7">
              <w:rPr>
                <w:rStyle w:val="normaltextrun"/>
                <w:rFonts w:ascii="Calibri" w:hAnsi="Calibri" w:cs="Calibri"/>
                <w:color w:val="BFBFBF" w:themeColor="background1" w:themeShade="BF"/>
                <w:sz w:val="13"/>
                <w:szCs w:val="13"/>
                <w:vertAlign w:val="superscript"/>
              </w:rPr>
              <w:t>nd</w:t>
            </w:r>
            <w:r w:rsidRPr="002F05F7">
              <w:rPr>
                <w:rStyle w:val="normaltextrun"/>
                <w:rFonts w:ascii="Calibri" w:hAnsi="Calibri" w:cs="Calibri"/>
                <w:color w:val="BFBFBF" w:themeColor="background1" w:themeShade="BF"/>
                <w:sz w:val="22"/>
                <w:szCs w:val="22"/>
              </w:rPr>
              <w:t xml:space="preserve"> May. </w:t>
            </w:r>
            <w:r w:rsidRPr="002F05F7">
              <w:rPr>
                <w:rStyle w:val="eop"/>
                <w:rFonts w:ascii="Calibri" w:eastAsiaTheme="majorEastAsia" w:hAnsi="Calibri" w:cs="Calibri"/>
                <w:color w:val="BFBFBF" w:themeColor="background1" w:themeShade="BF"/>
                <w:sz w:val="22"/>
                <w:szCs w:val="22"/>
              </w:rPr>
              <w:t> </w:t>
            </w:r>
          </w:p>
          <w:p w:rsidR="000B264C" w:rsidRPr="002F05F7" w:rsidRDefault="000B264C" w:rsidP="000F46F5">
            <w:pPr>
              <w:pStyle w:val="paragraph"/>
              <w:spacing w:before="0" w:beforeAutospacing="0" w:after="0" w:afterAutospacing="0"/>
              <w:textAlignment w:val="baseline"/>
              <w:rPr>
                <w:rFonts w:ascii="Segoe UI" w:hAnsi="Segoe UI" w:cs="Segoe UI"/>
                <w:color w:val="BFBFBF" w:themeColor="background1" w:themeShade="BF"/>
                <w:sz w:val="18"/>
                <w:szCs w:val="18"/>
              </w:rPr>
            </w:pPr>
            <w:r w:rsidRPr="004922B4">
              <w:rPr>
                <w:rStyle w:val="normaltextrun"/>
                <w:rFonts w:ascii="Calibri" w:hAnsi="Calibri" w:cs="Calibri"/>
                <w:color w:val="BFBFBF" w:themeColor="background1" w:themeShade="BF"/>
                <w:sz w:val="22"/>
                <w:szCs w:val="22"/>
              </w:rPr>
              <w:t xml:space="preserve">Mo Jogi to deliver </w:t>
            </w:r>
            <w:r w:rsidRPr="002F05F7">
              <w:rPr>
                <w:rStyle w:val="normaltextrun"/>
                <w:rFonts w:ascii="Calibri" w:hAnsi="Calibri" w:cs="Calibri"/>
                <w:color w:val="BFBFBF" w:themeColor="background1" w:themeShade="BF"/>
                <w:sz w:val="22"/>
                <w:szCs w:val="22"/>
              </w:rPr>
              <w:t xml:space="preserve">Leadership Behaviours Presentation </w:t>
            </w:r>
            <w:r>
              <w:rPr>
                <w:rStyle w:val="normaltextrun"/>
                <w:rFonts w:ascii="Calibri" w:hAnsi="Calibri" w:cs="Calibri"/>
                <w:color w:val="BFBFBF" w:themeColor="background1" w:themeShade="BF"/>
                <w:sz w:val="22"/>
                <w:szCs w:val="22"/>
              </w:rPr>
              <w:t xml:space="preserve">has been delivered </w:t>
            </w:r>
            <w:r w:rsidRPr="002F05F7">
              <w:rPr>
                <w:rStyle w:val="normaltextrun"/>
                <w:rFonts w:ascii="Calibri" w:hAnsi="Calibri" w:cs="Calibri"/>
                <w:color w:val="BFBFBF" w:themeColor="background1" w:themeShade="BF"/>
                <w:sz w:val="22"/>
                <w:szCs w:val="22"/>
              </w:rPr>
              <w:t>to Station Managers, which will then be delivered to the Stations. </w:t>
            </w:r>
            <w:r w:rsidRPr="002F05F7">
              <w:rPr>
                <w:rStyle w:val="eop"/>
                <w:rFonts w:ascii="Calibri" w:eastAsiaTheme="majorEastAsia" w:hAnsi="Calibri" w:cs="Calibri"/>
                <w:color w:val="BFBFBF" w:themeColor="background1" w:themeShade="BF"/>
                <w:sz w:val="22"/>
                <w:szCs w:val="22"/>
              </w:rPr>
              <w:t> </w:t>
            </w:r>
          </w:p>
          <w:p w:rsidR="000B264C" w:rsidRPr="002F05F7" w:rsidRDefault="000B264C" w:rsidP="000F46F5">
            <w:pPr>
              <w:pStyle w:val="paragraph"/>
              <w:spacing w:before="0" w:beforeAutospacing="0" w:after="0" w:afterAutospacing="0"/>
              <w:textAlignment w:val="baseline"/>
              <w:rPr>
                <w:rFonts w:ascii="Segoe UI" w:hAnsi="Segoe UI" w:cs="Segoe UI"/>
                <w:color w:val="BFBFBF" w:themeColor="background1" w:themeShade="BF"/>
                <w:sz w:val="18"/>
                <w:szCs w:val="18"/>
              </w:rPr>
            </w:pPr>
            <w:r w:rsidRPr="002F05F7">
              <w:rPr>
                <w:rStyle w:val="eop"/>
                <w:rFonts w:ascii="Calibri" w:eastAsiaTheme="majorEastAsia" w:hAnsi="Calibri" w:cs="Calibri"/>
                <w:color w:val="BFBFBF" w:themeColor="background1" w:themeShade="BF"/>
                <w:sz w:val="20"/>
                <w:szCs w:val="20"/>
              </w:rPr>
              <w:t> </w:t>
            </w:r>
          </w:p>
          <w:p w:rsidR="000B264C" w:rsidRPr="002F05F7" w:rsidRDefault="000B264C" w:rsidP="000F46F5">
            <w:pPr>
              <w:pStyle w:val="paragraph"/>
              <w:spacing w:before="0" w:beforeAutospacing="0" w:after="0" w:afterAutospacing="0"/>
              <w:textAlignment w:val="baseline"/>
              <w:rPr>
                <w:rFonts w:ascii="Segoe UI" w:hAnsi="Segoe UI" w:cs="Segoe UI"/>
                <w:color w:val="BFBFBF" w:themeColor="background1" w:themeShade="BF"/>
                <w:sz w:val="18"/>
                <w:szCs w:val="18"/>
              </w:rPr>
            </w:pPr>
            <w:r w:rsidRPr="002F05F7">
              <w:rPr>
                <w:rStyle w:val="normaltextrun"/>
                <w:rFonts w:ascii="Calibri" w:hAnsi="Calibri" w:cs="Calibri"/>
                <w:b/>
                <w:bCs/>
                <w:color w:val="BFBFBF" w:themeColor="background1" w:themeShade="BF"/>
                <w:sz w:val="22"/>
                <w:szCs w:val="22"/>
                <w:u w:val="single"/>
              </w:rPr>
              <w:t>July- September</w:t>
            </w:r>
            <w:r w:rsidRPr="002F05F7">
              <w:rPr>
                <w:rStyle w:val="eop"/>
                <w:rFonts w:ascii="Calibri" w:eastAsiaTheme="majorEastAsia" w:hAnsi="Calibri" w:cs="Calibri"/>
                <w:color w:val="BFBFBF" w:themeColor="background1" w:themeShade="BF"/>
                <w:sz w:val="22"/>
                <w:szCs w:val="22"/>
              </w:rPr>
              <w:t> </w:t>
            </w:r>
          </w:p>
          <w:p w:rsidR="000B264C" w:rsidRPr="002F05F7" w:rsidRDefault="000B264C" w:rsidP="000F46F5">
            <w:pPr>
              <w:pStyle w:val="paragraph"/>
              <w:spacing w:before="0" w:beforeAutospacing="0" w:after="0" w:afterAutospacing="0"/>
              <w:textAlignment w:val="baseline"/>
              <w:rPr>
                <w:rFonts w:ascii="Segoe UI" w:hAnsi="Segoe UI" w:cs="Segoe UI"/>
                <w:color w:val="BFBFBF" w:themeColor="background1" w:themeShade="BF"/>
                <w:sz w:val="18"/>
                <w:szCs w:val="18"/>
              </w:rPr>
            </w:pPr>
            <w:r w:rsidRPr="002F05F7">
              <w:rPr>
                <w:rStyle w:val="normaltextrun"/>
                <w:rFonts w:ascii="Calibri" w:hAnsi="Calibri" w:cs="Calibri"/>
                <w:color w:val="BFBFBF" w:themeColor="background1" w:themeShade="BF"/>
                <w:sz w:val="22"/>
                <w:szCs w:val="22"/>
              </w:rPr>
              <w:t>Station Manager has delivered the first Leade</w:t>
            </w:r>
            <w:r w:rsidRPr="002F05F7">
              <w:rPr>
                <w:rStyle w:val="normaltextrun"/>
                <w:rFonts w:ascii="Calibri" w:hAnsi="Calibri" w:cs="Calibri"/>
                <w:color w:val="BFBFBF" w:themeColor="background1" w:themeShade="BF"/>
                <w:sz w:val="22"/>
                <w:szCs w:val="22"/>
              </w:rPr>
              <w:t>rship Workshop to St Helens. Wallasey, City Centre and Bootle/Netherton to be completed in Autumn.</w:t>
            </w:r>
            <w:r w:rsidRPr="002F05F7">
              <w:rPr>
                <w:rStyle w:val="eop"/>
                <w:rFonts w:ascii="Calibri" w:eastAsiaTheme="majorEastAsia" w:hAnsi="Calibri" w:cs="Calibri"/>
                <w:color w:val="BFBFBF" w:themeColor="background1" w:themeShade="BF"/>
                <w:sz w:val="22"/>
                <w:szCs w:val="22"/>
              </w:rPr>
              <w:t> </w:t>
            </w:r>
          </w:p>
          <w:p w:rsidR="000B264C" w:rsidRPr="002F05F7" w:rsidRDefault="000B264C" w:rsidP="000F46F5">
            <w:pPr>
              <w:pStyle w:val="paragraph"/>
              <w:spacing w:before="0" w:beforeAutospacing="0" w:after="0" w:afterAutospacing="0"/>
              <w:textAlignment w:val="baseline"/>
              <w:rPr>
                <w:rFonts w:ascii="Segoe UI" w:hAnsi="Segoe UI" w:cs="Segoe UI"/>
                <w:color w:val="BFBFBF" w:themeColor="background1" w:themeShade="BF"/>
                <w:sz w:val="18"/>
                <w:szCs w:val="18"/>
              </w:rPr>
            </w:pPr>
            <w:r w:rsidRPr="002F05F7">
              <w:rPr>
                <w:rStyle w:val="normaltextrun"/>
                <w:rFonts w:ascii="Calibri" w:hAnsi="Calibri" w:cs="Calibri"/>
                <w:color w:val="BFBFBF" w:themeColor="background1" w:themeShade="BF"/>
                <w:sz w:val="22"/>
                <w:szCs w:val="22"/>
              </w:rPr>
              <w:t>Station Managers have begun to deliver the Leadership Behaviours Presentation from Equality, Diversity and Inclusion Team</w:t>
            </w:r>
            <w:r w:rsidRPr="002F05F7">
              <w:rPr>
                <w:rStyle w:val="eop"/>
                <w:rFonts w:ascii="Calibri" w:eastAsiaTheme="majorEastAsia" w:hAnsi="Calibri" w:cs="Calibri"/>
                <w:color w:val="BFBFBF" w:themeColor="background1" w:themeShade="BF"/>
                <w:sz w:val="22"/>
                <w:szCs w:val="22"/>
              </w:rPr>
              <w:t>.</w:t>
            </w:r>
          </w:p>
          <w:p w:rsidR="000B264C" w:rsidRDefault="000B264C" w:rsidP="000F46F5">
            <w:pPr>
              <w:pStyle w:val="paragraph"/>
              <w:spacing w:before="0" w:beforeAutospacing="0" w:after="0" w:afterAutospacing="0"/>
              <w:textAlignment w:val="baseline"/>
              <w:rPr>
                <w:rFonts w:ascii="Segoe UI" w:hAnsi="Segoe UI" w:cs="Segoe UI"/>
                <w:sz w:val="18"/>
                <w:szCs w:val="18"/>
              </w:rPr>
            </w:pPr>
          </w:p>
          <w:p w:rsidR="000B264C" w:rsidRDefault="000B264C" w:rsidP="000F46F5">
            <w:pPr>
              <w:textAlignment w:val="baseline"/>
              <w:rPr>
                <w:rFonts w:ascii="Calibri" w:eastAsia="Times New Roman" w:hAnsi="Calibri" w:cs="Calibri"/>
                <w:lang w:eastAsia="en-GB"/>
              </w:rPr>
            </w:pPr>
            <w:r>
              <w:rPr>
                <w:rFonts w:ascii="Calibri" w:eastAsia="Times New Roman" w:hAnsi="Calibri" w:cs="Calibri"/>
                <w:b/>
                <w:bCs/>
                <w:u w:val="single"/>
                <w:lang w:eastAsia="en-GB"/>
              </w:rPr>
              <w:t xml:space="preserve">October </w:t>
            </w:r>
            <w:r w:rsidRPr="00C573CE">
              <w:rPr>
                <w:rFonts w:ascii="Calibri" w:eastAsia="Times New Roman" w:hAnsi="Calibri" w:cs="Calibri"/>
                <w:b/>
                <w:bCs/>
                <w:u w:val="single"/>
                <w:lang w:eastAsia="en-GB"/>
              </w:rPr>
              <w:t xml:space="preserve">- </w:t>
            </w:r>
            <w:r>
              <w:rPr>
                <w:rFonts w:ascii="Calibri" w:eastAsia="Times New Roman" w:hAnsi="Calibri" w:cs="Calibri"/>
                <w:b/>
                <w:bCs/>
                <w:u w:val="single"/>
                <w:lang w:eastAsia="en-GB"/>
              </w:rPr>
              <w:t>Dec</w:t>
            </w:r>
            <w:r w:rsidRPr="00C573CE">
              <w:rPr>
                <w:rFonts w:ascii="Calibri" w:eastAsia="Times New Roman" w:hAnsi="Calibri" w:cs="Calibri"/>
                <w:b/>
                <w:bCs/>
                <w:u w:val="single"/>
                <w:lang w:eastAsia="en-GB"/>
              </w:rPr>
              <w:t>ember</w:t>
            </w:r>
            <w:r w:rsidRPr="00C573CE">
              <w:rPr>
                <w:rFonts w:ascii="Calibri" w:eastAsia="Times New Roman" w:hAnsi="Calibri" w:cs="Calibri"/>
                <w:lang w:eastAsia="en-GB"/>
              </w:rPr>
              <w:t> </w:t>
            </w:r>
          </w:p>
          <w:p w:rsidR="000B264C" w:rsidRDefault="000B264C" w:rsidP="000F46F5">
            <w:pPr>
              <w:textAlignment w:val="baseline"/>
              <w:rPr>
                <w:rStyle w:val="eop"/>
                <w:rFonts w:ascii="Calibri" w:hAnsi="Calibri" w:cs="Calibri"/>
                <w:color w:val="000000"/>
                <w:shd w:val="clear" w:color="auto" w:fill="FFFFFF"/>
              </w:rPr>
            </w:pPr>
            <w:r>
              <w:rPr>
                <w:rStyle w:val="normaltextrun"/>
                <w:rFonts w:ascii="Calibri" w:hAnsi="Calibri" w:cs="Calibri"/>
                <w:color w:val="000000"/>
                <w:shd w:val="clear" w:color="auto" w:fill="FFFFFF"/>
              </w:rPr>
              <w:t>Leadership workshops continue to be developed across Command group leads, with final sessions due to be completed during Jan 24. This will then be rolled out across all Stations and Fire Control. </w:t>
            </w:r>
          </w:p>
          <w:p w:rsidR="000B264C" w:rsidRPr="00623112" w:rsidRDefault="000B264C" w:rsidP="000F46F5">
            <w:pPr>
              <w:textAlignment w:val="baseline"/>
              <w:rPr>
                <w:rFonts w:cstheme="minorHAnsi"/>
                <w:sz w:val="20"/>
                <w:szCs w:val="20"/>
              </w:rPr>
            </w:pPr>
          </w:p>
        </w:tc>
        <w:tc>
          <w:tcPr>
            <w:tcW w:w="1626" w:type="dxa"/>
            <w:vMerge/>
            <w:shd w:val="clear" w:color="auto" w:fill="auto"/>
          </w:tcPr>
          <w:p w:rsidR="000B264C" w:rsidRPr="00623112" w:rsidRDefault="000B264C" w:rsidP="000F46F5">
            <w:pPr>
              <w:jc w:val="center"/>
              <w:rPr>
                <w:rFonts w:cstheme="minorHAnsi"/>
                <w:sz w:val="20"/>
                <w:szCs w:val="20"/>
              </w:rPr>
            </w:pPr>
          </w:p>
        </w:tc>
        <w:tc>
          <w:tcPr>
            <w:tcW w:w="1143" w:type="dxa"/>
            <w:gridSpan w:val="2"/>
            <w:vMerge/>
            <w:shd w:val="clear" w:color="auto" w:fill="auto"/>
          </w:tcPr>
          <w:p w:rsidR="000B264C" w:rsidRPr="00623112" w:rsidRDefault="000B264C" w:rsidP="000F46F5">
            <w:pPr>
              <w:jc w:val="center"/>
              <w:rPr>
                <w:rFonts w:cstheme="minorHAnsi"/>
                <w:sz w:val="20"/>
                <w:szCs w:val="20"/>
              </w:rPr>
            </w:pPr>
          </w:p>
        </w:tc>
        <w:tc>
          <w:tcPr>
            <w:tcW w:w="1150" w:type="dxa"/>
            <w:shd w:val="clear" w:color="auto" w:fill="00B050"/>
          </w:tcPr>
          <w:p w:rsidR="000B264C" w:rsidRPr="00623112" w:rsidRDefault="000B264C" w:rsidP="000F46F5">
            <w:pPr>
              <w:jc w:val="center"/>
              <w:rPr>
                <w:rFonts w:cstheme="minorHAnsi"/>
                <w:sz w:val="20"/>
                <w:szCs w:val="20"/>
              </w:rPr>
            </w:pPr>
          </w:p>
        </w:tc>
      </w:tr>
      <w:tr w:rsidR="00E42379" w:rsidTr="000F46F5">
        <w:trPr>
          <w:trHeight w:val="1000"/>
        </w:trPr>
        <w:tc>
          <w:tcPr>
            <w:tcW w:w="1637" w:type="dxa"/>
            <w:vMerge/>
            <w:shd w:val="clear" w:color="auto" w:fill="auto"/>
          </w:tcPr>
          <w:p w:rsidR="000B264C" w:rsidRPr="00623112" w:rsidRDefault="000B264C" w:rsidP="000F46F5">
            <w:pPr>
              <w:jc w:val="both"/>
              <w:rPr>
                <w:rFonts w:cstheme="minorHAnsi"/>
                <w:b/>
                <w:sz w:val="20"/>
                <w:szCs w:val="20"/>
              </w:rPr>
            </w:pPr>
          </w:p>
        </w:tc>
        <w:tc>
          <w:tcPr>
            <w:tcW w:w="2845" w:type="dxa"/>
            <w:shd w:val="clear" w:color="auto" w:fill="auto"/>
          </w:tcPr>
          <w:p w:rsidR="000B264C" w:rsidRPr="009E0ACE" w:rsidRDefault="000B264C" w:rsidP="000F46F5">
            <w:r>
              <w:t>2.</w:t>
            </w:r>
            <w:r w:rsidRPr="009E0ACE">
              <w:t xml:space="preserve">4.4 Review processes through engagement </w:t>
            </w:r>
            <w:r w:rsidRPr="009E0ACE">
              <w:t>sessions with POD, Command Groups, coaches, and station management teams.</w:t>
            </w:r>
          </w:p>
        </w:tc>
        <w:tc>
          <w:tcPr>
            <w:tcW w:w="1228" w:type="dxa"/>
            <w:gridSpan w:val="2"/>
            <w:vMerge/>
            <w:shd w:val="clear" w:color="auto" w:fill="auto"/>
            <w:vAlign w:val="bottom"/>
          </w:tcPr>
          <w:p w:rsidR="000B264C" w:rsidRPr="003172EC" w:rsidRDefault="000B264C" w:rsidP="000F46F5">
            <w:pPr>
              <w:rPr>
                <w:rFonts w:cstheme="minorHAnsi"/>
                <w:sz w:val="20"/>
                <w:szCs w:val="20"/>
              </w:rPr>
            </w:pPr>
          </w:p>
        </w:tc>
        <w:tc>
          <w:tcPr>
            <w:tcW w:w="5964" w:type="dxa"/>
            <w:shd w:val="clear" w:color="auto" w:fill="auto"/>
          </w:tcPr>
          <w:p w:rsidR="000B264C" w:rsidRPr="009E0ACE" w:rsidRDefault="000B264C" w:rsidP="000F46F5"/>
        </w:tc>
        <w:tc>
          <w:tcPr>
            <w:tcW w:w="1626" w:type="dxa"/>
            <w:vMerge/>
            <w:shd w:val="clear" w:color="auto" w:fill="auto"/>
          </w:tcPr>
          <w:p w:rsidR="000B264C" w:rsidRPr="00623112" w:rsidRDefault="000B264C" w:rsidP="000F46F5">
            <w:pPr>
              <w:jc w:val="center"/>
              <w:rPr>
                <w:rFonts w:cstheme="minorHAnsi"/>
                <w:sz w:val="20"/>
                <w:szCs w:val="20"/>
              </w:rPr>
            </w:pPr>
          </w:p>
        </w:tc>
        <w:tc>
          <w:tcPr>
            <w:tcW w:w="1143" w:type="dxa"/>
            <w:gridSpan w:val="2"/>
            <w:vMerge/>
            <w:shd w:val="clear" w:color="auto" w:fill="auto"/>
          </w:tcPr>
          <w:p w:rsidR="000B264C" w:rsidRPr="00623112" w:rsidRDefault="000B264C" w:rsidP="000F46F5">
            <w:pPr>
              <w:jc w:val="center"/>
              <w:rPr>
                <w:rFonts w:cstheme="minorHAnsi"/>
                <w:sz w:val="20"/>
                <w:szCs w:val="20"/>
              </w:rPr>
            </w:pPr>
          </w:p>
        </w:tc>
        <w:tc>
          <w:tcPr>
            <w:tcW w:w="1150" w:type="dxa"/>
            <w:shd w:val="clear" w:color="auto" w:fill="auto"/>
          </w:tcPr>
          <w:p w:rsidR="000B264C" w:rsidRPr="00623112" w:rsidRDefault="000B264C" w:rsidP="000F46F5">
            <w:pPr>
              <w:jc w:val="center"/>
              <w:rPr>
                <w:rFonts w:cstheme="minorHAnsi"/>
                <w:sz w:val="20"/>
                <w:szCs w:val="20"/>
              </w:rPr>
            </w:pPr>
          </w:p>
        </w:tc>
      </w:tr>
      <w:tr w:rsidR="00E42379" w:rsidTr="000F46F5">
        <w:trPr>
          <w:trHeight w:val="276"/>
        </w:trPr>
        <w:tc>
          <w:tcPr>
            <w:tcW w:w="15593" w:type="dxa"/>
            <w:gridSpan w:val="9"/>
            <w:shd w:val="clear" w:color="auto" w:fill="DBE5F1" w:themeFill="accent1" w:themeFillTint="33"/>
          </w:tcPr>
          <w:p w:rsidR="000B264C" w:rsidRPr="00623112" w:rsidRDefault="000B264C" w:rsidP="000F46F5">
            <w:pPr>
              <w:jc w:val="center"/>
              <w:rPr>
                <w:rFonts w:cstheme="minorHAnsi"/>
                <w:sz w:val="20"/>
                <w:szCs w:val="20"/>
              </w:rPr>
            </w:pPr>
            <w:bookmarkStart w:id="4" w:name="_Hlk136505790"/>
          </w:p>
        </w:tc>
      </w:tr>
      <w:tr w:rsidR="00E42379" w:rsidTr="000F46F5">
        <w:trPr>
          <w:trHeight w:val="998"/>
        </w:trPr>
        <w:tc>
          <w:tcPr>
            <w:tcW w:w="1637" w:type="dxa"/>
            <w:vMerge w:val="restart"/>
            <w:shd w:val="clear" w:color="auto" w:fill="auto"/>
          </w:tcPr>
          <w:p w:rsidR="000B264C" w:rsidRPr="006B20F9" w:rsidRDefault="000B264C" w:rsidP="000F46F5">
            <w:bookmarkStart w:id="5" w:name="_Hlk136506971"/>
            <w:r>
              <w:t>2.</w:t>
            </w:r>
            <w:r w:rsidRPr="006B20F9">
              <w:t>5. Implement a structured framework for familiarisation, training and exercising with Cross Border neighbouring FRS’</w:t>
            </w:r>
            <w:r>
              <w:t>.</w:t>
            </w:r>
          </w:p>
          <w:p w:rsidR="000B264C" w:rsidRPr="00406202" w:rsidRDefault="000B264C" w:rsidP="000F46F5">
            <w:pPr>
              <w:rPr>
                <w:rFonts w:cstheme="minorHAnsi"/>
                <w:bCs/>
                <w:sz w:val="20"/>
                <w:szCs w:val="20"/>
              </w:rPr>
            </w:pPr>
          </w:p>
        </w:tc>
        <w:tc>
          <w:tcPr>
            <w:tcW w:w="2845" w:type="dxa"/>
            <w:shd w:val="clear" w:color="auto" w:fill="auto"/>
          </w:tcPr>
          <w:p w:rsidR="000B264C" w:rsidRDefault="000B264C" w:rsidP="000F46F5">
            <w:pPr>
              <w:spacing w:after="160"/>
              <w:rPr>
                <w:rFonts w:cstheme="minorHAnsi"/>
              </w:rPr>
            </w:pPr>
            <w:r>
              <w:rPr>
                <w:rFonts w:cstheme="minorHAnsi"/>
              </w:rPr>
              <w:lastRenderedPageBreak/>
              <w:t xml:space="preserve">2.5.1 Fully embed structured 4 tier approach with </w:t>
            </w:r>
            <w:r>
              <w:rPr>
                <w:rFonts w:cstheme="minorHAnsi"/>
              </w:rPr>
              <w:t>Cross Border neighbouring FRS’ to include:</w:t>
            </w:r>
          </w:p>
          <w:p w:rsidR="000B264C" w:rsidRDefault="000B264C" w:rsidP="000F46F5">
            <w:pPr>
              <w:pStyle w:val="ListParagraph"/>
              <w:numPr>
                <w:ilvl w:val="0"/>
                <w:numId w:val="4"/>
              </w:numPr>
              <w:spacing w:after="160"/>
              <w:rPr>
                <w:rFonts w:cstheme="minorHAnsi"/>
              </w:rPr>
            </w:pPr>
            <w:r>
              <w:rPr>
                <w:rFonts w:cstheme="minorHAnsi"/>
              </w:rPr>
              <w:t>Home and away station visits.</w:t>
            </w:r>
          </w:p>
          <w:p w:rsidR="000B264C" w:rsidRDefault="000B264C" w:rsidP="000F46F5">
            <w:pPr>
              <w:pStyle w:val="ListParagraph"/>
              <w:numPr>
                <w:ilvl w:val="0"/>
                <w:numId w:val="4"/>
              </w:numPr>
              <w:spacing w:after="160"/>
              <w:rPr>
                <w:rFonts w:cstheme="minorHAnsi"/>
              </w:rPr>
            </w:pPr>
            <w:r>
              <w:rPr>
                <w:rFonts w:cstheme="minorHAnsi"/>
              </w:rPr>
              <w:t>Top 12 risk scenario training.</w:t>
            </w:r>
          </w:p>
          <w:p w:rsidR="000B264C" w:rsidRDefault="000B264C" w:rsidP="000F46F5">
            <w:pPr>
              <w:pStyle w:val="ListParagraph"/>
              <w:numPr>
                <w:ilvl w:val="0"/>
                <w:numId w:val="4"/>
              </w:numPr>
              <w:spacing w:after="160"/>
              <w:rPr>
                <w:rFonts w:cstheme="minorHAnsi"/>
              </w:rPr>
            </w:pPr>
            <w:r>
              <w:rPr>
                <w:rFonts w:cstheme="minorHAnsi"/>
              </w:rPr>
              <w:lastRenderedPageBreak/>
              <w:t>EN1 exercises.</w:t>
            </w:r>
          </w:p>
          <w:p w:rsidR="000B264C" w:rsidRPr="00EF7895" w:rsidRDefault="000B264C" w:rsidP="000F46F5">
            <w:pPr>
              <w:pStyle w:val="ListParagraph"/>
              <w:numPr>
                <w:ilvl w:val="0"/>
                <w:numId w:val="4"/>
              </w:numPr>
              <w:spacing w:after="160"/>
              <w:rPr>
                <w:rFonts w:cstheme="minorHAnsi"/>
              </w:rPr>
            </w:pPr>
            <w:r w:rsidRPr="00EF7895">
              <w:rPr>
                <w:rFonts w:cstheme="minorHAnsi"/>
              </w:rPr>
              <w:t>COMAH exercises.</w:t>
            </w:r>
          </w:p>
        </w:tc>
        <w:tc>
          <w:tcPr>
            <w:tcW w:w="1228" w:type="dxa"/>
            <w:gridSpan w:val="2"/>
            <w:vMerge w:val="restart"/>
            <w:shd w:val="clear" w:color="auto" w:fill="auto"/>
            <w:vAlign w:val="center"/>
          </w:tcPr>
          <w:p w:rsidR="000B264C" w:rsidRPr="00636954" w:rsidRDefault="000B264C" w:rsidP="000F46F5">
            <w:pPr>
              <w:jc w:val="center"/>
              <w:rPr>
                <w:rFonts w:cstheme="minorHAnsi"/>
              </w:rPr>
            </w:pPr>
            <w:r>
              <w:rPr>
                <w:rFonts w:cstheme="minorHAnsi"/>
              </w:rPr>
              <w:lastRenderedPageBreak/>
              <w:t>SM Response</w:t>
            </w:r>
          </w:p>
          <w:p w:rsidR="000B264C" w:rsidRPr="00406202" w:rsidRDefault="000B264C" w:rsidP="000F46F5">
            <w:pPr>
              <w:jc w:val="center"/>
              <w:rPr>
                <w:rFonts w:cstheme="minorHAnsi"/>
                <w:bCs/>
                <w:sz w:val="20"/>
                <w:szCs w:val="20"/>
              </w:rPr>
            </w:pPr>
          </w:p>
        </w:tc>
        <w:tc>
          <w:tcPr>
            <w:tcW w:w="5964" w:type="dxa"/>
            <w:shd w:val="clear" w:color="auto" w:fill="auto"/>
          </w:tcPr>
          <w:p w:rsidR="000B264C" w:rsidRPr="002F05F7" w:rsidRDefault="000B264C" w:rsidP="000F46F5">
            <w:pPr>
              <w:pStyle w:val="paragraph"/>
              <w:spacing w:before="0" w:beforeAutospacing="0" w:after="0" w:afterAutospacing="0"/>
              <w:textAlignment w:val="baseline"/>
              <w:rPr>
                <w:rFonts w:ascii="Segoe UI" w:hAnsi="Segoe UI" w:cs="Segoe UI"/>
                <w:color w:val="BFBFBF" w:themeColor="background1" w:themeShade="BF"/>
                <w:sz w:val="18"/>
                <w:szCs w:val="18"/>
                <w:u w:val="single"/>
              </w:rPr>
            </w:pPr>
            <w:r w:rsidRPr="002F05F7">
              <w:rPr>
                <w:rStyle w:val="normaltextrun"/>
                <w:rFonts w:ascii="Calibri" w:hAnsi="Calibri" w:cs="Calibri"/>
                <w:b/>
                <w:bCs/>
                <w:color w:val="BFBFBF" w:themeColor="background1" w:themeShade="BF"/>
                <w:sz w:val="22"/>
                <w:szCs w:val="22"/>
                <w:u w:val="single"/>
              </w:rPr>
              <w:t>April – June</w:t>
            </w:r>
            <w:r w:rsidRPr="002F05F7">
              <w:rPr>
                <w:rStyle w:val="eop"/>
                <w:rFonts w:ascii="Calibri" w:eastAsiaTheme="majorEastAsia" w:hAnsi="Calibri" w:cs="Calibri"/>
                <w:color w:val="BFBFBF" w:themeColor="background1" w:themeShade="BF"/>
                <w:sz w:val="22"/>
                <w:szCs w:val="22"/>
                <w:u w:val="single"/>
              </w:rPr>
              <w:t> </w:t>
            </w:r>
          </w:p>
          <w:p w:rsidR="000B264C" w:rsidRPr="002F05F7" w:rsidRDefault="000B264C" w:rsidP="000F46F5">
            <w:pPr>
              <w:pStyle w:val="paragraph"/>
              <w:spacing w:before="0" w:beforeAutospacing="0" w:after="0" w:afterAutospacing="0"/>
              <w:textAlignment w:val="baseline"/>
              <w:rPr>
                <w:rFonts w:ascii="Segoe UI" w:hAnsi="Segoe UI" w:cs="Segoe UI"/>
                <w:color w:val="BFBFBF" w:themeColor="background1" w:themeShade="BF"/>
                <w:sz w:val="18"/>
                <w:szCs w:val="18"/>
              </w:rPr>
            </w:pPr>
            <w:r w:rsidRPr="002F05F7">
              <w:rPr>
                <w:rStyle w:val="normaltextrun"/>
                <w:rFonts w:ascii="Calibri" w:hAnsi="Calibri" w:cs="Calibri"/>
                <w:b/>
                <w:bCs/>
                <w:color w:val="BFBFBF" w:themeColor="background1" w:themeShade="BF"/>
                <w:sz w:val="22"/>
                <w:szCs w:val="22"/>
              </w:rPr>
              <w:t> </w:t>
            </w:r>
            <w:r w:rsidRPr="002F05F7">
              <w:rPr>
                <w:rStyle w:val="normaltextrun"/>
                <w:rFonts w:ascii="Calibri" w:hAnsi="Calibri" w:cs="Calibri"/>
                <w:color w:val="BFBFBF" w:themeColor="background1" w:themeShade="BF"/>
                <w:sz w:val="22"/>
                <w:szCs w:val="22"/>
              </w:rPr>
              <w:t>Top 12 Risk training calendar set up and underway with monthly matrix in place. Stations wit</w:t>
            </w:r>
            <w:r w:rsidRPr="002F05F7">
              <w:rPr>
                <w:rStyle w:val="normaltextrun"/>
                <w:rFonts w:ascii="Calibri" w:hAnsi="Calibri" w:cs="Calibri"/>
                <w:color w:val="BFBFBF" w:themeColor="background1" w:themeShade="BF"/>
                <w:sz w:val="22"/>
                <w:szCs w:val="22"/>
              </w:rPr>
              <w:t>h cross border neighbours continuing to invite to 12 risk training where arrangements are possible. Portal page set up to capture 4 levels of cross border training and meetings to continue with SM group to continue engagement with home and away visits, Top</w:t>
            </w:r>
            <w:r w:rsidRPr="002F05F7">
              <w:rPr>
                <w:rStyle w:val="normaltextrun"/>
                <w:rFonts w:ascii="Calibri" w:hAnsi="Calibri" w:cs="Calibri"/>
                <w:color w:val="BFBFBF" w:themeColor="background1" w:themeShade="BF"/>
                <w:sz w:val="22"/>
                <w:szCs w:val="22"/>
              </w:rPr>
              <w:t xml:space="preserve"> 12 and EN1 visits. T12 risk template created in line with station image. PORIS methodology to risk, SSRI number and relevant SOP captured </w:t>
            </w:r>
            <w:r w:rsidRPr="002F05F7">
              <w:rPr>
                <w:rStyle w:val="normaltextrun"/>
                <w:rFonts w:ascii="Calibri" w:hAnsi="Calibri" w:cs="Calibri"/>
                <w:color w:val="BFBFBF" w:themeColor="background1" w:themeShade="BF"/>
                <w:sz w:val="22"/>
                <w:szCs w:val="22"/>
              </w:rPr>
              <w:lastRenderedPageBreak/>
              <w:t>on template. T12 and NW cross Border written into SI for off station exercises.</w:t>
            </w:r>
            <w:r w:rsidRPr="002F05F7">
              <w:rPr>
                <w:rStyle w:val="eop"/>
                <w:rFonts w:ascii="Calibri" w:eastAsiaTheme="majorEastAsia" w:hAnsi="Calibri" w:cs="Calibri"/>
                <w:color w:val="BFBFBF" w:themeColor="background1" w:themeShade="BF"/>
                <w:sz w:val="22"/>
                <w:szCs w:val="22"/>
              </w:rPr>
              <w:t> </w:t>
            </w:r>
          </w:p>
          <w:p w:rsidR="000B264C" w:rsidRPr="002F05F7" w:rsidRDefault="000B264C" w:rsidP="000F46F5">
            <w:pPr>
              <w:pStyle w:val="paragraph"/>
              <w:spacing w:before="0" w:beforeAutospacing="0" w:after="0" w:afterAutospacing="0"/>
              <w:textAlignment w:val="baseline"/>
              <w:rPr>
                <w:rFonts w:ascii="Segoe UI" w:hAnsi="Segoe UI" w:cs="Segoe UI"/>
                <w:color w:val="BFBFBF" w:themeColor="background1" w:themeShade="BF"/>
                <w:sz w:val="18"/>
                <w:szCs w:val="18"/>
              </w:rPr>
            </w:pPr>
            <w:r w:rsidRPr="002F05F7">
              <w:rPr>
                <w:rStyle w:val="normaltextrun"/>
                <w:rFonts w:ascii="Calibri" w:hAnsi="Calibri" w:cs="Calibri"/>
                <w:color w:val="BFBFBF" w:themeColor="background1" w:themeShade="BF"/>
                <w:sz w:val="22"/>
                <w:szCs w:val="22"/>
              </w:rPr>
              <w:t xml:space="preserve">To support the </w:t>
            </w:r>
            <w:r w:rsidRPr="002F05F7">
              <w:rPr>
                <w:rStyle w:val="normaltextrun"/>
                <w:rFonts w:ascii="Calibri" w:hAnsi="Calibri" w:cs="Calibri"/>
                <w:color w:val="BFBFBF" w:themeColor="background1" w:themeShade="BF"/>
                <w:sz w:val="22"/>
                <w:szCs w:val="22"/>
              </w:rPr>
              <w:t>cross-border station based working a page on the portal has been created to share key information from our neighbouring fire and rescue services with our station based personnel. </w:t>
            </w:r>
            <w:r w:rsidRPr="002F05F7">
              <w:rPr>
                <w:rStyle w:val="eop"/>
                <w:rFonts w:ascii="Calibri" w:eastAsiaTheme="majorEastAsia" w:hAnsi="Calibri" w:cs="Calibri"/>
                <w:color w:val="BFBFBF" w:themeColor="background1" w:themeShade="BF"/>
                <w:sz w:val="22"/>
                <w:szCs w:val="22"/>
              </w:rPr>
              <w:t> </w:t>
            </w:r>
          </w:p>
          <w:p w:rsidR="000B264C" w:rsidRPr="002F05F7" w:rsidRDefault="000B264C" w:rsidP="000F46F5">
            <w:pPr>
              <w:pStyle w:val="paragraph"/>
              <w:spacing w:before="0" w:beforeAutospacing="0" w:after="0" w:afterAutospacing="0"/>
              <w:textAlignment w:val="baseline"/>
              <w:rPr>
                <w:rFonts w:ascii="Segoe UI" w:hAnsi="Segoe UI" w:cs="Segoe UI"/>
                <w:color w:val="BFBFBF" w:themeColor="background1" w:themeShade="BF"/>
                <w:sz w:val="18"/>
                <w:szCs w:val="18"/>
              </w:rPr>
            </w:pPr>
            <w:r w:rsidRPr="002F05F7">
              <w:rPr>
                <w:rStyle w:val="eop"/>
                <w:rFonts w:ascii="Calibri" w:eastAsiaTheme="majorEastAsia" w:hAnsi="Calibri" w:cs="Calibri"/>
                <w:color w:val="BFBFBF" w:themeColor="background1" w:themeShade="BF"/>
                <w:sz w:val="22"/>
                <w:szCs w:val="22"/>
              </w:rPr>
              <w:t> </w:t>
            </w:r>
          </w:p>
          <w:p w:rsidR="000B264C" w:rsidRPr="002F05F7" w:rsidRDefault="000B264C" w:rsidP="000F46F5">
            <w:pPr>
              <w:pStyle w:val="paragraph"/>
              <w:spacing w:before="0" w:beforeAutospacing="0" w:after="0" w:afterAutospacing="0"/>
              <w:textAlignment w:val="baseline"/>
              <w:rPr>
                <w:rFonts w:ascii="Segoe UI" w:hAnsi="Segoe UI" w:cs="Segoe UI"/>
                <w:color w:val="BFBFBF" w:themeColor="background1" w:themeShade="BF"/>
                <w:sz w:val="18"/>
                <w:szCs w:val="18"/>
              </w:rPr>
            </w:pPr>
            <w:r w:rsidRPr="002F05F7">
              <w:rPr>
                <w:rStyle w:val="normaltextrun"/>
                <w:rFonts w:ascii="Calibri" w:hAnsi="Calibri" w:cs="Calibri"/>
                <w:b/>
                <w:bCs/>
                <w:color w:val="BFBFBF" w:themeColor="background1" w:themeShade="BF"/>
                <w:sz w:val="22"/>
                <w:szCs w:val="22"/>
                <w:u w:val="single"/>
              </w:rPr>
              <w:t>July- September</w:t>
            </w:r>
            <w:r w:rsidRPr="002F05F7">
              <w:rPr>
                <w:rStyle w:val="eop"/>
                <w:rFonts w:ascii="Calibri" w:eastAsiaTheme="majorEastAsia" w:hAnsi="Calibri" w:cs="Calibri"/>
                <w:color w:val="BFBFBF" w:themeColor="background1" w:themeShade="BF"/>
                <w:sz w:val="22"/>
                <w:szCs w:val="22"/>
              </w:rPr>
              <w:t> </w:t>
            </w:r>
          </w:p>
          <w:p w:rsidR="000B264C" w:rsidRPr="002F05F7" w:rsidRDefault="000B264C" w:rsidP="000F46F5">
            <w:pPr>
              <w:pStyle w:val="paragraph"/>
              <w:spacing w:before="0" w:beforeAutospacing="0" w:after="0" w:afterAutospacing="0"/>
              <w:textAlignment w:val="baseline"/>
              <w:rPr>
                <w:rFonts w:ascii="Segoe UI" w:hAnsi="Segoe UI" w:cs="Segoe UI"/>
                <w:color w:val="BFBFBF" w:themeColor="background1" w:themeShade="BF"/>
                <w:sz w:val="18"/>
                <w:szCs w:val="18"/>
              </w:rPr>
            </w:pPr>
            <w:r w:rsidRPr="002F05F7">
              <w:rPr>
                <w:rStyle w:val="normaltextrun"/>
                <w:rFonts w:ascii="Calibri" w:hAnsi="Calibri" w:cs="Calibri"/>
                <w:color w:val="BFBFBF" w:themeColor="background1" w:themeShade="BF"/>
                <w:sz w:val="22"/>
                <w:szCs w:val="22"/>
              </w:rPr>
              <w:t>Marine Rescue Unit has commenced 12 risk training with a</w:t>
            </w:r>
            <w:r w:rsidRPr="002F05F7">
              <w:rPr>
                <w:rStyle w:val="normaltextrun"/>
                <w:rFonts w:ascii="Calibri" w:hAnsi="Calibri" w:cs="Calibri"/>
                <w:color w:val="BFBFBF" w:themeColor="background1" w:themeShade="BF"/>
                <w:sz w:val="22"/>
                <w:szCs w:val="22"/>
              </w:rPr>
              <w:t xml:space="preserve"> flexible cohort of stations to allow multi station familiarisation and further embedding of MRU across response directorate and raise awareness by neighbouring stations of marine asset. </w:t>
            </w:r>
            <w:r w:rsidRPr="002F05F7">
              <w:rPr>
                <w:rStyle w:val="eop"/>
                <w:rFonts w:ascii="Calibri" w:eastAsiaTheme="majorEastAsia" w:hAnsi="Calibri" w:cs="Calibri"/>
                <w:color w:val="BFBFBF" w:themeColor="background1" w:themeShade="BF"/>
                <w:sz w:val="22"/>
                <w:szCs w:val="22"/>
              </w:rPr>
              <w:t> </w:t>
            </w:r>
          </w:p>
          <w:p w:rsidR="000B264C" w:rsidRPr="002F05F7" w:rsidRDefault="000B264C" w:rsidP="000F46F5">
            <w:pPr>
              <w:pStyle w:val="paragraph"/>
              <w:spacing w:before="0" w:beforeAutospacing="0" w:after="0" w:afterAutospacing="0"/>
              <w:textAlignment w:val="baseline"/>
              <w:rPr>
                <w:rFonts w:ascii="Segoe UI" w:hAnsi="Segoe UI" w:cs="Segoe UI"/>
                <w:color w:val="BFBFBF" w:themeColor="background1" w:themeShade="BF"/>
                <w:sz w:val="18"/>
                <w:szCs w:val="18"/>
              </w:rPr>
            </w:pPr>
            <w:r w:rsidRPr="002F05F7">
              <w:rPr>
                <w:rStyle w:val="eop"/>
                <w:rFonts w:ascii="Calibri" w:eastAsiaTheme="majorEastAsia" w:hAnsi="Calibri" w:cs="Calibri"/>
                <w:color w:val="BFBFBF" w:themeColor="background1" w:themeShade="BF"/>
                <w:sz w:val="22"/>
                <w:szCs w:val="22"/>
              </w:rPr>
              <w:t> </w:t>
            </w:r>
          </w:p>
          <w:p w:rsidR="000B264C" w:rsidRPr="002F05F7" w:rsidRDefault="000B264C" w:rsidP="000F46F5">
            <w:pPr>
              <w:pStyle w:val="paragraph"/>
              <w:spacing w:before="0" w:beforeAutospacing="0" w:after="0" w:afterAutospacing="0"/>
              <w:textAlignment w:val="baseline"/>
              <w:rPr>
                <w:rFonts w:ascii="Segoe UI" w:hAnsi="Segoe UI" w:cs="Segoe UI"/>
                <w:color w:val="BFBFBF" w:themeColor="background1" w:themeShade="BF"/>
                <w:sz w:val="18"/>
                <w:szCs w:val="18"/>
              </w:rPr>
            </w:pPr>
            <w:r w:rsidRPr="002F05F7">
              <w:rPr>
                <w:rStyle w:val="normaltextrun"/>
                <w:rFonts w:ascii="Calibri" w:hAnsi="Calibri" w:cs="Calibri"/>
                <w:color w:val="BFBFBF" w:themeColor="background1" w:themeShade="BF"/>
                <w:sz w:val="22"/>
                <w:szCs w:val="22"/>
              </w:rPr>
              <w:t>Cross Border SM group set up and discussions taken place into str</w:t>
            </w:r>
            <w:r w:rsidRPr="002F05F7">
              <w:rPr>
                <w:rStyle w:val="normaltextrun"/>
                <w:rFonts w:ascii="Calibri" w:hAnsi="Calibri" w:cs="Calibri"/>
                <w:color w:val="BFBFBF" w:themeColor="background1" w:themeShade="BF"/>
                <w:sz w:val="22"/>
                <w:szCs w:val="22"/>
              </w:rPr>
              <w:t>uctured approach to training created.</w:t>
            </w:r>
            <w:r w:rsidRPr="002F05F7">
              <w:rPr>
                <w:rStyle w:val="eop"/>
                <w:rFonts w:ascii="Calibri" w:eastAsiaTheme="majorEastAsia" w:hAnsi="Calibri" w:cs="Calibri"/>
                <w:color w:val="BFBFBF" w:themeColor="background1" w:themeShade="BF"/>
                <w:sz w:val="22"/>
                <w:szCs w:val="22"/>
              </w:rPr>
              <w:t> </w:t>
            </w:r>
          </w:p>
          <w:p w:rsidR="000B264C" w:rsidRPr="002F05F7" w:rsidRDefault="000B264C" w:rsidP="000F46F5">
            <w:pPr>
              <w:pStyle w:val="paragraph"/>
              <w:spacing w:before="0" w:beforeAutospacing="0" w:after="0" w:afterAutospacing="0"/>
              <w:textAlignment w:val="baseline"/>
              <w:rPr>
                <w:rFonts w:ascii="Segoe UI" w:hAnsi="Segoe UI" w:cs="Segoe UI"/>
                <w:color w:val="BFBFBF" w:themeColor="background1" w:themeShade="BF"/>
                <w:sz w:val="18"/>
                <w:szCs w:val="18"/>
              </w:rPr>
            </w:pPr>
            <w:r w:rsidRPr="002F05F7">
              <w:rPr>
                <w:rStyle w:val="normaltextrun"/>
                <w:rFonts w:ascii="Calibri" w:hAnsi="Calibri" w:cs="Calibri"/>
                <w:color w:val="BFBFBF" w:themeColor="background1" w:themeShade="BF"/>
                <w:sz w:val="22"/>
                <w:szCs w:val="22"/>
              </w:rPr>
              <w:t>Presentation created to highlight across border risks within 10 minutes of MFRS stations. </w:t>
            </w:r>
            <w:r w:rsidRPr="002F05F7">
              <w:rPr>
                <w:rStyle w:val="eop"/>
                <w:rFonts w:ascii="Calibri" w:eastAsiaTheme="majorEastAsia" w:hAnsi="Calibri" w:cs="Calibri"/>
                <w:color w:val="BFBFBF" w:themeColor="background1" w:themeShade="BF"/>
                <w:sz w:val="22"/>
                <w:szCs w:val="22"/>
              </w:rPr>
              <w:t> </w:t>
            </w:r>
          </w:p>
          <w:p w:rsidR="000B264C" w:rsidRDefault="000B264C" w:rsidP="000F46F5">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rsidR="000B264C" w:rsidRPr="002F05F7" w:rsidRDefault="000B264C" w:rsidP="000F46F5">
            <w:pPr>
              <w:pStyle w:val="paragraph"/>
              <w:spacing w:before="0" w:beforeAutospacing="0" w:after="0" w:afterAutospacing="0"/>
              <w:textAlignment w:val="baseline"/>
              <w:rPr>
                <w:rFonts w:ascii="Segoe UI" w:hAnsi="Segoe UI" w:cs="Segoe UI"/>
                <w:color w:val="BFBFBF" w:themeColor="background1" w:themeShade="BF"/>
                <w:sz w:val="18"/>
                <w:szCs w:val="18"/>
              </w:rPr>
            </w:pPr>
            <w:r w:rsidRPr="002F05F7">
              <w:rPr>
                <w:rStyle w:val="normaltextrun"/>
                <w:rFonts w:ascii="Calibri" w:hAnsi="Calibri" w:cs="Calibri"/>
                <w:color w:val="BFBFBF" w:themeColor="background1" w:themeShade="BF"/>
                <w:sz w:val="22"/>
                <w:szCs w:val="22"/>
              </w:rPr>
              <w:t>MRU 12 risks presentation delivered to ops board detailing exercise and inter agency training planned for the next 12 month</w:t>
            </w:r>
            <w:r w:rsidRPr="002F05F7">
              <w:rPr>
                <w:rStyle w:val="normaltextrun"/>
                <w:rFonts w:ascii="Calibri" w:hAnsi="Calibri" w:cs="Calibri"/>
                <w:color w:val="BFBFBF" w:themeColor="background1" w:themeShade="BF"/>
                <w:sz w:val="22"/>
                <w:szCs w:val="22"/>
              </w:rPr>
              <w:t>s. </w:t>
            </w:r>
            <w:r w:rsidRPr="002F05F7">
              <w:rPr>
                <w:rStyle w:val="eop"/>
                <w:rFonts w:ascii="Calibri" w:eastAsiaTheme="majorEastAsia" w:hAnsi="Calibri" w:cs="Calibri"/>
                <w:color w:val="BFBFBF" w:themeColor="background1" w:themeShade="BF"/>
                <w:sz w:val="22"/>
                <w:szCs w:val="22"/>
              </w:rPr>
              <w:t> </w:t>
            </w:r>
          </w:p>
          <w:p w:rsidR="000B264C" w:rsidRPr="002F05F7" w:rsidRDefault="000B264C" w:rsidP="000F46F5">
            <w:pPr>
              <w:pStyle w:val="paragraph"/>
              <w:spacing w:before="0" w:beforeAutospacing="0" w:after="0" w:afterAutospacing="0"/>
              <w:textAlignment w:val="baseline"/>
              <w:rPr>
                <w:rFonts w:ascii="Segoe UI" w:hAnsi="Segoe UI" w:cs="Segoe UI"/>
                <w:color w:val="BFBFBF" w:themeColor="background1" w:themeShade="BF"/>
                <w:sz w:val="18"/>
                <w:szCs w:val="18"/>
              </w:rPr>
            </w:pPr>
            <w:r w:rsidRPr="002F05F7">
              <w:rPr>
                <w:rStyle w:val="normaltextrun"/>
                <w:rFonts w:ascii="Calibri" w:hAnsi="Calibri" w:cs="Calibri"/>
                <w:color w:val="BFBFBF" w:themeColor="background1" w:themeShade="BF"/>
                <w:sz w:val="22"/>
                <w:szCs w:val="22"/>
              </w:rPr>
              <w:t>Cross border stations identified and reciprocal arrangements in initial stages of being explored. </w:t>
            </w:r>
            <w:r w:rsidRPr="002F05F7">
              <w:rPr>
                <w:rStyle w:val="eop"/>
                <w:rFonts w:ascii="Calibri" w:eastAsiaTheme="majorEastAsia" w:hAnsi="Calibri" w:cs="Calibri"/>
                <w:color w:val="BFBFBF" w:themeColor="background1" w:themeShade="BF"/>
                <w:sz w:val="22"/>
                <w:szCs w:val="22"/>
              </w:rPr>
              <w:t> </w:t>
            </w:r>
          </w:p>
          <w:p w:rsidR="000B264C" w:rsidRPr="002F05F7" w:rsidRDefault="000B264C" w:rsidP="000F46F5">
            <w:pPr>
              <w:pStyle w:val="paragraph"/>
              <w:spacing w:before="0" w:beforeAutospacing="0" w:after="0" w:afterAutospacing="0"/>
              <w:textAlignment w:val="baseline"/>
              <w:rPr>
                <w:rFonts w:ascii="Segoe UI" w:hAnsi="Segoe UI" w:cs="Segoe UI"/>
                <w:color w:val="BFBFBF" w:themeColor="background1" w:themeShade="BF"/>
                <w:sz w:val="18"/>
                <w:szCs w:val="18"/>
              </w:rPr>
            </w:pPr>
            <w:r w:rsidRPr="002F05F7">
              <w:rPr>
                <w:rStyle w:val="eop"/>
                <w:rFonts w:ascii="Calibri" w:eastAsiaTheme="majorEastAsia" w:hAnsi="Calibri" w:cs="Calibri"/>
                <w:color w:val="BFBFBF" w:themeColor="background1" w:themeShade="BF"/>
                <w:sz w:val="22"/>
                <w:szCs w:val="22"/>
              </w:rPr>
              <w:t> </w:t>
            </w:r>
          </w:p>
          <w:p w:rsidR="000B264C" w:rsidRPr="002F05F7" w:rsidRDefault="000B264C" w:rsidP="000F46F5">
            <w:pPr>
              <w:pStyle w:val="paragraph"/>
              <w:spacing w:before="0" w:beforeAutospacing="0" w:after="0" w:afterAutospacing="0"/>
              <w:textAlignment w:val="baseline"/>
              <w:rPr>
                <w:rFonts w:ascii="Segoe UI" w:hAnsi="Segoe UI" w:cs="Segoe UI"/>
                <w:color w:val="BFBFBF" w:themeColor="background1" w:themeShade="BF"/>
                <w:sz w:val="18"/>
                <w:szCs w:val="18"/>
              </w:rPr>
            </w:pPr>
            <w:r w:rsidRPr="002F05F7">
              <w:rPr>
                <w:rStyle w:val="normaltextrun"/>
                <w:rFonts w:ascii="Calibri" w:hAnsi="Calibri" w:cs="Calibri"/>
                <w:color w:val="BFBFBF" w:themeColor="background1" w:themeShade="BF"/>
                <w:sz w:val="22"/>
                <w:szCs w:val="22"/>
              </w:rPr>
              <w:t>Presentation delivered to August Ops Board to highlight work carried out at station level in response to cross border working.  Stations continuing to work with cross border stations and invites to joint training exercises.</w:t>
            </w:r>
          </w:p>
          <w:p w:rsidR="000B264C" w:rsidRPr="00E30EA9" w:rsidRDefault="000B264C" w:rsidP="000F46F5">
            <w:pPr>
              <w:rPr>
                <w:rFonts w:eastAsia="Times New Roman" w:cs="Arial"/>
              </w:rPr>
            </w:pPr>
          </w:p>
          <w:p w:rsidR="000B264C" w:rsidRDefault="000B264C" w:rsidP="000F46F5">
            <w:pPr>
              <w:rPr>
                <w:rFonts w:eastAsia="Times New Roman" w:cs="Arial"/>
                <w:b/>
                <w:bCs/>
                <w:iCs/>
              </w:rPr>
            </w:pPr>
            <w:r>
              <w:rPr>
                <w:rFonts w:eastAsia="Times New Roman" w:cs="Arial"/>
                <w:b/>
                <w:bCs/>
                <w:iCs/>
              </w:rPr>
              <w:t>Complete</w:t>
            </w:r>
          </w:p>
          <w:p w:rsidR="000B264C" w:rsidRDefault="000B264C" w:rsidP="000F46F5">
            <w:pPr>
              <w:rPr>
                <w:rFonts w:eastAsia="Times New Roman" w:cs="Arial"/>
                <w:b/>
                <w:bCs/>
                <w:iCs/>
              </w:rPr>
            </w:pPr>
          </w:p>
          <w:p w:rsidR="000B264C" w:rsidRPr="00F076D4" w:rsidRDefault="000B264C" w:rsidP="000F46F5">
            <w:pPr>
              <w:rPr>
                <w:rFonts w:cstheme="minorHAnsi"/>
                <w:iCs/>
                <w:sz w:val="20"/>
                <w:szCs w:val="20"/>
              </w:rPr>
            </w:pPr>
          </w:p>
        </w:tc>
        <w:tc>
          <w:tcPr>
            <w:tcW w:w="1626" w:type="dxa"/>
            <w:shd w:val="clear" w:color="auto" w:fill="auto"/>
          </w:tcPr>
          <w:p w:rsidR="000B264C" w:rsidRPr="00623112" w:rsidRDefault="000B264C" w:rsidP="000F46F5">
            <w:pPr>
              <w:jc w:val="center"/>
              <w:rPr>
                <w:rFonts w:cstheme="minorHAnsi"/>
                <w:sz w:val="20"/>
                <w:szCs w:val="20"/>
              </w:rPr>
            </w:pPr>
            <w:r>
              <w:rPr>
                <w:rFonts w:cstheme="minorHAnsi"/>
                <w:sz w:val="20"/>
                <w:szCs w:val="20"/>
              </w:rPr>
              <w:lastRenderedPageBreak/>
              <w:t>Q1</w:t>
            </w:r>
          </w:p>
        </w:tc>
        <w:tc>
          <w:tcPr>
            <w:tcW w:w="1082" w:type="dxa"/>
            <w:vMerge w:val="restart"/>
            <w:shd w:val="clear" w:color="auto" w:fill="auto"/>
          </w:tcPr>
          <w:p w:rsidR="000B264C" w:rsidRPr="00623112" w:rsidRDefault="000B264C" w:rsidP="000F46F5">
            <w:pPr>
              <w:jc w:val="center"/>
              <w:rPr>
                <w:rFonts w:cstheme="minorHAnsi"/>
                <w:sz w:val="20"/>
                <w:szCs w:val="20"/>
              </w:rPr>
            </w:pPr>
          </w:p>
        </w:tc>
        <w:tc>
          <w:tcPr>
            <w:tcW w:w="1211" w:type="dxa"/>
            <w:gridSpan w:val="2"/>
            <w:shd w:val="clear" w:color="auto" w:fill="548DD4" w:themeFill="text2" w:themeFillTint="99"/>
          </w:tcPr>
          <w:p w:rsidR="000B264C" w:rsidRPr="00623112" w:rsidRDefault="000B264C" w:rsidP="000F46F5">
            <w:pPr>
              <w:jc w:val="center"/>
              <w:rPr>
                <w:rFonts w:cstheme="minorHAnsi"/>
                <w:sz w:val="20"/>
                <w:szCs w:val="20"/>
              </w:rPr>
            </w:pPr>
          </w:p>
        </w:tc>
      </w:tr>
      <w:tr w:rsidR="00E42379" w:rsidTr="000F46F5">
        <w:trPr>
          <w:trHeight w:val="998"/>
        </w:trPr>
        <w:tc>
          <w:tcPr>
            <w:tcW w:w="1637" w:type="dxa"/>
            <w:vMerge/>
            <w:shd w:val="clear" w:color="auto" w:fill="auto"/>
          </w:tcPr>
          <w:p w:rsidR="000B264C" w:rsidRPr="00406202" w:rsidRDefault="000B264C" w:rsidP="000F46F5">
            <w:pPr>
              <w:rPr>
                <w:rFonts w:cstheme="minorHAnsi"/>
                <w:bCs/>
                <w:sz w:val="20"/>
                <w:szCs w:val="20"/>
              </w:rPr>
            </w:pPr>
          </w:p>
        </w:tc>
        <w:tc>
          <w:tcPr>
            <w:tcW w:w="2845" w:type="dxa"/>
            <w:shd w:val="clear" w:color="auto" w:fill="auto"/>
          </w:tcPr>
          <w:p w:rsidR="000B264C" w:rsidRPr="00406202" w:rsidRDefault="000B264C" w:rsidP="000F46F5">
            <w:pPr>
              <w:rPr>
                <w:rFonts w:cstheme="minorHAnsi"/>
                <w:bCs/>
                <w:sz w:val="18"/>
                <w:szCs w:val="18"/>
              </w:rPr>
            </w:pPr>
            <w:r>
              <w:t>2.</w:t>
            </w:r>
            <w:r w:rsidRPr="12F96510">
              <w:t xml:space="preserve">5.2 </w:t>
            </w:r>
            <w:r w:rsidRPr="12F96510">
              <w:t>Seek reciprocal arrangements with Cross Border neighbour FRS</w:t>
            </w:r>
            <w:r>
              <w:t>’s using support from the NFCC NW Ops Committee</w:t>
            </w:r>
            <w:r w:rsidRPr="12F96510">
              <w:t>.</w:t>
            </w:r>
          </w:p>
        </w:tc>
        <w:tc>
          <w:tcPr>
            <w:tcW w:w="1228" w:type="dxa"/>
            <w:gridSpan w:val="2"/>
            <w:vMerge/>
            <w:shd w:val="clear" w:color="auto" w:fill="auto"/>
          </w:tcPr>
          <w:p w:rsidR="000B264C" w:rsidRPr="00406202" w:rsidRDefault="000B264C" w:rsidP="000F46F5">
            <w:pPr>
              <w:rPr>
                <w:rFonts w:cstheme="minorHAnsi"/>
                <w:bCs/>
                <w:sz w:val="20"/>
                <w:szCs w:val="20"/>
              </w:rPr>
            </w:pPr>
          </w:p>
        </w:tc>
        <w:tc>
          <w:tcPr>
            <w:tcW w:w="5964" w:type="dxa"/>
            <w:shd w:val="clear" w:color="auto" w:fill="auto"/>
          </w:tcPr>
          <w:p w:rsidR="000B264C" w:rsidRPr="002F05F7" w:rsidRDefault="000B264C" w:rsidP="000F46F5">
            <w:pPr>
              <w:pStyle w:val="paragraph"/>
              <w:spacing w:before="0" w:beforeAutospacing="0" w:after="0" w:afterAutospacing="0"/>
              <w:textAlignment w:val="baseline"/>
              <w:rPr>
                <w:rFonts w:ascii="Segoe UI" w:hAnsi="Segoe UI" w:cs="Segoe UI"/>
                <w:color w:val="BFBFBF" w:themeColor="background1" w:themeShade="BF"/>
                <w:sz w:val="18"/>
                <w:szCs w:val="18"/>
              </w:rPr>
            </w:pPr>
            <w:r w:rsidRPr="002F05F7">
              <w:rPr>
                <w:rStyle w:val="normaltextrun"/>
                <w:rFonts w:ascii="Calibri" w:hAnsi="Calibri" w:cs="Calibri"/>
                <w:b/>
                <w:bCs/>
                <w:color w:val="BFBFBF" w:themeColor="background1" w:themeShade="BF"/>
                <w:sz w:val="22"/>
                <w:szCs w:val="22"/>
                <w:u w:val="single"/>
              </w:rPr>
              <w:t>July- September</w:t>
            </w:r>
            <w:r w:rsidRPr="002F05F7">
              <w:rPr>
                <w:rStyle w:val="eop"/>
                <w:rFonts w:ascii="Calibri" w:eastAsiaTheme="majorEastAsia" w:hAnsi="Calibri" w:cs="Calibri"/>
                <w:color w:val="BFBFBF" w:themeColor="background1" w:themeShade="BF"/>
                <w:sz w:val="22"/>
                <w:szCs w:val="22"/>
              </w:rPr>
              <w:t> </w:t>
            </w:r>
          </w:p>
          <w:p w:rsidR="000B264C" w:rsidRPr="002F05F7" w:rsidRDefault="000B264C" w:rsidP="000F46F5">
            <w:pPr>
              <w:pStyle w:val="paragraph"/>
              <w:spacing w:before="0" w:beforeAutospacing="0" w:after="0" w:afterAutospacing="0"/>
              <w:textAlignment w:val="baseline"/>
              <w:rPr>
                <w:rFonts w:ascii="Segoe UI" w:hAnsi="Segoe UI" w:cs="Segoe UI"/>
                <w:color w:val="BFBFBF" w:themeColor="background1" w:themeShade="BF"/>
                <w:sz w:val="22"/>
                <w:szCs w:val="22"/>
              </w:rPr>
            </w:pPr>
            <w:r w:rsidRPr="002F05F7">
              <w:rPr>
                <w:rStyle w:val="normaltextrun"/>
                <w:rFonts w:ascii="Calibri" w:hAnsi="Calibri" w:cs="Calibri"/>
                <w:color w:val="BFBFBF" w:themeColor="background1" w:themeShade="BF"/>
                <w:sz w:val="22"/>
                <w:szCs w:val="22"/>
              </w:rPr>
              <w:t>Spreadsheet created to capture details of cross border stations and resources. Officer details for cross border stations to be ca</w:t>
            </w:r>
            <w:r w:rsidRPr="002F05F7">
              <w:rPr>
                <w:rStyle w:val="normaltextrun"/>
                <w:rFonts w:ascii="Calibri" w:hAnsi="Calibri" w:cs="Calibri"/>
                <w:color w:val="BFBFBF" w:themeColor="background1" w:themeShade="BF"/>
                <w:sz w:val="22"/>
                <w:szCs w:val="22"/>
              </w:rPr>
              <w:t xml:space="preserve">ptured and information shared between separate FRS’. Cross border training continuing to be captured on portal page. Structured training across 3 out 4 tiers set up. COMAH exercises </w:t>
            </w:r>
            <w:r w:rsidRPr="002F05F7">
              <w:rPr>
                <w:rStyle w:val="normaltextrun"/>
                <w:rFonts w:ascii="Calibri" w:hAnsi="Calibri" w:cs="Calibri"/>
                <w:color w:val="BFBFBF" w:themeColor="background1" w:themeShade="BF"/>
                <w:sz w:val="22"/>
                <w:szCs w:val="22"/>
              </w:rPr>
              <w:lastRenderedPageBreak/>
              <w:t>to continue to be planned by Preparedness in line with top tier site exerc</w:t>
            </w:r>
            <w:r w:rsidRPr="002F05F7">
              <w:rPr>
                <w:rStyle w:val="normaltextrun"/>
                <w:rFonts w:ascii="Calibri" w:hAnsi="Calibri" w:cs="Calibri"/>
                <w:color w:val="BFBFBF" w:themeColor="background1" w:themeShade="BF"/>
                <w:sz w:val="22"/>
                <w:szCs w:val="22"/>
              </w:rPr>
              <w:t>ise calendar. </w:t>
            </w:r>
            <w:r w:rsidRPr="002F05F7">
              <w:rPr>
                <w:rStyle w:val="eop"/>
                <w:rFonts w:ascii="Calibri" w:eastAsiaTheme="majorEastAsia" w:hAnsi="Calibri" w:cs="Calibri"/>
                <w:color w:val="BFBFBF" w:themeColor="background1" w:themeShade="BF"/>
                <w:sz w:val="22"/>
                <w:szCs w:val="22"/>
              </w:rPr>
              <w:t> </w:t>
            </w:r>
          </w:p>
          <w:p w:rsidR="000B264C" w:rsidRPr="002F05F7" w:rsidRDefault="000B264C" w:rsidP="000F46F5">
            <w:pPr>
              <w:pStyle w:val="paragraph"/>
              <w:spacing w:before="0" w:beforeAutospacing="0" w:after="0" w:afterAutospacing="0"/>
              <w:textAlignment w:val="baseline"/>
              <w:rPr>
                <w:rFonts w:ascii="Segoe UI" w:hAnsi="Segoe UI" w:cs="Segoe UI"/>
                <w:color w:val="BFBFBF" w:themeColor="background1" w:themeShade="BF"/>
                <w:sz w:val="22"/>
                <w:szCs w:val="22"/>
              </w:rPr>
            </w:pPr>
            <w:r w:rsidRPr="002F05F7">
              <w:rPr>
                <w:rStyle w:val="normaltextrun"/>
                <w:rFonts w:ascii="Calibri" w:hAnsi="Calibri" w:cs="Calibri"/>
                <w:color w:val="BFBFBF" w:themeColor="background1" w:themeShade="BF"/>
                <w:sz w:val="22"/>
                <w:szCs w:val="22"/>
              </w:rPr>
              <w:t>Presentation delivered by WM Smart at August Ops Board on Speke / Runcorn arrangements. Presentation shared with cross border working group with a view to set up similar arrangements across all 9 stations.</w:t>
            </w:r>
            <w:r w:rsidRPr="002F05F7">
              <w:rPr>
                <w:rStyle w:val="eop"/>
                <w:rFonts w:ascii="Calibri" w:eastAsiaTheme="majorEastAsia" w:hAnsi="Calibri" w:cs="Calibri"/>
                <w:color w:val="BFBFBF" w:themeColor="background1" w:themeShade="BF"/>
                <w:sz w:val="22"/>
                <w:szCs w:val="22"/>
              </w:rPr>
              <w:t> </w:t>
            </w:r>
          </w:p>
          <w:p w:rsidR="000B264C" w:rsidRPr="002F05F7" w:rsidRDefault="000B264C" w:rsidP="000F46F5">
            <w:pPr>
              <w:pStyle w:val="paragraph"/>
              <w:spacing w:before="0" w:beforeAutospacing="0" w:after="0" w:afterAutospacing="0"/>
              <w:textAlignment w:val="baseline"/>
              <w:rPr>
                <w:rFonts w:ascii="Segoe UI" w:hAnsi="Segoe UI" w:cs="Segoe UI"/>
                <w:color w:val="BFBFBF" w:themeColor="background1" w:themeShade="BF"/>
                <w:sz w:val="22"/>
                <w:szCs w:val="22"/>
              </w:rPr>
            </w:pPr>
            <w:r w:rsidRPr="002F05F7">
              <w:rPr>
                <w:rStyle w:val="normaltextrun"/>
                <w:rFonts w:ascii="Calibri" w:hAnsi="Calibri" w:cs="Calibri"/>
                <w:color w:val="BFBFBF" w:themeColor="background1" w:themeShade="BF"/>
                <w:sz w:val="22"/>
                <w:szCs w:val="22"/>
              </w:rPr>
              <w:t>Neighbouring FRS on board with re</w:t>
            </w:r>
            <w:r w:rsidRPr="002F05F7">
              <w:rPr>
                <w:rStyle w:val="normaltextrun"/>
                <w:rFonts w:ascii="Calibri" w:hAnsi="Calibri" w:cs="Calibri"/>
                <w:color w:val="BFBFBF" w:themeColor="background1" w:themeShade="BF"/>
                <w:sz w:val="22"/>
                <w:szCs w:val="22"/>
              </w:rPr>
              <w:t xml:space="preserve">ciprocal arrangements. Cheshire inviting MFRS to cross border motorway training event in September. Lancs arranging cross border exercise for Formby in October and GMC extending invitations out to St Helens and Speke for multi pump exercising into quarter </w:t>
            </w:r>
            <w:r w:rsidRPr="002F05F7">
              <w:rPr>
                <w:rStyle w:val="normaltextrun"/>
                <w:rFonts w:ascii="Calibri" w:hAnsi="Calibri" w:cs="Calibri"/>
                <w:color w:val="BFBFBF" w:themeColor="background1" w:themeShade="BF"/>
                <w:sz w:val="22"/>
                <w:szCs w:val="22"/>
              </w:rPr>
              <w:t>3.</w:t>
            </w:r>
          </w:p>
          <w:p w:rsidR="000B264C" w:rsidRDefault="000B264C" w:rsidP="000F46F5">
            <w:pPr>
              <w:rPr>
                <w:rFonts w:cstheme="minorHAnsi"/>
                <w:sz w:val="20"/>
                <w:szCs w:val="20"/>
              </w:rPr>
            </w:pPr>
          </w:p>
          <w:p w:rsidR="000B264C" w:rsidRDefault="000B264C" w:rsidP="000F46F5">
            <w:pPr>
              <w:textAlignment w:val="baseline"/>
              <w:rPr>
                <w:rFonts w:ascii="Calibri" w:eastAsia="Times New Roman" w:hAnsi="Calibri" w:cs="Calibri"/>
                <w:lang w:eastAsia="en-GB"/>
              </w:rPr>
            </w:pPr>
            <w:r>
              <w:rPr>
                <w:rFonts w:ascii="Calibri" w:eastAsia="Times New Roman" w:hAnsi="Calibri" w:cs="Calibri"/>
                <w:b/>
                <w:bCs/>
                <w:u w:val="single"/>
                <w:lang w:eastAsia="en-GB"/>
              </w:rPr>
              <w:t xml:space="preserve">October </w:t>
            </w:r>
            <w:r w:rsidRPr="00C573CE">
              <w:rPr>
                <w:rFonts w:ascii="Calibri" w:eastAsia="Times New Roman" w:hAnsi="Calibri" w:cs="Calibri"/>
                <w:b/>
                <w:bCs/>
                <w:u w:val="single"/>
                <w:lang w:eastAsia="en-GB"/>
              </w:rPr>
              <w:t xml:space="preserve">- </w:t>
            </w:r>
            <w:r>
              <w:rPr>
                <w:rFonts w:ascii="Calibri" w:eastAsia="Times New Roman" w:hAnsi="Calibri" w:cs="Calibri"/>
                <w:b/>
                <w:bCs/>
                <w:u w:val="single"/>
                <w:lang w:eastAsia="en-GB"/>
              </w:rPr>
              <w:t>Dec</w:t>
            </w:r>
            <w:r w:rsidRPr="00C573CE">
              <w:rPr>
                <w:rFonts w:ascii="Calibri" w:eastAsia="Times New Roman" w:hAnsi="Calibri" w:cs="Calibri"/>
                <w:b/>
                <w:bCs/>
                <w:u w:val="single"/>
                <w:lang w:eastAsia="en-GB"/>
              </w:rPr>
              <w:t>ember</w:t>
            </w:r>
            <w:r w:rsidRPr="00C573CE">
              <w:rPr>
                <w:rFonts w:ascii="Calibri" w:eastAsia="Times New Roman" w:hAnsi="Calibri" w:cs="Calibri"/>
                <w:lang w:eastAsia="en-GB"/>
              </w:rPr>
              <w:t> </w:t>
            </w:r>
          </w:p>
          <w:p w:rsidR="000B264C" w:rsidRDefault="000B264C" w:rsidP="000F46F5">
            <w:pPr>
              <w:textAlignment w:val="baseline"/>
              <w:rPr>
                <w:rFonts w:ascii="Segoe UI" w:eastAsia="Times New Roman" w:hAnsi="Segoe UI" w:cs="Segoe UI"/>
                <w:sz w:val="18"/>
                <w:szCs w:val="18"/>
                <w:lang w:eastAsia="en-GB"/>
              </w:rPr>
            </w:pPr>
          </w:p>
          <w:p w:rsidR="000B264C" w:rsidRPr="008F60A9" w:rsidRDefault="000B264C" w:rsidP="000F46F5">
            <w:pPr>
              <w:textAlignment w:val="baseline"/>
              <w:rPr>
                <w:rFonts w:ascii="Segoe UI" w:eastAsia="Times New Roman" w:hAnsi="Segoe UI" w:cs="Segoe UI"/>
                <w:sz w:val="18"/>
                <w:szCs w:val="18"/>
                <w:lang w:eastAsia="en-GB"/>
              </w:rPr>
            </w:pPr>
            <w:r w:rsidRPr="008F60A9">
              <w:rPr>
                <w:rFonts w:ascii="Calibri" w:eastAsia="Times New Roman" w:hAnsi="Calibri" w:cs="Calibri"/>
                <w:lang w:eastAsia="en-GB"/>
              </w:rPr>
              <w:t xml:space="preserve">Request to be made via North West Ops Committee for reciprocal arrangements after feedback from </w:t>
            </w:r>
            <w:r>
              <w:rPr>
                <w:rFonts w:ascii="Calibri" w:eastAsia="Times New Roman" w:hAnsi="Calibri" w:cs="Calibri"/>
                <w:lang w:eastAsia="en-GB"/>
              </w:rPr>
              <w:t>c</w:t>
            </w:r>
            <w:r w:rsidRPr="008F60A9">
              <w:rPr>
                <w:rFonts w:ascii="Calibri" w:eastAsia="Times New Roman" w:hAnsi="Calibri" w:cs="Calibri"/>
                <w:lang w:eastAsia="en-GB"/>
              </w:rPr>
              <w:t xml:space="preserve">ross </w:t>
            </w:r>
            <w:r>
              <w:rPr>
                <w:rFonts w:ascii="Calibri" w:eastAsia="Times New Roman" w:hAnsi="Calibri" w:cs="Calibri"/>
                <w:lang w:eastAsia="en-GB"/>
              </w:rPr>
              <w:t>b</w:t>
            </w:r>
            <w:r w:rsidRPr="008F60A9">
              <w:rPr>
                <w:rFonts w:ascii="Calibri" w:eastAsia="Times New Roman" w:hAnsi="Calibri" w:cs="Calibri"/>
                <w:lang w:eastAsia="en-GB"/>
              </w:rPr>
              <w:t xml:space="preserve">order Station Managers. Arrangements across 9 stations is ongoing but inconsistent with neighbouring FRS’s not </w:t>
            </w:r>
            <w:r w:rsidRPr="008F60A9">
              <w:rPr>
                <w:rFonts w:ascii="Calibri" w:eastAsia="Times New Roman" w:hAnsi="Calibri" w:cs="Calibri"/>
                <w:lang w:eastAsia="en-GB"/>
              </w:rPr>
              <w:t>available for pre arranged exercises and joint visits. Majority of joint working still going and good feedback received. </w:t>
            </w:r>
          </w:p>
          <w:p w:rsidR="000B264C" w:rsidRPr="008F60A9" w:rsidRDefault="000B264C" w:rsidP="000F46F5">
            <w:pPr>
              <w:textAlignment w:val="baseline"/>
              <w:rPr>
                <w:rFonts w:ascii="Segoe UI" w:eastAsia="Times New Roman" w:hAnsi="Segoe UI" w:cs="Segoe UI"/>
                <w:sz w:val="18"/>
                <w:szCs w:val="18"/>
                <w:lang w:eastAsia="en-GB"/>
              </w:rPr>
            </w:pPr>
            <w:r w:rsidRPr="008F60A9">
              <w:rPr>
                <w:rFonts w:ascii="Calibri" w:eastAsia="Times New Roman" w:hAnsi="Calibri" w:cs="Calibri"/>
                <w:lang w:eastAsia="en-GB"/>
              </w:rPr>
              <w:t> </w:t>
            </w:r>
          </w:p>
          <w:p w:rsidR="000B264C" w:rsidRPr="008F60A9" w:rsidRDefault="000B264C" w:rsidP="000F46F5">
            <w:pPr>
              <w:textAlignment w:val="baseline"/>
              <w:rPr>
                <w:rFonts w:ascii="Segoe UI" w:eastAsia="Times New Roman" w:hAnsi="Segoe UI" w:cs="Segoe UI"/>
                <w:sz w:val="18"/>
                <w:szCs w:val="18"/>
                <w:lang w:eastAsia="en-GB"/>
              </w:rPr>
            </w:pPr>
            <w:r w:rsidRPr="008F60A9">
              <w:rPr>
                <w:rFonts w:ascii="Calibri" w:eastAsia="Times New Roman" w:hAnsi="Calibri" w:cs="Calibri"/>
                <w:lang w:eastAsia="en-GB"/>
              </w:rPr>
              <w:t xml:space="preserve">WM to work with St Helens to rollout shared risk information presentation with view to replicating across all </w:t>
            </w:r>
            <w:r>
              <w:rPr>
                <w:rFonts w:ascii="Calibri" w:eastAsia="Times New Roman" w:hAnsi="Calibri" w:cs="Calibri"/>
                <w:lang w:eastAsia="en-GB"/>
              </w:rPr>
              <w:t>nine</w:t>
            </w:r>
            <w:r w:rsidRPr="008F60A9">
              <w:rPr>
                <w:rFonts w:ascii="Calibri" w:eastAsia="Times New Roman" w:hAnsi="Calibri" w:cs="Calibri"/>
                <w:lang w:eastAsia="en-GB"/>
              </w:rPr>
              <w:t xml:space="preserve"> stations. Further</w:t>
            </w:r>
            <w:r w:rsidRPr="008F60A9">
              <w:rPr>
                <w:rFonts w:ascii="Calibri" w:eastAsia="Times New Roman" w:hAnsi="Calibri" w:cs="Calibri"/>
                <w:lang w:eastAsia="en-GB"/>
              </w:rPr>
              <w:t xml:space="preserve"> meetings planned to bring in other cross border FRS’s via North West OA group. </w:t>
            </w:r>
          </w:p>
          <w:p w:rsidR="000B264C" w:rsidRPr="00C573CE" w:rsidRDefault="000B264C" w:rsidP="000F46F5">
            <w:pPr>
              <w:textAlignment w:val="baseline"/>
              <w:rPr>
                <w:rFonts w:ascii="Segoe UI" w:eastAsia="Times New Roman" w:hAnsi="Segoe UI" w:cs="Segoe UI"/>
                <w:sz w:val="18"/>
                <w:szCs w:val="18"/>
                <w:lang w:eastAsia="en-GB"/>
              </w:rPr>
            </w:pPr>
          </w:p>
          <w:p w:rsidR="000B264C" w:rsidRPr="00623112" w:rsidRDefault="000B264C" w:rsidP="000F46F5">
            <w:pPr>
              <w:rPr>
                <w:rFonts w:cstheme="minorHAnsi"/>
                <w:sz w:val="20"/>
                <w:szCs w:val="20"/>
              </w:rPr>
            </w:pPr>
          </w:p>
        </w:tc>
        <w:tc>
          <w:tcPr>
            <w:tcW w:w="1626" w:type="dxa"/>
            <w:shd w:val="clear" w:color="auto" w:fill="auto"/>
          </w:tcPr>
          <w:p w:rsidR="000B264C" w:rsidRPr="00623112" w:rsidRDefault="000B264C" w:rsidP="000F46F5">
            <w:pPr>
              <w:jc w:val="center"/>
              <w:rPr>
                <w:rFonts w:cstheme="minorHAnsi"/>
                <w:sz w:val="20"/>
                <w:szCs w:val="20"/>
              </w:rPr>
            </w:pPr>
            <w:r>
              <w:rPr>
                <w:rFonts w:cstheme="minorHAnsi"/>
                <w:sz w:val="20"/>
                <w:szCs w:val="20"/>
              </w:rPr>
              <w:lastRenderedPageBreak/>
              <w:t>Q2</w:t>
            </w:r>
          </w:p>
        </w:tc>
        <w:tc>
          <w:tcPr>
            <w:tcW w:w="1082" w:type="dxa"/>
            <w:vMerge/>
            <w:shd w:val="clear" w:color="auto" w:fill="auto"/>
          </w:tcPr>
          <w:p w:rsidR="000B264C" w:rsidRPr="00623112" w:rsidRDefault="000B264C" w:rsidP="000F46F5">
            <w:pPr>
              <w:jc w:val="center"/>
              <w:rPr>
                <w:rFonts w:cstheme="minorHAnsi"/>
                <w:sz w:val="20"/>
                <w:szCs w:val="20"/>
              </w:rPr>
            </w:pPr>
          </w:p>
        </w:tc>
        <w:tc>
          <w:tcPr>
            <w:tcW w:w="1211" w:type="dxa"/>
            <w:gridSpan w:val="2"/>
            <w:shd w:val="clear" w:color="auto" w:fill="0070C0"/>
          </w:tcPr>
          <w:p w:rsidR="000B264C" w:rsidRPr="00623112" w:rsidRDefault="000B264C" w:rsidP="000F46F5">
            <w:pPr>
              <w:jc w:val="center"/>
              <w:rPr>
                <w:rFonts w:cstheme="minorHAnsi"/>
                <w:sz w:val="20"/>
                <w:szCs w:val="20"/>
              </w:rPr>
            </w:pPr>
          </w:p>
        </w:tc>
      </w:tr>
      <w:tr w:rsidR="00E42379" w:rsidTr="000F46F5">
        <w:trPr>
          <w:trHeight w:val="998"/>
        </w:trPr>
        <w:tc>
          <w:tcPr>
            <w:tcW w:w="1637" w:type="dxa"/>
            <w:vMerge/>
            <w:shd w:val="clear" w:color="auto" w:fill="auto"/>
          </w:tcPr>
          <w:p w:rsidR="000B264C" w:rsidRPr="00406202" w:rsidRDefault="000B264C" w:rsidP="000F46F5">
            <w:pPr>
              <w:rPr>
                <w:rFonts w:cstheme="minorHAnsi"/>
                <w:bCs/>
                <w:sz w:val="20"/>
                <w:szCs w:val="20"/>
              </w:rPr>
            </w:pPr>
          </w:p>
        </w:tc>
        <w:tc>
          <w:tcPr>
            <w:tcW w:w="2845" w:type="dxa"/>
            <w:shd w:val="clear" w:color="auto" w:fill="auto"/>
          </w:tcPr>
          <w:p w:rsidR="000B264C" w:rsidRPr="00406202" w:rsidRDefault="000B264C" w:rsidP="000F46F5">
            <w:pPr>
              <w:rPr>
                <w:rFonts w:cstheme="minorHAnsi"/>
                <w:bCs/>
                <w:sz w:val="18"/>
                <w:szCs w:val="18"/>
              </w:rPr>
            </w:pPr>
            <w:r>
              <w:t>2.</w:t>
            </w:r>
            <w:r w:rsidRPr="12F96510">
              <w:t>5.3 Capture learning through OSHENS debrief.</w:t>
            </w:r>
          </w:p>
        </w:tc>
        <w:tc>
          <w:tcPr>
            <w:tcW w:w="1228" w:type="dxa"/>
            <w:gridSpan w:val="2"/>
            <w:vMerge/>
            <w:shd w:val="clear" w:color="auto" w:fill="auto"/>
          </w:tcPr>
          <w:p w:rsidR="000B264C" w:rsidRPr="00406202" w:rsidRDefault="000B264C" w:rsidP="000F46F5">
            <w:pPr>
              <w:rPr>
                <w:rFonts w:cstheme="minorHAnsi"/>
                <w:bCs/>
                <w:sz w:val="18"/>
                <w:szCs w:val="18"/>
              </w:rPr>
            </w:pPr>
          </w:p>
        </w:tc>
        <w:tc>
          <w:tcPr>
            <w:tcW w:w="5964" w:type="dxa"/>
            <w:shd w:val="clear" w:color="auto" w:fill="auto"/>
          </w:tcPr>
          <w:p w:rsidR="000B264C" w:rsidRPr="002F05F7" w:rsidRDefault="000B264C" w:rsidP="000F46F5">
            <w:pPr>
              <w:pStyle w:val="paragraph"/>
              <w:spacing w:before="0" w:beforeAutospacing="0" w:after="0" w:afterAutospacing="0"/>
              <w:textAlignment w:val="baseline"/>
              <w:rPr>
                <w:rFonts w:ascii="Segoe UI" w:hAnsi="Segoe UI" w:cs="Segoe UI"/>
                <w:color w:val="BFBFBF" w:themeColor="background1" w:themeShade="BF"/>
                <w:sz w:val="18"/>
                <w:szCs w:val="18"/>
              </w:rPr>
            </w:pPr>
            <w:r w:rsidRPr="002F05F7">
              <w:rPr>
                <w:rStyle w:val="normaltextrun"/>
                <w:rFonts w:ascii="Calibri" w:hAnsi="Calibri" w:cs="Calibri"/>
                <w:b/>
                <w:bCs/>
                <w:color w:val="BFBFBF" w:themeColor="background1" w:themeShade="BF"/>
                <w:sz w:val="22"/>
                <w:szCs w:val="22"/>
                <w:u w:val="single"/>
              </w:rPr>
              <w:t>July- September</w:t>
            </w:r>
            <w:r w:rsidRPr="002F05F7">
              <w:rPr>
                <w:rStyle w:val="eop"/>
                <w:rFonts w:ascii="Calibri" w:eastAsiaTheme="majorEastAsia" w:hAnsi="Calibri" w:cs="Calibri"/>
                <w:color w:val="BFBFBF" w:themeColor="background1" w:themeShade="BF"/>
                <w:sz w:val="22"/>
                <w:szCs w:val="22"/>
              </w:rPr>
              <w:t> </w:t>
            </w:r>
          </w:p>
          <w:p w:rsidR="000B264C" w:rsidRPr="002F05F7" w:rsidRDefault="000B264C" w:rsidP="000F46F5">
            <w:pPr>
              <w:pStyle w:val="paragraph"/>
              <w:spacing w:before="0" w:beforeAutospacing="0" w:after="0" w:afterAutospacing="0"/>
              <w:textAlignment w:val="baseline"/>
              <w:rPr>
                <w:rFonts w:ascii="Segoe UI" w:hAnsi="Segoe UI" w:cs="Segoe UI"/>
                <w:color w:val="BFBFBF" w:themeColor="background1" w:themeShade="BF"/>
                <w:sz w:val="22"/>
                <w:szCs w:val="22"/>
              </w:rPr>
            </w:pPr>
            <w:r w:rsidRPr="002F05F7">
              <w:rPr>
                <w:rStyle w:val="normaltextrun"/>
                <w:rFonts w:ascii="Calibri" w:hAnsi="Calibri" w:cs="Calibri"/>
                <w:color w:val="BFBFBF" w:themeColor="background1" w:themeShade="BF"/>
                <w:sz w:val="22"/>
                <w:szCs w:val="22"/>
              </w:rPr>
              <w:t>OA team to explore local debriefs for exercises in line with EN1 process to capture learning from Cross Border exercises. Potential to extend debrief and feedback to neighbouring attending FRS via email for shared learning and improvements.</w:t>
            </w:r>
            <w:r w:rsidRPr="002F05F7">
              <w:rPr>
                <w:rStyle w:val="eop"/>
                <w:rFonts w:ascii="Calibri" w:eastAsiaTheme="majorEastAsia" w:hAnsi="Calibri" w:cs="Calibri"/>
                <w:color w:val="BFBFBF" w:themeColor="background1" w:themeShade="BF"/>
                <w:sz w:val="22"/>
                <w:szCs w:val="22"/>
              </w:rPr>
              <w:t> </w:t>
            </w:r>
          </w:p>
          <w:p w:rsidR="000B264C" w:rsidRPr="002F05F7" w:rsidRDefault="000B264C" w:rsidP="000F46F5">
            <w:pPr>
              <w:pStyle w:val="paragraph"/>
              <w:spacing w:before="0" w:beforeAutospacing="0" w:after="0" w:afterAutospacing="0"/>
              <w:textAlignment w:val="baseline"/>
              <w:rPr>
                <w:rStyle w:val="normaltextrun"/>
                <w:rFonts w:ascii="Calibri" w:hAnsi="Calibri" w:cs="Calibri"/>
                <w:color w:val="BFBFBF" w:themeColor="background1" w:themeShade="BF"/>
                <w:sz w:val="22"/>
                <w:szCs w:val="22"/>
              </w:rPr>
            </w:pPr>
            <w:r w:rsidRPr="002F05F7">
              <w:rPr>
                <w:rStyle w:val="normaltextrun"/>
                <w:rFonts w:ascii="Calibri" w:hAnsi="Calibri" w:cs="Calibri"/>
                <w:color w:val="BFBFBF" w:themeColor="background1" w:themeShade="BF"/>
                <w:sz w:val="22"/>
                <w:szCs w:val="22"/>
              </w:rPr>
              <w:t>OSHENS debrief</w:t>
            </w:r>
            <w:r w:rsidRPr="002F05F7">
              <w:rPr>
                <w:rStyle w:val="normaltextrun"/>
                <w:rFonts w:ascii="Calibri" w:hAnsi="Calibri" w:cs="Calibri"/>
                <w:color w:val="BFBFBF" w:themeColor="background1" w:themeShade="BF"/>
                <w:sz w:val="22"/>
                <w:szCs w:val="22"/>
              </w:rPr>
              <w:t>s sent out to officers involved in exercising with feedback encouraged of any shared learning. Information to be sent out in future Officer Briefing Note from OA.</w:t>
            </w:r>
          </w:p>
          <w:p w:rsidR="000B264C" w:rsidRDefault="000B264C" w:rsidP="000F46F5">
            <w:pPr>
              <w:textAlignment w:val="baseline"/>
              <w:rPr>
                <w:rFonts w:ascii="Calibri" w:eastAsia="Times New Roman" w:hAnsi="Calibri" w:cs="Calibri"/>
                <w:b/>
                <w:bCs/>
                <w:u w:val="single"/>
                <w:lang w:eastAsia="en-GB"/>
              </w:rPr>
            </w:pPr>
          </w:p>
          <w:p w:rsidR="000B264C" w:rsidRPr="002F05F7" w:rsidRDefault="000B264C" w:rsidP="000F46F5">
            <w:pPr>
              <w:textAlignment w:val="baseline"/>
              <w:rPr>
                <w:rFonts w:ascii="Segoe UI" w:eastAsia="Times New Roman" w:hAnsi="Segoe UI" w:cs="Segoe UI"/>
                <w:lang w:eastAsia="en-GB"/>
              </w:rPr>
            </w:pPr>
            <w:r>
              <w:rPr>
                <w:rFonts w:ascii="Calibri" w:eastAsia="Times New Roman" w:hAnsi="Calibri" w:cs="Calibri"/>
                <w:b/>
                <w:bCs/>
                <w:u w:val="single"/>
                <w:lang w:eastAsia="en-GB"/>
              </w:rPr>
              <w:t xml:space="preserve">October </w:t>
            </w:r>
            <w:r w:rsidRPr="00C573CE">
              <w:rPr>
                <w:rFonts w:ascii="Calibri" w:eastAsia="Times New Roman" w:hAnsi="Calibri" w:cs="Calibri"/>
                <w:b/>
                <w:bCs/>
                <w:u w:val="single"/>
                <w:lang w:eastAsia="en-GB"/>
              </w:rPr>
              <w:t xml:space="preserve">- </w:t>
            </w:r>
            <w:r>
              <w:rPr>
                <w:rFonts w:ascii="Calibri" w:eastAsia="Times New Roman" w:hAnsi="Calibri" w:cs="Calibri"/>
                <w:b/>
                <w:bCs/>
                <w:u w:val="single"/>
                <w:lang w:eastAsia="en-GB"/>
              </w:rPr>
              <w:t>Dec</w:t>
            </w:r>
            <w:r w:rsidRPr="00C573CE">
              <w:rPr>
                <w:rFonts w:ascii="Calibri" w:eastAsia="Times New Roman" w:hAnsi="Calibri" w:cs="Calibri"/>
                <w:b/>
                <w:bCs/>
                <w:u w:val="single"/>
                <w:lang w:eastAsia="en-GB"/>
              </w:rPr>
              <w:t>ember</w:t>
            </w:r>
            <w:r w:rsidRPr="00C573CE">
              <w:rPr>
                <w:rFonts w:ascii="Calibri" w:eastAsia="Times New Roman" w:hAnsi="Calibri" w:cs="Calibri"/>
                <w:lang w:eastAsia="en-GB"/>
              </w:rPr>
              <w:t> </w:t>
            </w:r>
          </w:p>
          <w:p w:rsidR="000B264C" w:rsidRPr="002F05F7" w:rsidRDefault="000B264C" w:rsidP="000F46F5">
            <w:pPr>
              <w:textAlignment w:val="baseline"/>
              <w:rPr>
                <w:rFonts w:ascii="Segoe UI" w:eastAsia="Times New Roman" w:hAnsi="Segoe UI" w:cs="Segoe UI"/>
                <w:lang w:eastAsia="en-GB"/>
              </w:rPr>
            </w:pPr>
            <w:r w:rsidRPr="002F05F7">
              <w:rPr>
                <w:rFonts w:ascii="Calibri" w:eastAsia="Times New Roman" w:hAnsi="Calibri" w:cs="Calibri"/>
                <w:lang w:eastAsia="en-GB"/>
              </w:rPr>
              <w:lastRenderedPageBreak/>
              <w:t xml:space="preserve">OSHENS debriefs continue to be issued for all cross border </w:t>
            </w:r>
            <w:r w:rsidRPr="002F05F7">
              <w:rPr>
                <w:rFonts w:ascii="Calibri" w:eastAsia="Times New Roman" w:hAnsi="Calibri" w:cs="Calibri"/>
                <w:lang w:eastAsia="en-GB"/>
              </w:rPr>
              <w:t>working exercises and training and monitored by O</w:t>
            </w:r>
            <w:r>
              <w:rPr>
                <w:rFonts w:ascii="Calibri" w:eastAsia="Times New Roman" w:hAnsi="Calibri" w:cs="Calibri"/>
                <w:lang w:eastAsia="en-GB"/>
              </w:rPr>
              <w:t>p</w:t>
            </w:r>
            <w:r>
              <w:rPr>
                <w:rFonts w:eastAsia="Times New Roman"/>
                <w:lang w:eastAsia="en-GB"/>
              </w:rPr>
              <w:t xml:space="preserve">erational </w:t>
            </w:r>
            <w:r w:rsidRPr="002F05F7">
              <w:rPr>
                <w:rFonts w:ascii="Calibri" w:eastAsia="Times New Roman" w:hAnsi="Calibri" w:cs="Calibri"/>
                <w:lang w:eastAsia="en-GB"/>
              </w:rPr>
              <w:t>A</w:t>
            </w:r>
            <w:r>
              <w:rPr>
                <w:rFonts w:ascii="Calibri" w:eastAsia="Times New Roman" w:hAnsi="Calibri" w:cs="Calibri"/>
                <w:lang w:eastAsia="en-GB"/>
              </w:rPr>
              <w:t>s</w:t>
            </w:r>
            <w:r>
              <w:rPr>
                <w:rFonts w:eastAsia="Times New Roman"/>
                <w:lang w:eastAsia="en-GB"/>
              </w:rPr>
              <w:t>surance</w:t>
            </w:r>
            <w:r w:rsidRPr="002F05F7">
              <w:rPr>
                <w:rFonts w:ascii="Calibri" w:eastAsia="Times New Roman" w:hAnsi="Calibri" w:cs="Calibri"/>
                <w:lang w:eastAsia="en-GB"/>
              </w:rPr>
              <w:t>. </w:t>
            </w:r>
          </w:p>
          <w:p w:rsidR="000B264C" w:rsidRPr="002F05F7" w:rsidRDefault="000B264C" w:rsidP="000F46F5">
            <w:pPr>
              <w:textAlignment w:val="baseline"/>
              <w:rPr>
                <w:rFonts w:ascii="Segoe UI" w:eastAsia="Times New Roman" w:hAnsi="Segoe UI" w:cs="Segoe UI"/>
                <w:lang w:eastAsia="en-GB"/>
              </w:rPr>
            </w:pPr>
            <w:r w:rsidRPr="002F05F7">
              <w:rPr>
                <w:rFonts w:ascii="Calibri" w:eastAsia="Times New Roman" w:hAnsi="Calibri" w:cs="Calibri"/>
                <w:lang w:eastAsia="en-GB"/>
              </w:rPr>
              <w:t>Cross border training page to be updated and monitored with OSHEN</w:t>
            </w:r>
            <w:r>
              <w:rPr>
                <w:rFonts w:ascii="Calibri" w:eastAsia="Times New Roman" w:hAnsi="Calibri" w:cs="Calibri"/>
                <w:lang w:eastAsia="en-GB"/>
              </w:rPr>
              <w:t>S</w:t>
            </w:r>
            <w:r w:rsidRPr="002F05F7">
              <w:rPr>
                <w:rFonts w:ascii="Calibri" w:eastAsia="Times New Roman" w:hAnsi="Calibri" w:cs="Calibri"/>
                <w:lang w:eastAsia="en-GB"/>
              </w:rPr>
              <w:t xml:space="preserve"> debriefs issued to capture learning. </w:t>
            </w:r>
          </w:p>
          <w:p w:rsidR="000B264C" w:rsidRPr="00623112" w:rsidRDefault="000B264C" w:rsidP="000F46F5">
            <w:pPr>
              <w:rPr>
                <w:rFonts w:cstheme="minorHAnsi"/>
                <w:sz w:val="20"/>
                <w:szCs w:val="20"/>
              </w:rPr>
            </w:pPr>
          </w:p>
        </w:tc>
        <w:tc>
          <w:tcPr>
            <w:tcW w:w="1626" w:type="dxa"/>
            <w:shd w:val="clear" w:color="auto" w:fill="auto"/>
          </w:tcPr>
          <w:p w:rsidR="000B264C" w:rsidRPr="00623112" w:rsidRDefault="000B264C" w:rsidP="000F46F5">
            <w:pPr>
              <w:jc w:val="center"/>
              <w:rPr>
                <w:rFonts w:cstheme="minorHAnsi"/>
                <w:sz w:val="20"/>
                <w:szCs w:val="20"/>
              </w:rPr>
            </w:pPr>
            <w:r>
              <w:rPr>
                <w:rFonts w:cstheme="minorHAnsi"/>
                <w:sz w:val="20"/>
                <w:szCs w:val="20"/>
              </w:rPr>
              <w:lastRenderedPageBreak/>
              <w:t>Q3</w:t>
            </w:r>
          </w:p>
        </w:tc>
        <w:tc>
          <w:tcPr>
            <w:tcW w:w="1082" w:type="dxa"/>
            <w:vMerge/>
            <w:shd w:val="clear" w:color="auto" w:fill="auto"/>
          </w:tcPr>
          <w:p w:rsidR="000B264C" w:rsidRPr="00623112" w:rsidRDefault="000B264C" w:rsidP="000F46F5">
            <w:pPr>
              <w:jc w:val="center"/>
              <w:rPr>
                <w:rFonts w:cstheme="minorHAnsi"/>
                <w:sz w:val="20"/>
                <w:szCs w:val="20"/>
              </w:rPr>
            </w:pPr>
          </w:p>
        </w:tc>
        <w:tc>
          <w:tcPr>
            <w:tcW w:w="1211" w:type="dxa"/>
            <w:gridSpan w:val="2"/>
            <w:shd w:val="clear" w:color="auto" w:fill="0070C0"/>
          </w:tcPr>
          <w:p w:rsidR="000B264C" w:rsidRPr="00623112" w:rsidRDefault="000B264C" w:rsidP="000F46F5">
            <w:pPr>
              <w:jc w:val="center"/>
              <w:rPr>
                <w:rFonts w:cstheme="minorHAnsi"/>
                <w:sz w:val="20"/>
                <w:szCs w:val="20"/>
              </w:rPr>
            </w:pPr>
          </w:p>
        </w:tc>
      </w:tr>
      <w:tr w:rsidR="00E42379" w:rsidTr="000F46F5">
        <w:trPr>
          <w:trHeight w:val="998"/>
        </w:trPr>
        <w:tc>
          <w:tcPr>
            <w:tcW w:w="1637" w:type="dxa"/>
            <w:vMerge/>
            <w:shd w:val="clear" w:color="auto" w:fill="auto"/>
          </w:tcPr>
          <w:p w:rsidR="000B264C" w:rsidRPr="00406202" w:rsidRDefault="000B264C" w:rsidP="000F46F5">
            <w:pPr>
              <w:rPr>
                <w:rFonts w:cstheme="minorHAnsi"/>
                <w:bCs/>
                <w:sz w:val="20"/>
                <w:szCs w:val="20"/>
              </w:rPr>
            </w:pPr>
          </w:p>
        </w:tc>
        <w:tc>
          <w:tcPr>
            <w:tcW w:w="2845" w:type="dxa"/>
            <w:shd w:val="clear" w:color="auto" w:fill="auto"/>
          </w:tcPr>
          <w:p w:rsidR="000B264C" w:rsidRPr="12F96510" w:rsidRDefault="000B264C" w:rsidP="000F46F5">
            <w:r>
              <w:t>2.</w:t>
            </w:r>
            <w:r w:rsidRPr="12F96510">
              <w:t xml:space="preserve">5.4 Share learning outcomes through </w:t>
            </w:r>
            <w:bookmarkStart w:id="6" w:name="_Int_Fo5EElCR"/>
            <w:r w:rsidRPr="12F96510">
              <w:t>North West</w:t>
            </w:r>
            <w:bookmarkEnd w:id="6"/>
            <w:r w:rsidRPr="12F96510">
              <w:t xml:space="preserve"> Region Operational Assurance Group.</w:t>
            </w:r>
          </w:p>
        </w:tc>
        <w:tc>
          <w:tcPr>
            <w:tcW w:w="1228" w:type="dxa"/>
            <w:gridSpan w:val="2"/>
            <w:vMerge/>
            <w:shd w:val="clear" w:color="auto" w:fill="auto"/>
          </w:tcPr>
          <w:p w:rsidR="000B264C" w:rsidRPr="00406202" w:rsidRDefault="000B264C" w:rsidP="000F46F5">
            <w:pPr>
              <w:rPr>
                <w:rFonts w:cstheme="minorHAnsi"/>
                <w:bCs/>
                <w:sz w:val="18"/>
                <w:szCs w:val="18"/>
              </w:rPr>
            </w:pPr>
          </w:p>
        </w:tc>
        <w:tc>
          <w:tcPr>
            <w:tcW w:w="5964" w:type="dxa"/>
            <w:shd w:val="clear" w:color="auto" w:fill="auto"/>
          </w:tcPr>
          <w:p w:rsidR="000B264C" w:rsidRPr="002F05F7" w:rsidRDefault="000B264C" w:rsidP="000F46F5">
            <w:pPr>
              <w:textAlignment w:val="baseline"/>
              <w:rPr>
                <w:rFonts w:ascii="Calibri" w:eastAsia="Times New Roman" w:hAnsi="Calibri" w:cs="Calibri"/>
                <w:color w:val="BFBFBF" w:themeColor="background1" w:themeShade="BF"/>
                <w:lang w:eastAsia="en-GB"/>
              </w:rPr>
            </w:pPr>
            <w:r w:rsidRPr="002F05F7">
              <w:rPr>
                <w:rFonts w:ascii="Calibri" w:eastAsia="Times New Roman" w:hAnsi="Calibri" w:cs="Calibri"/>
                <w:b/>
                <w:bCs/>
                <w:color w:val="BFBFBF" w:themeColor="background1" w:themeShade="BF"/>
                <w:u w:val="single"/>
                <w:lang w:eastAsia="en-GB"/>
              </w:rPr>
              <w:t>October - December</w:t>
            </w:r>
            <w:r w:rsidRPr="002F05F7">
              <w:rPr>
                <w:rFonts w:ascii="Calibri" w:eastAsia="Times New Roman" w:hAnsi="Calibri" w:cs="Calibri"/>
                <w:color w:val="BFBFBF" w:themeColor="background1" w:themeShade="BF"/>
                <w:lang w:eastAsia="en-GB"/>
              </w:rPr>
              <w:t> </w:t>
            </w:r>
          </w:p>
          <w:p w:rsidR="000B264C" w:rsidRPr="002F05F7" w:rsidRDefault="000B264C" w:rsidP="000F46F5">
            <w:pPr>
              <w:textAlignment w:val="baseline"/>
              <w:rPr>
                <w:rFonts w:ascii="Segoe UI" w:eastAsia="Times New Roman" w:hAnsi="Segoe UI" w:cs="Segoe UI"/>
                <w:color w:val="BFBFBF" w:themeColor="background1" w:themeShade="BF"/>
                <w:sz w:val="18"/>
                <w:szCs w:val="18"/>
                <w:lang w:eastAsia="en-GB"/>
              </w:rPr>
            </w:pPr>
            <w:r w:rsidRPr="002F05F7">
              <w:rPr>
                <w:rStyle w:val="normaltextrun"/>
                <w:rFonts w:ascii="Calibri" w:hAnsi="Calibri" w:cs="Calibri"/>
                <w:color w:val="BFBFBF" w:themeColor="background1" w:themeShade="BF"/>
                <w:shd w:val="clear" w:color="auto" w:fill="FFFFFF"/>
              </w:rPr>
              <w:t>North West Operational Assurance group met in service headquarters in December with further meetings arranged for 2024. Information and learning to be gathered from debriefs and shared across group</w:t>
            </w:r>
            <w:r w:rsidRPr="002F05F7">
              <w:rPr>
                <w:rStyle w:val="eop"/>
                <w:rFonts w:ascii="Calibri" w:hAnsi="Calibri" w:cs="Calibri"/>
                <w:color w:val="BFBFBF" w:themeColor="background1" w:themeShade="BF"/>
                <w:shd w:val="clear" w:color="auto" w:fill="FFFFFF"/>
              </w:rPr>
              <w:t> </w:t>
            </w:r>
          </w:p>
          <w:p w:rsidR="000B264C" w:rsidRPr="00623112" w:rsidRDefault="000B264C" w:rsidP="000F46F5">
            <w:pPr>
              <w:rPr>
                <w:rFonts w:cstheme="minorHAnsi"/>
                <w:sz w:val="20"/>
                <w:szCs w:val="20"/>
              </w:rPr>
            </w:pPr>
          </w:p>
        </w:tc>
        <w:tc>
          <w:tcPr>
            <w:tcW w:w="1626" w:type="dxa"/>
            <w:shd w:val="clear" w:color="auto" w:fill="auto"/>
          </w:tcPr>
          <w:p w:rsidR="000B264C" w:rsidRPr="00623112" w:rsidRDefault="000B264C" w:rsidP="000F46F5">
            <w:pPr>
              <w:jc w:val="center"/>
              <w:rPr>
                <w:rFonts w:cstheme="minorHAnsi"/>
                <w:sz w:val="20"/>
                <w:szCs w:val="20"/>
              </w:rPr>
            </w:pPr>
            <w:r>
              <w:rPr>
                <w:rFonts w:cstheme="minorHAnsi"/>
                <w:sz w:val="20"/>
                <w:szCs w:val="20"/>
              </w:rPr>
              <w:t>Q4</w:t>
            </w:r>
          </w:p>
        </w:tc>
        <w:tc>
          <w:tcPr>
            <w:tcW w:w="1082" w:type="dxa"/>
            <w:vMerge/>
            <w:shd w:val="clear" w:color="auto" w:fill="auto"/>
          </w:tcPr>
          <w:p w:rsidR="000B264C" w:rsidRPr="00623112" w:rsidRDefault="000B264C" w:rsidP="000F46F5">
            <w:pPr>
              <w:jc w:val="center"/>
              <w:rPr>
                <w:rFonts w:cstheme="minorHAnsi"/>
                <w:sz w:val="20"/>
                <w:szCs w:val="20"/>
              </w:rPr>
            </w:pPr>
          </w:p>
        </w:tc>
        <w:tc>
          <w:tcPr>
            <w:tcW w:w="1211" w:type="dxa"/>
            <w:gridSpan w:val="2"/>
            <w:shd w:val="clear" w:color="auto" w:fill="0070C0"/>
          </w:tcPr>
          <w:p w:rsidR="000B264C" w:rsidRPr="00623112" w:rsidRDefault="000B264C" w:rsidP="000F46F5">
            <w:pPr>
              <w:jc w:val="center"/>
              <w:rPr>
                <w:rFonts w:cstheme="minorHAnsi"/>
                <w:sz w:val="20"/>
                <w:szCs w:val="20"/>
              </w:rPr>
            </w:pPr>
          </w:p>
        </w:tc>
      </w:tr>
      <w:bookmarkEnd w:id="4"/>
      <w:tr w:rsidR="00E42379" w:rsidTr="000F46F5">
        <w:trPr>
          <w:trHeight w:val="276"/>
        </w:trPr>
        <w:tc>
          <w:tcPr>
            <w:tcW w:w="15593" w:type="dxa"/>
            <w:gridSpan w:val="9"/>
            <w:shd w:val="clear" w:color="auto" w:fill="DBE5F1" w:themeFill="accent1" w:themeFillTint="33"/>
          </w:tcPr>
          <w:p w:rsidR="000B264C" w:rsidRPr="00623112" w:rsidRDefault="000B264C" w:rsidP="000F46F5">
            <w:pPr>
              <w:jc w:val="center"/>
              <w:rPr>
                <w:rFonts w:cstheme="minorHAnsi"/>
                <w:sz w:val="20"/>
                <w:szCs w:val="20"/>
              </w:rPr>
            </w:pPr>
          </w:p>
        </w:tc>
      </w:tr>
      <w:bookmarkEnd w:id="5"/>
      <w:tr w:rsidR="00E42379" w:rsidTr="000F46F5">
        <w:trPr>
          <w:trHeight w:val="998"/>
        </w:trPr>
        <w:tc>
          <w:tcPr>
            <w:tcW w:w="1637" w:type="dxa"/>
            <w:vMerge w:val="restart"/>
            <w:shd w:val="clear" w:color="auto" w:fill="auto"/>
          </w:tcPr>
          <w:p w:rsidR="000B264C" w:rsidRPr="00406202" w:rsidRDefault="000B264C" w:rsidP="000F46F5">
            <w:pPr>
              <w:rPr>
                <w:rFonts w:cstheme="minorHAnsi"/>
                <w:bCs/>
                <w:sz w:val="20"/>
                <w:szCs w:val="20"/>
              </w:rPr>
            </w:pPr>
            <w:r>
              <w:t>2.</w:t>
            </w:r>
            <w:r w:rsidRPr="006B20F9">
              <w:t>6.</w:t>
            </w:r>
            <w:r>
              <w:t xml:space="preserve"> </w:t>
            </w:r>
            <w:r w:rsidRPr="006B20F9">
              <w:t xml:space="preserve">Embed the use of technology to support stations to be more efficient and effective in delivering their station plan.  </w:t>
            </w:r>
          </w:p>
        </w:tc>
        <w:tc>
          <w:tcPr>
            <w:tcW w:w="2845" w:type="dxa"/>
            <w:shd w:val="clear" w:color="auto" w:fill="auto"/>
          </w:tcPr>
          <w:p w:rsidR="000B264C" w:rsidRPr="00406202" w:rsidRDefault="000B264C" w:rsidP="000F46F5">
            <w:pPr>
              <w:rPr>
                <w:rFonts w:cstheme="minorHAnsi"/>
                <w:bCs/>
                <w:sz w:val="18"/>
                <w:szCs w:val="18"/>
              </w:rPr>
            </w:pPr>
            <w:r>
              <w:rPr>
                <w:rFonts w:cstheme="minorHAnsi"/>
              </w:rPr>
              <w:t>2.6.1 Develop information and guidance for stations to manage performance through the utilisation of PIPS.</w:t>
            </w:r>
          </w:p>
        </w:tc>
        <w:tc>
          <w:tcPr>
            <w:tcW w:w="1228" w:type="dxa"/>
            <w:gridSpan w:val="2"/>
            <w:vMerge w:val="restart"/>
            <w:shd w:val="clear" w:color="auto" w:fill="auto"/>
            <w:vAlign w:val="center"/>
          </w:tcPr>
          <w:p w:rsidR="000B264C" w:rsidRDefault="000B264C" w:rsidP="000F46F5">
            <w:pPr>
              <w:jc w:val="center"/>
              <w:rPr>
                <w:rFonts w:eastAsia="Times New Roman" w:cstheme="minorHAnsi"/>
              </w:rPr>
            </w:pPr>
            <w:r>
              <w:rPr>
                <w:rFonts w:eastAsia="Times New Roman" w:cstheme="minorHAnsi"/>
              </w:rPr>
              <w:t>SM Response</w:t>
            </w:r>
          </w:p>
          <w:p w:rsidR="000B264C" w:rsidRDefault="000B264C" w:rsidP="000F46F5">
            <w:pPr>
              <w:jc w:val="center"/>
              <w:rPr>
                <w:rFonts w:eastAsia="Times New Roman" w:cstheme="minorHAnsi"/>
              </w:rPr>
            </w:pPr>
          </w:p>
          <w:p w:rsidR="000B264C" w:rsidRDefault="000B264C" w:rsidP="000F46F5">
            <w:pPr>
              <w:jc w:val="center"/>
              <w:rPr>
                <w:rFonts w:eastAsia="Times New Roman" w:cstheme="minorHAnsi"/>
              </w:rPr>
            </w:pPr>
          </w:p>
          <w:p w:rsidR="000B264C" w:rsidRDefault="000B264C" w:rsidP="000F46F5">
            <w:pPr>
              <w:rPr>
                <w:rFonts w:eastAsia="Times New Roman" w:cstheme="minorHAnsi"/>
              </w:rPr>
            </w:pPr>
          </w:p>
          <w:p w:rsidR="000B264C" w:rsidRDefault="000B264C" w:rsidP="000F46F5">
            <w:pPr>
              <w:rPr>
                <w:rFonts w:eastAsia="Times New Roman" w:cstheme="minorHAnsi"/>
              </w:rPr>
            </w:pPr>
          </w:p>
          <w:p w:rsidR="000B264C" w:rsidRDefault="000B264C" w:rsidP="000F46F5">
            <w:pPr>
              <w:rPr>
                <w:rFonts w:eastAsia="Times New Roman" w:cstheme="minorHAnsi"/>
              </w:rPr>
            </w:pPr>
          </w:p>
          <w:p w:rsidR="000B264C" w:rsidRPr="003172EC" w:rsidRDefault="000B264C" w:rsidP="000F46F5">
            <w:pPr>
              <w:rPr>
                <w:rFonts w:cstheme="minorHAnsi"/>
                <w:sz w:val="18"/>
                <w:szCs w:val="18"/>
              </w:rPr>
            </w:pPr>
          </w:p>
        </w:tc>
        <w:tc>
          <w:tcPr>
            <w:tcW w:w="5964" w:type="dxa"/>
            <w:shd w:val="clear" w:color="auto" w:fill="auto"/>
          </w:tcPr>
          <w:p w:rsidR="000B264C" w:rsidRPr="002F05F7" w:rsidRDefault="000B264C" w:rsidP="000F46F5">
            <w:pPr>
              <w:spacing w:before="120" w:after="120"/>
              <w:rPr>
                <w:rFonts w:eastAsia="Times New Roman" w:cs="Arial"/>
                <w:color w:val="BFBFBF" w:themeColor="background1" w:themeShade="BF"/>
              </w:rPr>
            </w:pPr>
            <w:r w:rsidRPr="002F05F7">
              <w:rPr>
                <w:rFonts w:eastAsia="Times New Roman" w:cs="Arial"/>
                <w:b/>
                <w:bCs/>
                <w:color w:val="BFBFBF" w:themeColor="background1" w:themeShade="BF"/>
              </w:rPr>
              <w:t xml:space="preserve">April - </w:t>
            </w:r>
            <w:r w:rsidRPr="002F05F7">
              <w:rPr>
                <w:rFonts w:eastAsia="Times New Roman" w:cs="Arial"/>
                <w:b/>
                <w:bCs/>
                <w:color w:val="BFBFBF" w:themeColor="background1" w:themeShade="BF"/>
              </w:rPr>
              <w:t xml:space="preserve">June </w:t>
            </w:r>
            <w:r w:rsidRPr="002F05F7">
              <w:rPr>
                <w:rFonts w:eastAsia="Times New Roman" w:cs="Arial"/>
                <w:color w:val="BFBFBF" w:themeColor="background1" w:themeShade="BF"/>
              </w:rPr>
              <w:t xml:space="preserve">– </w:t>
            </w:r>
          </w:p>
          <w:p w:rsidR="000B264C" w:rsidRPr="002F05F7" w:rsidRDefault="000B264C" w:rsidP="000F46F5">
            <w:pPr>
              <w:spacing w:before="120" w:after="120"/>
              <w:rPr>
                <w:rFonts w:eastAsia="Times New Roman" w:cs="Arial"/>
                <w:color w:val="BFBFBF" w:themeColor="background1" w:themeShade="BF"/>
              </w:rPr>
            </w:pPr>
            <w:r w:rsidRPr="002F05F7">
              <w:rPr>
                <w:rFonts w:eastAsia="Times New Roman" w:cs="Arial"/>
                <w:color w:val="BFBFBF" w:themeColor="background1" w:themeShade="BF"/>
              </w:rPr>
              <w:t>Information and guidance relevant for station use sourced via S&amp;P utilising PIPs. Information relevant to assist stations with targeting data led performance.  Areas on PIPs highlighted – Overall station performance, use of dwelling fire analysis i</w:t>
            </w:r>
            <w:r w:rsidRPr="002F05F7">
              <w:rPr>
                <w:rFonts w:eastAsia="Times New Roman" w:cs="Arial"/>
                <w:color w:val="BFBFBF" w:themeColor="background1" w:themeShade="BF"/>
              </w:rPr>
              <w:t>nformation ie room of origin to target specific HFSC advice, and station breakdown using census information to target deprivation or under represented communities.</w:t>
            </w:r>
          </w:p>
          <w:p w:rsidR="000B264C" w:rsidRPr="002F05F7" w:rsidRDefault="000B264C" w:rsidP="000F46F5">
            <w:pPr>
              <w:spacing w:before="120" w:after="120"/>
              <w:rPr>
                <w:rFonts w:eastAsia="Times New Roman" w:cs="Arial"/>
                <w:b/>
              </w:rPr>
            </w:pPr>
            <w:r w:rsidRPr="002F05F7">
              <w:rPr>
                <w:rFonts w:eastAsia="Times New Roman" w:cs="Arial"/>
                <w:b/>
              </w:rPr>
              <w:t>Complete</w:t>
            </w:r>
          </w:p>
          <w:p w:rsidR="000B264C" w:rsidRPr="00F076D4" w:rsidRDefault="000B264C" w:rsidP="000F46F5">
            <w:pPr>
              <w:rPr>
                <w:rFonts w:cstheme="minorHAnsi"/>
                <w:iCs/>
                <w:sz w:val="20"/>
                <w:szCs w:val="20"/>
              </w:rPr>
            </w:pPr>
          </w:p>
        </w:tc>
        <w:tc>
          <w:tcPr>
            <w:tcW w:w="1626" w:type="dxa"/>
            <w:shd w:val="clear" w:color="auto" w:fill="auto"/>
          </w:tcPr>
          <w:p w:rsidR="000B264C" w:rsidRPr="0027594B" w:rsidRDefault="000B264C" w:rsidP="000F46F5">
            <w:pPr>
              <w:jc w:val="center"/>
              <w:rPr>
                <w:rFonts w:cstheme="minorHAnsi"/>
                <w:sz w:val="24"/>
                <w:szCs w:val="24"/>
              </w:rPr>
            </w:pPr>
          </w:p>
          <w:p w:rsidR="000B264C" w:rsidRPr="0027594B" w:rsidRDefault="000B264C" w:rsidP="000F46F5">
            <w:pPr>
              <w:jc w:val="center"/>
              <w:rPr>
                <w:rFonts w:cstheme="minorHAnsi"/>
                <w:sz w:val="24"/>
                <w:szCs w:val="24"/>
              </w:rPr>
            </w:pPr>
            <w:r>
              <w:rPr>
                <w:rFonts w:cstheme="minorHAnsi"/>
                <w:sz w:val="24"/>
                <w:szCs w:val="24"/>
              </w:rPr>
              <w:t>Q1</w:t>
            </w:r>
          </w:p>
        </w:tc>
        <w:tc>
          <w:tcPr>
            <w:tcW w:w="1082" w:type="dxa"/>
            <w:vMerge w:val="restart"/>
            <w:shd w:val="clear" w:color="auto" w:fill="auto"/>
          </w:tcPr>
          <w:p w:rsidR="000B264C" w:rsidRPr="0027594B" w:rsidRDefault="000B264C" w:rsidP="000F46F5">
            <w:pPr>
              <w:jc w:val="center"/>
              <w:rPr>
                <w:rFonts w:cstheme="minorHAnsi"/>
                <w:sz w:val="24"/>
                <w:szCs w:val="24"/>
              </w:rPr>
            </w:pPr>
          </w:p>
        </w:tc>
        <w:tc>
          <w:tcPr>
            <w:tcW w:w="1211" w:type="dxa"/>
            <w:gridSpan w:val="2"/>
            <w:shd w:val="clear" w:color="auto" w:fill="548DD4" w:themeFill="text2" w:themeFillTint="99"/>
          </w:tcPr>
          <w:p w:rsidR="000B264C" w:rsidRPr="00623112" w:rsidRDefault="000B264C" w:rsidP="000F46F5">
            <w:pPr>
              <w:jc w:val="center"/>
              <w:rPr>
                <w:rFonts w:cstheme="minorHAnsi"/>
                <w:sz w:val="20"/>
                <w:szCs w:val="20"/>
              </w:rPr>
            </w:pPr>
          </w:p>
        </w:tc>
      </w:tr>
      <w:tr w:rsidR="00E42379" w:rsidTr="000F46F5">
        <w:trPr>
          <w:trHeight w:val="998"/>
        </w:trPr>
        <w:tc>
          <w:tcPr>
            <w:tcW w:w="1637" w:type="dxa"/>
            <w:vMerge/>
            <w:shd w:val="clear" w:color="auto" w:fill="auto"/>
          </w:tcPr>
          <w:p w:rsidR="000B264C" w:rsidRPr="00406202" w:rsidRDefault="000B264C" w:rsidP="000F46F5">
            <w:pPr>
              <w:rPr>
                <w:rFonts w:cstheme="minorHAnsi"/>
                <w:bCs/>
                <w:sz w:val="20"/>
                <w:szCs w:val="20"/>
              </w:rPr>
            </w:pPr>
          </w:p>
        </w:tc>
        <w:tc>
          <w:tcPr>
            <w:tcW w:w="2845" w:type="dxa"/>
            <w:shd w:val="clear" w:color="auto" w:fill="auto"/>
          </w:tcPr>
          <w:p w:rsidR="000B264C" w:rsidRDefault="000B264C" w:rsidP="000F46F5">
            <w:r>
              <w:t>2.</w:t>
            </w:r>
            <w:r w:rsidRPr="12F96510">
              <w:t xml:space="preserve">6.2 Provide guidance documents, tutorials and workshops for </w:t>
            </w:r>
            <w:r>
              <w:t>‘</w:t>
            </w:r>
            <w:r w:rsidRPr="12F96510">
              <w:t>Operational Crews</w:t>
            </w:r>
            <w:r>
              <w:t>’ to enhance</w:t>
            </w:r>
            <w:r w:rsidRPr="12F96510">
              <w:t xml:space="preserve"> knowledge and understanding of PIPS.</w:t>
            </w:r>
          </w:p>
          <w:p w:rsidR="000B264C" w:rsidRPr="00406202" w:rsidRDefault="000B264C" w:rsidP="000F46F5">
            <w:pPr>
              <w:rPr>
                <w:rFonts w:cstheme="minorHAnsi"/>
                <w:bCs/>
                <w:sz w:val="18"/>
                <w:szCs w:val="18"/>
              </w:rPr>
            </w:pPr>
          </w:p>
        </w:tc>
        <w:tc>
          <w:tcPr>
            <w:tcW w:w="1228" w:type="dxa"/>
            <w:gridSpan w:val="2"/>
            <w:vMerge/>
            <w:shd w:val="clear" w:color="auto" w:fill="auto"/>
          </w:tcPr>
          <w:p w:rsidR="000B264C" w:rsidRPr="003172EC" w:rsidRDefault="000B264C" w:rsidP="000F46F5">
            <w:pPr>
              <w:rPr>
                <w:rFonts w:cstheme="minorHAnsi"/>
                <w:sz w:val="18"/>
                <w:szCs w:val="18"/>
              </w:rPr>
            </w:pPr>
          </w:p>
        </w:tc>
        <w:tc>
          <w:tcPr>
            <w:tcW w:w="5964" w:type="dxa"/>
            <w:shd w:val="clear" w:color="auto" w:fill="auto"/>
          </w:tcPr>
          <w:p w:rsidR="000B264C" w:rsidRPr="002F05F7" w:rsidRDefault="000B264C" w:rsidP="000F46F5">
            <w:pPr>
              <w:pStyle w:val="paragraph"/>
              <w:spacing w:before="0" w:beforeAutospacing="0" w:after="0" w:afterAutospacing="0"/>
              <w:textAlignment w:val="baseline"/>
              <w:rPr>
                <w:rFonts w:ascii="Segoe UI" w:hAnsi="Segoe UI" w:cs="Segoe UI"/>
                <w:color w:val="BFBFBF" w:themeColor="background1" w:themeShade="BF"/>
                <w:sz w:val="18"/>
                <w:szCs w:val="18"/>
              </w:rPr>
            </w:pPr>
            <w:r w:rsidRPr="002F05F7">
              <w:rPr>
                <w:rStyle w:val="normaltextrun"/>
                <w:rFonts w:ascii="Calibri" w:hAnsi="Calibri" w:cs="Calibri"/>
                <w:b/>
                <w:bCs/>
                <w:color w:val="BFBFBF" w:themeColor="background1" w:themeShade="BF"/>
                <w:sz w:val="22"/>
                <w:szCs w:val="22"/>
              </w:rPr>
              <w:t>April – June</w:t>
            </w:r>
            <w:r w:rsidRPr="002F05F7">
              <w:rPr>
                <w:rStyle w:val="eop"/>
                <w:rFonts w:ascii="Calibri" w:eastAsiaTheme="majorEastAsia" w:hAnsi="Calibri" w:cs="Calibri"/>
                <w:color w:val="BFBFBF" w:themeColor="background1" w:themeShade="BF"/>
                <w:sz w:val="22"/>
                <w:szCs w:val="22"/>
              </w:rPr>
              <w:t> </w:t>
            </w:r>
          </w:p>
          <w:p w:rsidR="000B264C" w:rsidRPr="002F05F7" w:rsidRDefault="000B264C" w:rsidP="000F46F5">
            <w:pPr>
              <w:pStyle w:val="paragraph"/>
              <w:spacing w:before="0" w:beforeAutospacing="0" w:after="0" w:afterAutospacing="0"/>
              <w:textAlignment w:val="baseline"/>
              <w:rPr>
                <w:rFonts w:ascii="Segoe UI" w:hAnsi="Segoe UI" w:cs="Segoe UI"/>
                <w:color w:val="BFBFBF" w:themeColor="background1" w:themeShade="BF"/>
                <w:sz w:val="18"/>
                <w:szCs w:val="18"/>
              </w:rPr>
            </w:pPr>
            <w:r w:rsidRPr="002F05F7">
              <w:rPr>
                <w:rStyle w:val="normaltextrun"/>
                <w:rFonts w:ascii="Calibri" w:hAnsi="Calibri" w:cs="Calibri"/>
                <w:color w:val="BFBFBF" w:themeColor="background1" w:themeShade="BF"/>
                <w:sz w:val="22"/>
                <w:szCs w:val="22"/>
              </w:rPr>
              <w:t xml:space="preserve">PIPs presentation set up and presented at standardisation. Trialled at station level with good </w:t>
            </w:r>
            <w:r w:rsidRPr="002F05F7">
              <w:rPr>
                <w:rStyle w:val="normaltextrun"/>
                <w:rFonts w:ascii="Calibri" w:hAnsi="Calibri" w:cs="Calibri"/>
                <w:color w:val="BFBFBF" w:themeColor="background1" w:themeShade="BF"/>
                <w:sz w:val="22"/>
                <w:szCs w:val="22"/>
              </w:rPr>
              <w:t>feedback. Tutorial videos to be introduced showing step by step guides in relation to PIPs.  </w:t>
            </w:r>
            <w:r w:rsidRPr="002F05F7">
              <w:rPr>
                <w:rStyle w:val="eop"/>
                <w:rFonts w:ascii="Calibri" w:eastAsiaTheme="majorEastAsia" w:hAnsi="Calibri" w:cs="Calibri"/>
                <w:color w:val="BFBFBF" w:themeColor="background1" w:themeShade="BF"/>
                <w:sz w:val="22"/>
                <w:szCs w:val="22"/>
              </w:rPr>
              <w:t> </w:t>
            </w:r>
          </w:p>
          <w:p w:rsidR="000B264C" w:rsidRPr="002F05F7" w:rsidRDefault="000B264C" w:rsidP="000F46F5">
            <w:pPr>
              <w:pStyle w:val="paragraph"/>
              <w:spacing w:before="0" w:beforeAutospacing="0" w:after="0" w:afterAutospacing="0"/>
              <w:textAlignment w:val="baseline"/>
              <w:rPr>
                <w:rFonts w:ascii="Segoe UI" w:hAnsi="Segoe UI" w:cs="Segoe UI"/>
                <w:color w:val="BFBFBF" w:themeColor="background1" w:themeShade="BF"/>
                <w:sz w:val="18"/>
                <w:szCs w:val="18"/>
              </w:rPr>
            </w:pPr>
            <w:r w:rsidRPr="002F05F7">
              <w:rPr>
                <w:rStyle w:val="eop"/>
                <w:rFonts w:ascii="Calibri" w:eastAsiaTheme="majorEastAsia" w:hAnsi="Calibri" w:cs="Calibri"/>
                <w:color w:val="BFBFBF" w:themeColor="background1" w:themeShade="BF"/>
                <w:sz w:val="22"/>
                <w:szCs w:val="22"/>
              </w:rPr>
              <w:t> </w:t>
            </w:r>
          </w:p>
          <w:p w:rsidR="000B264C" w:rsidRPr="002F05F7" w:rsidRDefault="000B264C" w:rsidP="000F46F5">
            <w:pPr>
              <w:pStyle w:val="paragraph"/>
              <w:spacing w:before="0" w:beforeAutospacing="0" w:after="0" w:afterAutospacing="0"/>
              <w:textAlignment w:val="baseline"/>
              <w:rPr>
                <w:rFonts w:ascii="Segoe UI" w:hAnsi="Segoe UI" w:cs="Segoe UI"/>
                <w:color w:val="BFBFBF" w:themeColor="background1" w:themeShade="BF"/>
                <w:sz w:val="18"/>
                <w:szCs w:val="18"/>
              </w:rPr>
            </w:pPr>
            <w:r w:rsidRPr="002F05F7">
              <w:rPr>
                <w:rStyle w:val="normaltextrun"/>
                <w:rFonts w:ascii="Calibri" w:hAnsi="Calibri" w:cs="Calibri"/>
                <w:b/>
                <w:bCs/>
                <w:color w:val="BFBFBF" w:themeColor="background1" w:themeShade="BF"/>
                <w:sz w:val="22"/>
                <w:szCs w:val="22"/>
                <w:u w:val="single"/>
              </w:rPr>
              <w:t>July- September</w:t>
            </w:r>
            <w:r w:rsidRPr="002F05F7">
              <w:rPr>
                <w:rStyle w:val="eop"/>
                <w:rFonts w:ascii="Calibri" w:eastAsiaTheme="majorEastAsia" w:hAnsi="Calibri" w:cs="Calibri"/>
                <w:color w:val="BFBFBF" w:themeColor="background1" w:themeShade="BF"/>
                <w:sz w:val="22"/>
                <w:szCs w:val="22"/>
              </w:rPr>
              <w:t> </w:t>
            </w:r>
          </w:p>
          <w:p w:rsidR="000B264C" w:rsidRPr="002F05F7" w:rsidRDefault="000B264C" w:rsidP="000F46F5">
            <w:pPr>
              <w:pStyle w:val="paragraph"/>
              <w:spacing w:before="0" w:beforeAutospacing="0" w:after="0" w:afterAutospacing="0"/>
              <w:textAlignment w:val="baseline"/>
              <w:rPr>
                <w:rStyle w:val="normaltextrun"/>
                <w:rFonts w:ascii="Calibri" w:hAnsi="Calibri" w:cs="Calibri"/>
                <w:color w:val="BFBFBF" w:themeColor="background1" w:themeShade="BF"/>
                <w:sz w:val="22"/>
                <w:szCs w:val="22"/>
                <w:shd w:val="clear" w:color="auto" w:fill="FFFFFF"/>
              </w:rPr>
            </w:pPr>
            <w:r w:rsidRPr="002F05F7">
              <w:rPr>
                <w:rStyle w:val="normaltextrun"/>
                <w:rFonts w:ascii="Calibri" w:hAnsi="Calibri" w:cs="Calibri"/>
                <w:color w:val="BFBFBF" w:themeColor="background1" w:themeShade="BF"/>
                <w:sz w:val="22"/>
                <w:szCs w:val="22"/>
                <w:shd w:val="clear" w:color="auto" w:fill="FFFFFF"/>
              </w:rPr>
              <w:t xml:space="preserve">Guidance and training aids in use at station level and crews able to demonstrate targeted performance in relation to live </w:t>
            </w:r>
            <w:r w:rsidRPr="002F05F7">
              <w:rPr>
                <w:rStyle w:val="normaltextrun"/>
                <w:rFonts w:ascii="Calibri" w:hAnsi="Calibri" w:cs="Calibri"/>
                <w:color w:val="BFBFBF" w:themeColor="background1" w:themeShade="BF"/>
                <w:sz w:val="22"/>
                <w:szCs w:val="22"/>
                <w:shd w:val="clear" w:color="auto" w:fill="FFFFFF"/>
              </w:rPr>
              <w:t>data.  This will be monitored at spotlight on performance sessions in weekly command groups.</w:t>
            </w:r>
          </w:p>
          <w:p w:rsidR="000B264C" w:rsidRDefault="000B264C" w:rsidP="000F46F5">
            <w:pPr>
              <w:rPr>
                <w:rFonts w:cstheme="minorHAnsi"/>
                <w:sz w:val="20"/>
                <w:szCs w:val="20"/>
              </w:rPr>
            </w:pPr>
          </w:p>
          <w:p w:rsidR="000B264C" w:rsidRPr="002F05F7" w:rsidRDefault="000B264C" w:rsidP="000F46F5">
            <w:pPr>
              <w:rPr>
                <w:rFonts w:cstheme="minorHAnsi"/>
                <w:b/>
                <w:sz w:val="24"/>
                <w:szCs w:val="24"/>
              </w:rPr>
            </w:pPr>
            <w:r w:rsidRPr="002F05F7">
              <w:rPr>
                <w:rFonts w:cstheme="minorHAnsi"/>
                <w:b/>
                <w:sz w:val="24"/>
                <w:szCs w:val="24"/>
              </w:rPr>
              <w:t>Complete</w:t>
            </w:r>
          </w:p>
        </w:tc>
        <w:tc>
          <w:tcPr>
            <w:tcW w:w="1626" w:type="dxa"/>
            <w:shd w:val="clear" w:color="auto" w:fill="auto"/>
          </w:tcPr>
          <w:p w:rsidR="000B264C" w:rsidRPr="00623112" w:rsidRDefault="000B264C" w:rsidP="000F46F5">
            <w:pPr>
              <w:jc w:val="center"/>
              <w:rPr>
                <w:rFonts w:cstheme="minorHAnsi"/>
                <w:sz w:val="20"/>
                <w:szCs w:val="20"/>
              </w:rPr>
            </w:pPr>
            <w:r>
              <w:rPr>
                <w:rFonts w:cstheme="minorHAnsi"/>
                <w:sz w:val="20"/>
                <w:szCs w:val="20"/>
              </w:rPr>
              <w:t>Q2</w:t>
            </w:r>
          </w:p>
        </w:tc>
        <w:tc>
          <w:tcPr>
            <w:tcW w:w="1082" w:type="dxa"/>
            <w:vMerge/>
            <w:shd w:val="clear" w:color="auto" w:fill="auto"/>
          </w:tcPr>
          <w:p w:rsidR="000B264C" w:rsidRPr="00623112" w:rsidRDefault="000B264C" w:rsidP="000F46F5">
            <w:pPr>
              <w:jc w:val="center"/>
              <w:rPr>
                <w:rFonts w:cstheme="minorHAnsi"/>
                <w:sz w:val="20"/>
                <w:szCs w:val="20"/>
              </w:rPr>
            </w:pPr>
          </w:p>
        </w:tc>
        <w:tc>
          <w:tcPr>
            <w:tcW w:w="1211" w:type="dxa"/>
            <w:gridSpan w:val="2"/>
            <w:shd w:val="clear" w:color="auto" w:fill="548DD4" w:themeFill="text2" w:themeFillTint="99"/>
          </w:tcPr>
          <w:p w:rsidR="000B264C" w:rsidRPr="00623112" w:rsidRDefault="000B264C" w:rsidP="000F46F5">
            <w:pPr>
              <w:jc w:val="center"/>
              <w:rPr>
                <w:rFonts w:cstheme="minorHAnsi"/>
                <w:sz w:val="20"/>
                <w:szCs w:val="20"/>
              </w:rPr>
            </w:pPr>
          </w:p>
        </w:tc>
      </w:tr>
      <w:tr w:rsidR="00E42379" w:rsidTr="000F46F5">
        <w:trPr>
          <w:trHeight w:val="416"/>
        </w:trPr>
        <w:tc>
          <w:tcPr>
            <w:tcW w:w="1637" w:type="dxa"/>
            <w:vMerge/>
            <w:shd w:val="clear" w:color="auto" w:fill="auto"/>
          </w:tcPr>
          <w:p w:rsidR="000B264C" w:rsidRPr="00406202" w:rsidRDefault="000B264C" w:rsidP="000F46F5">
            <w:pPr>
              <w:rPr>
                <w:rFonts w:cstheme="minorHAnsi"/>
                <w:bCs/>
                <w:sz w:val="20"/>
                <w:szCs w:val="20"/>
              </w:rPr>
            </w:pPr>
          </w:p>
        </w:tc>
        <w:tc>
          <w:tcPr>
            <w:tcW w:w="2845" w:type="dxa"/>
            <w:shd w:val="clear" w:color="auto" w:fill="auto"/>
          </w:tcPr>
          <w:p w:rsidR="000B264C" w:rsidRDefault="000B264C" w:rsidP="000F46F5">
            <w:pPr>
              <w:rPr>
                <w:rFonts w:cstheme="minorHAnsi"/>
              </w:rPr>
            </w:pPr>
            <w:r>
              <w:rPr>
                <w:rFonts w:cstheme="minorHAnsi"/>
              </w:rPr>
              <w:t>2.</w:t>
            </w:r>
            <w:r w:rsidRPr="00960CAB">
              <w:rPr>
                <w:rFonts w:cstheme="minorHAnsi"/>
              </w:rPr>
              <w:t>6.3 Introduction of ‘Spotlight on Performance‘</w:t>
            </w:r>
            <w:r>
              <w:rPr>
                <w:rFonts w:cstheme="minorHAnsi"/>
              </w:rPr>
              <w:t xml:space="preserve"> </w:t>
            </w:r>
            <w:r>
              <w:rPr>
                <w:rFonts w:cstheme="minorHAnsi"/>
              </w:rPr>
              <w:lastRenderedPageBreak/>
              <w:t>sessions</w:t>
            </w:r>
            <w:r w:rsidRPr="00960CAB">
              <w:rPr>
                <w:rFonts w:cstheme="minorHAnsi"/>
              </w:rPr>
              <w:t xml:space="preserve"> between stations and Command Group meetings to identify and build on good practice / identify improvements.</w:t>
            </w:r>
          </w:p>
          <w:p w:rsidR="000B264C" w:rsidRPr="002C7E2E" w:rsidRDefault="000B264C" w:rsidP="000F46F5">
            <w:pPr>
              <w:rPr>
                <w:rFonts w:cs="Arial"/>
              </w:rPr>
            </w:pPr>
          </w:p>
        </w:tc>
        <w:tc>
          <w:tcPr>
            <w:tcW w:w="1228" w:type="dxa"/>
            <w:gridSpan w:val="2"/>
            <w:vMerge/>
            <w:shd w:val="clear" w:color="auto" w:fill="auto"/>
            <w:vAlign w:val="center"/>
          </w:tcPr>
          <w:p w:rsidR="000B264C" w:rsidRPr="00406202" w:rsidRDefault="000B264C" w:rsidP="000F46F5">
            <w:pPr>
              <w:rPr>
                <w:rFonts w:cstheme="minorHAnsi"/>
                <w:bCs/>
                <w:sz w:val="20"/>
                <w:szCs w:val="20"/>
              </w:rPr>
            </w:pPr>
          </w:p>
        </w:tc>
        <w:tc>
          <w:tcPr>
            <w:tcW w:w="5964" w:type="dxa"/>
            <w:shd w:val="clear" w:color="auto" w:fill="auto"/>
          </w:tcPr>
          <w:p w:rsidR="000B264C" w:rsidRPr="002F05F7" w:rsidRDefault="000B264C" w:rsidP="000F46F5">
            <w:pPr>
              <w:pStyle w:val="paragraph"/>
              <w:spacing w:before="0" w:beforeAutospacing="0" w:after="0" w:afterAutospacing="0"/>
              <w:textAlignment w:val="baseline"/>
              <w:rPr>
                <w:rFonts w:ascii="Segoe UI" w:hAnsi="Segoe UI" w:cs="Segoe UI"/>
                <w:color w:val="BFBFBF" w:themeColor="background1" w:themeShade="BF"/>
                <w:sz w:val="18"/>
                <w:szCs w:val="18"/>
              </w:rPr>
            </w:pPr>
            <w:r w:rsidRPr="002F05F7">
              <w:rPr>
                <w:rStyle w:val="normaltextrun"/>
                <w:rFonts w:ascii="Calibri" w:hAnsi="Calibri" w:cs="Calibri"/>
                <w:b/>
                <w:bCs/>
                <w:color w:val="BFBFBF" w:themeColor="background1" w:themeShade="BF"/>
                <w:sz w:val="22"/>
                <w:szCs w:val="22"/>
                <w:u w:val="single"/>
              </w:rPr>
              <w:t>July- September</w:t>
            </w:r>
            <w:r w:rsidRPr="002F05F7">
              <w:rPr>
                <w:rStyle w:val="eop"/>
                <w:rFonts w:ascii="Calibri" w:eastAsiaTheme="majorEastAsia" w:hAnsi="Calibri" w:cs="Calibri"/>
                <w:color w:val="BFBFBF" w:themeColor="background1" w:themeShade="BF"/>
                <w:sz w:val="22"/>
                <w:szCs w:val="22"/>
              </w:rPr>
              <w:t> </w:t>
            </w:r>
          </w:p>
          <w:p w:rsidR="000B264C" w:rsidRPr="002F05F7" w:rsidRDefault="000B264C" w:rsidP="000F46F5">
            <w:pPr>
              <w:pStyle w:val="paragraph"/>
              <w:spacing w:before="0" w:beforeAutospacing="0" w:after="0" w:afterAutospacing="0"/>
              <w:textAlignment w:val="baseline"/>
              <w:rPr>
                <w:rFonts w:ascii="Segoe UI" w:hAnsi="Segoe UI" w:cs="Segoe UI"/>
                <w:color w:val="BFBFBF" w:themeColor="background1" w:themeShade="BF"/>
                <w:sz w:val="18"/>
                <w:szCs w:val="18"/>
              </w:rPr>
            </w:pPr>
            <w:r w:rsidRPr="002F05F7">
              <w:rPr>
                <w:rStyle w:val="normaltextrun"/>
                <w:rFonts w:ascii="Calibri" w:hAnsi="Calibri" w:cs="Calibri"/>
                <w:color w:val="BFBFBF" w:themeColor="background1" w:themeShade="BF"/>
                <w:sz w:val="22"/>
                <w:szCs w:val="22"/>
                <w:shd w:val="clear" w:color="auto" w:fill="FFFFFF"/>
              </w:rPr>
              <w:lastRenderedPageBreak/>
              <w:t>Spotlight on performance sessions in place for weekly command groups where station based WM’s demonstrate use of PIPs. Several s</w:t>
            </w:r>
            <w:r w:rsidRPr="002F05F7">
              <w:rPr>
                <w:rStyle w:val="normaltextrun"/>
                <w:rFonts w:ascii="Calibri" w:hAnsi="Calibri" w:cs="Calibri"/>
                <w:color w:val="BFBFBF" w:themeColor="background1" w:themeShade="BF"/>
                <w:sz w:val="22"/>
                <w:szCs w:val="22"/>
                <w:shd w:val="clear" w:color="auto" w:fill="FFFFFF"/>
              </w:rPr>
              <w:t>essions have identified good practice and work continues. Initial identification of a team to assist in station visits (MOT) to deliver best practice in terms of utilising PIPs and targeting performance based on R,D,V) </w:t>
            </w:r>
            <w:r w:rsidRPr="002F05F7">
              <w:rPr>
                <w:rStyle w:val="eop"/>
                <w:rFonts w:ascii="Calibri" w:eastAsiaTheme="majorEastAsia" w:hAnsi="Calibri" w:cs="Calibri"/>
                <w:color w:val="BFBFBF" w:themeColor="background1" w:themeShade="BF"/>
                <w:sz w:val="22"/>
                <w:szCs w:val="22"/>
              </w:rPr>
              <w:t> </w:t>
            </w:r>
          </w:p>
          <w:p w:rsidR="000B264C" w:rsidRPr="002F05F7" w:rsidRDefault="000B264C" w:rsidP="000F46F5">
            <w:pPr>
              <w:pStyle w:val="paragraph"/>
              <w:spacing w:before="0" w:beforeAutospacing="0" w:after="0" w:afterAutospacing="0"/>
              <w:textAlignment w:val="baseline"/>
              <w:rPr>
                <w:rStyle w:val="eop"/>
                <w:rFonts w:ascii="Calibri" w:eastAsiaTheme="majorEastAsia" w:hAnsi="Calibri" w:cs="Calibri"/>
                <w:color w:val="BFBFBF" w:themeColor="background1" w:themeShade="BF"/>
                <w:sz w:val="22"/>
                <w:szCs w:val="22"/>
              </w:rPr>
            </w:pPr>
            <w:r w:rsidRPr="002F05F7">
              <w:rPr>
                <w:rStyle w:val="normaltextrun"/>
                <w:rFonts w:ascii="Calibri" w:hAnsi="Calibri" w:cs="Calibri"/>
                <w:color w:val="BFBFBF" w:themeColor="background1" w:themeShade="BF"/>
                <w:sz w:val="22"/>
                <w:szCs w:val="22"/>
              </w:rPr>
              <w:t>Spotlight on performance now an int</w:t>
            </w:r>
            <w:r w:rsidRPr="002F05F7">
              <w:rPr>
                <w:rStyle w:val="normaltextrun"/>
                <w:rFonts w:ascii="Calibri" w:hAnsi="Calibri" w:cs="Calibri"/>
                <w:color w:val="BFBFBF" w:themeColor="background1" w:themeShade="BF"/>
                <w:sz w:val="22"/>
                <w:szCs w:val="22"/>
              </w:rPr>
              <w:t>egral part of weekly command group meetings and part of business as usual. Feedback from Crew and Watch Managers is positive and allows crews to taken performance into key periods of the year. Best practice guide to be set up from station level using examp</w:t>
            </w:r>
            <w:r w:rsidRPr="002F05F7">
              <w:rPr>
                <w:rStyle w:val="normaltextrun"/>
                <w:rFonts w:ascii="Calibri" w:hAnsi="Calibri" w:cs="Calibri"/>
                <w:color w:val="BFBFBF" w:themeColor="background1" w:themeShade="BF"/>
                <w:sz w:val="22"/>
                <w:szCs w:val="22"/>
              </w:rPr>
              <w:t>les from sessions which will be circulated to Crew and Watch Managers.</w:t>
            </w:r>
            <w:r w:rsidRPr="002F05F7">
              <w:rPr>
                <w:rStyle w:val="eop"/>
                <w:rFonts w:ascii="Calibri" w:eastAsiaTheme="majorEastAsia" w:hAnsi="Calibri" w:cs="Calibri"/>
                <w:color w:val="BFBFBF" w:themeColor="background1" w:themeShade="BF"/>
                <w:sz w:val="22"/>
                <w:szCs w:val="22"/>
              </w:rPr>
              <w:t> </w:t>
            </w:r>
          </w:p>
          <w:p w:rsidR="000B264C" w:rsidRDefault="000B264C" w:rsidP="000F46F5">
            <w:pPr>
              <w:pStyle w:val="paragraph"/>
              <w:spacing w:before="0" w:beforeAutospacing="0" w:after="0" w:afterAutospacing="0"/>
              <w:textAlignment w:val="baseline"/>
              <w:rPr>
                <w:rFonts w:ascii="Segoe UI" w:hAnsi="Segoe UI" w:cs="Segoe UI"/>
                <w:sz w:val="18"/>
                <w:szCs w:val="18"/>
              </w:rPr>
            </w:pPr>
          </w:p>
          <w:p w:rsidR="000B264C" w:rsidRPr="002F05F7" w:rsidRDefault="000B264C" w:rsidP="000F46F5">
            <w:pPr>
              <w:rPr>
                <w:rFonts w:cstheme="minorHAnsi"/>
                <w:b/>
                <w:iCs/>
                <w:sz w:val="24"/>
                <w:szCs w:val="24"/>
              </w:rPr>
            </w:pPr>
            <w:r w:rsidRPr="002F05F7">
              <w:rPr>
                <w:rFonts w:cstheme="minorHAnsi"/>
                <w:b/>
                <w:iCs/>
                <w:sz w:val="24"/>
                <w:szCs w:val="24"/>
              </w:rPr>
              <w:t>Complete</w:t>
            </w:r>
          </w:p>
        </w:tc>
        <w:tc>
          <w:tcPr>
            <w:tcW w:w="1626" w:type="dxa"/>
            <w:shd w:val="clear" w:color="auto" w:fill="auto"/>
          </w:tcPr>
          <w:p w:rsidR="000B264C" w:rsidRPr="00623112" w:rsidRDefault="000B264C" w:rsidP="000F46F5">
            <w:pPr>
              <w:jc w:val="center"/>
              <w:rPr>
                <w:rFonts w:cstheme="minorHAnsi"/>
                <w:sz w:val="20"/>
                <w:szCs w:val="20"/>
              </w:rPr>
            </w:pPr>
            <w:r>
              <w:rPr>
                <w:rFonts w:cstheme="minorHAnsi"/>
                <w:sz w:val="20"/>
                <w:szCs w:val="20"/>
              </w:rPr>
              <w:lastRenderedPageBreak/>
              <w:t>Q3</w:t>
            </w:r>
          </w:p>
        </w:tc>
        <w:tc>
          <w:tcPr>
            <w:tcW w:w="1082" w:type="dxa"/>
            <w:vMerge/>
            <w:shd w:val="clear" w:color="auto" w:fill="auto"/>
          </w:tcPr>
          <w:p w:rsidR="000B264C" w:rsidRPr="00623112" w:rsidRDefault="000B264C" w:rsidP="000F46F5">
            <w:pPr>
              <w:jc w:val="center"/>
              <w:rPr>
                <w:rFonts w:cstheme="minorHAnsi"/>
                <w:sz w:val="20"/>
                <w:szCs w:val="20"/>
              </w:rPr>
            </w:pPr>
          </w:p>
        </w:tc>
        <w:tc>
          <w:tcPr>
            <w:tcW w:w="1211" w:type="dxa"/>
            <w:gridSpan w:val="2"/>
            <w:shd w:val="clear" w:color="auto" w:fill="548DD4" w:themeFill="text2" w:themeFillTint="99"/>
          </w:tcPr>
          <w:p w:rsidR="000B264C" w:rsidRPr="00623112" w:rsidRDefault="000B264C" w:rsidP="000F46F5">
            <w:pPr>
              <w:jc w:val="center"/>
              <w:rPr>
                <w:rFonts w:cstheme="minorHAnsi"/>
                <w:sz w:val="20"/>
                <w:szCs w:val="20"/>
              </w:rPr>
            </w:pPr>
          </w:p>
        </w:tc>
      </w:tr>
      <w:tr w:rsidR="00E42379" w:rsidTr="000F46F5">
        <w:trPr>
          <w:trHeight w:val="998"/>
        </w:trPr>
        <w:tc>
          <w:tcPr>
            <w:tcW w:w="1637" w:type="dxa"/>
            <w:vMerge/>
            <w:shd w:val="clear" w:color="auto" w:fill="auto"/>
          </w:tcPr>
          <w:p w:rsidR="000B264C" w:rsidRPr="00406202" w:rsidRDefault="000B264C" w:rsidP="000F46F5">
            <w:pPr>
              <w:rPr>
                <w:rFonts w:cstheme="minorHAnsi"/>
                <w:bCs/>
                <w:sz w:val="20"/>
                <w:szCs w:val="20"/>
              </w:rPr>
            </w:pPr>
          </w:p>
        </w:tc>
        <w:tc>
          <w:tcPr>
            <w:tcW w:w="2845" w:type="dxa"/>
            <w:shd w:val="clear" w:color="auto" w:fill="auto"/>
          </w:tcPr>
          <w:p w:rsidR="000B264C" w:rsidRDefault="000B264C" w:rsidP="000F46F5">
            <w:pPr>
              <w:jc w:val="both"/>
              <w:rPr>
                <w:rFonts w:cstheme="minorHAnsi"/>
              </w:rPr>
            </w:pPr>
            <w:r>
              <w:rPr>
                <w:rFonts w:cstheme="minorHAnsi"/>
              </w:rPr>
              <w:t>2.6.4 P</w:t>
            </w:r>
            <w:r w:rsidRPr="00852F77">
              <w:rPr>
                <w:rFonts w:cstheme="minorHAnsi"/>
              </w:rPr>
              <w:t xml:space="preserve">eriodic review by </w:t>
            </w:r>
            <w:r>
              <w:rPr>
                <w:rFonts w:cstheme="minorHAnsi"/>
              </w:rPr>
              <w:t>PMG,</w:t>
            </w:r>
            <w:r w:rsidRPr="00852F77">
              <w:rPr>
                <w:rFonts w:cstheme="minorHAnsi"/>
              </w:rPr>
              <w:t xml:space="preserve"> Operational Assurance Team</w:t>
            </w:r>
            <w:r>
              <w:rPr>
                <w:rFonts w:cstheme="minorHAnsi"/>
              </w:rPr>
              <w:t>, Command group meetings, Station MOT</w:t>
            </w:r>
            <w:r w:rsidRPr="00852F77">
              <w:rPr>
                <w:rFonts w:cstheme="minorHAnsi"/>
              </w:rPr>
              <w:t xml:space="preserve"> and home Station Manager</w:t>
            </w:r>
            <w:r>
              <w:rPr>
                <w:rFonts w:cstheme="minorHAnsi"/>
              </w:rPr>
              <w:t xml:space="preserve">.  All assurance to be recorded for analysis and audit purposes  </w:t>
            </w:r>
          </w:p>
          <w:p w:rsidR="000B264C" w:rsidRDefault="000B264C" w:rsidP="000F46F5">
            <w:pPr>
              <w:jc w:val="both"/>
              <w:rPr>
                <w:rFonts w:cstheme="minorHAnsi"/>
                <w:bCs/>
              </w:rPr>
            </w:pPr>
          </w:p>
          <w:p w:rsidR="000B264C" w:rsidRDefault="000B264C" w:rsidP="000F46F5">
            <w:pPr>
              <w:jc w:val="both"/>
              <w:rPr>
                <w:rFonts w:cstheme="minorHAnsi"/>
                <w:bCs/>
              </w:rPr>
            </w:pPr>
          </w:p>
          <w:p w:rsidR="000B264C" w:rsidRDefault="000B264C" w:rsidP="000F46F5">
            <w:pPr>
              <w:jc w:val="both"/>
              <w:rPr>
                <w:rFonts w:cstheme="minorHAnsi"/>
                <w:bCs/>
              </w:rPr>
            </w:pPr>
          </w:p>
          <w:p w:rsidR="000B264C" w:rsidRPr="00406202" w:rsidRDefault="000B264C" w:rsidP="000F46F5">
            <w:pPr>
              <w:jc w:val="both"/>
              <w:rPr>
                <w:rFonts w:cstheme="minorHAnsi"/>
                <w:bCs/>
                <w:sz w:val="18"/>
                <w:szCs w:val="18"/>
              </w:rPr>
            </w:pPr>
          </w:p>
        </w:tc>
        <w:tc>
          <w:tcPr>
            <w:tcW w:w="1228" w:type="dxa"/>
            <w:gridSpan w:val="2"/>
            <w:vMerge/>
            <w:shd w:val="clear" w:color="auto" w:fill="auto"/>
          </w:tcPr>
          <w:p w:rsidR="000B264C" w:rsidRPr="00406202" w:rsidRDefault="000B264C" w:rsidP="000F46F5">
            <w:pPr>
              <w:rPr>
                <w:rFonts w:cstheme="minorHAnsi"/>
                <w:bCs/>
                <w:sz w:val="20"/>
                <w:szCs w:val="20"/>
              </w:rPr>
            </w:pPr>
          </w:p>
        </w:tc>
        <w:tc>
          <w:tcPr>
            <w:tcW w:w="5964" w:type="dxa"/>
            <w:shd w:val="clear" w:color="auto" w:fill="auto"/>
          </w:tcPr>
          <w:p w:rsidR="000B264C" w:rsidRPr="002F05F7" w:rsidRDefault="000B264C" w:rsidP="000F46F5">
            <w:pPr>
              <w:textAlignment w:val="baseline"/>
              <w:rPr>
                <w:rFonts w:ascii="Segoe UI" w:eastAsia="Times New Roman" w:hAnsi="Segoe UI" w:cs="Segoe UI"/>
                <w:lang w:eastAsia="en-GB"/>
              </w:rPr>
            </w:pPr>
            <w:r w:rsidRPr="002875BA">
              <w:rPr>
                <w:rFonts w:ascii="Calibri" w:eastAsia="Times New Roman" w:hAnsi="Calibri" w:cs="Calibri"/>
                <w:b/>
                <w:bCs/>
                <w:u w:val="single"/>
                <w:lang w:eastAsia="en-GB"/>
              </w:rPr>
              <w:t>October - December</w:t>
            </w:r>
            <w:r w:rsidRPr="002875BA">
              <w:rPr>
                <w:rFonts w:ascii="Calibri" w:eastAsia="Times New Roman" w:hAnsi="Calibri" w:cs="Calibri"/>
                <w:lang w:eastAsia="en-GB"/>
              </w:rPr>
              <w:t> </w:t>
            </w:r>
          </w:p>
          <w:p w:rsidR="000B264C" w:rsidRPr="002F05F7" w:rsidRDefault="000B264C" w:rsidP="000F46F5">
            <w:pPr>
              <w:textAlignment w:val="baseline"/>
              <w:rPr>
                <w:rFonts w:ascii="Segoe UI" w:eastAsia="Times New Roman" w:hAnsi="Segoe UI" w:cs="Segoe UI"/>
                <w:lang w:eastAsia="en-GB"/>
              </w:rPr>
            </w:pPr>
            <w:r w:rsidRPr="002F05F7">
              <w:rPr>
                <w:rFonts w:ascii="Calibri" w:eastAsia="Times New Roman" w:hAnsi="Calibri" w:cs="Calibri"/>
                <w:lang w:eastAsia="en-GB"/>
              </w:rPr>
              <w:t>Spotlight on Performance sessions ongoing and continue to be monitored by command group peer leads. Meeting booked in to seek improvements on future working planned.  </w:t>
            </w:r>
          </w:p>
          <w:p w:rsidR="000B264C" w:rsidRPr="002F05F7" w:rsidRDefault="000B264C" w:rsidP="000F46F5">
            <w:pPr>
              <w:textAlignment w:val="baseline"/>
              <w:rPr>
                <w:rFonts w:ascii="Segoe UI" w:eastAsia="Times New Roman" w:hAnsi="Segoe UI" w:cs="Segoe UI"/>
                <w:lang w:eastAsia="en-GB"/>
              </w:rPr>
            </w:pPr>
            <w:r w:rsidRPr="002F05F7">
              <w:rPr>
                <w:rFonts w:ascii="Calibri" w:eastAsia="Times New Roman" w:hAnsi="Calibri" w:cs="Calibri"/>
                <w:lang w:eastAsia="en-GB"/>
              </w:rPr>
              <w:t xml:space="preserve">Station MOT to be reviewed after Station Manager and command group changes in early </w:t>
            </w:r>
            <w:r w:rsidRPr="002F05F7">
              <w:rPr>
                <w:rFonts w:ascii="Calibri" w:eastAsia="Times New Roman" w:hAnsi="Calibri" w:cs="Calibri"/>
                <w:lang w:eastAsia="en-GB"/>
              </w:rPr>
              <w:t>January. </w:t>
            </w:r>
          </w:p>
          <w:p w:rsidR="000B264C" w:rsidRPr="00623112" w:rsidRDefault="000B264C" w:rsidP="000F46F5">
            <w:pPr>
              <w:rPr>
                <w:rFonts w:cstheme="minorHAnsi"/>
                <w:sz w:val="20"/>
                <w:szCs w:val="20"/>
              </w:rPr>
            </w:pPr>
          </w:p>
        </w:tc>
        <w:tc>
          <w:tcPr>
            <w:tcW w:w="1626" w:type="dxa"/>
            <w:shd w:val="clear" w:color="auto" w:fill="auto"/>
          </w:tcPr>
          <w:p w:rsidR="000B264C" w:rsidRPr="00623112" w:rsidRDefault="000B264C" w:rsidP="000F46F5">
            <w:pPr>
              <w:jc w:val="center"/>
              <w:rPr>
                <w:rFonts w:cstheme="minorHAnsi"/>
                <w:sz w:val="20"/>
                <w:szCs w:val="20"/>
              </w:rPr>
            </w:pPr>
            <w:r>
              <w:rPr>
                <w:rFonts w:cstheme="minorHAnsi"/>
                <w:sz w:val="20"/>
                <w:szCs w:val="20"/>
              </w:rPr>
              <w:t>Q4</w:t>
            </w:r>
          </w:p>
        </w:tc>
        <w:tc>
          <w:tcPr>
            <w:tcW w:w="1082" w:type="dxa"/>
            <w:vMerge/>
            <w:shd w:val="clear" w:color="auto" w:fill="auto"/>
          </w:tcPr>
          <w:p w:rsidR="000B264C" w:rsidRPr="00623112" w:rsidRDefault="000B264C" w:rsidP="000F46F5">
            <w:pPr>
              <w:jc w:val="center"/>
              <w:rPr>
                <w:rFonts w:cstheme="minorHAnsi"/>
                <w:sz w:val="20"/>
                <w:szCs w:val="20"/>
              </w:rPr>
            </w:pPr>
          </w:p>
        </w:tc>
        <w:tc>
          <w:tcPr>
            <w:tcW w:w="1211" w:type="dxa"/>
            <w:gridSpan w:val="2"/>
            <w:shd w:val="clear" w:color="auto" w:fill="00B050"/>
          </w:tcPr>
          <w:p w:rsidR="000B264C" w:rsidRPr="00623112" w:rsidRDefault="000B264C" w:rsidP="000F46F5">
            <w:pPr>
              <w:jc w:val="center"/>
              <w:rPr>
                <w:rFonts w:cstheme="minorHAnsi"/>
                <w:sz w:val="20"/>
                <w:szCs w:val="20"/>
              </w:rPr>
            </w:pPr>
          </w:p>
        </w:tc>
      </w:tr>
      <w:tr w:rsidR="00E42379" w:rsidTr="000F46F5">
        <w:trPr>
          <w:trHeight w:val="276"/>
        </w:trPr>
        <w:tc>
          <w:tcPr>
            <w:tcW w:w="15593" w:type="dxa"/>
            <w:gridSpan w:val="9"/>
            <w:shd w:val="clear" w:color="auto" w:fill="DBE5F1" w:themeFill="accent1" w:themeFillTint="33"/>
          </w:tcPr>
          <w:p w:rsidR="000B264C" w:rsidRDefault="000B264C" w:rsidP="000F46F5">
            <w:pPr>
              <w:jc w:val="center"/>
              <w:rPr>
                <w:rFonts w:cstheme="minorHAnsi"/>
                <w:sz w:val="20"/>
                <w:szCs w:val="20"/>
              </w:rPr>
            </w:pPr>
          </w:p>
          <w:p w:rsidR="000B264C" w:rsidRDefault="000B264C" w:rsidP="000F46F5">
            <w:pPr>
              <w:jc w:val="center"/>
              <w:rPr>
                <w:rFonts w:cstheme="minorHAnsi"/>
                <w:sz w:val="20"/>
                <w:szCs w:val="20"/>
              </w:rPr>
            </w:pPr>
          </w:p>
          <w:p w:rsidR="000B264C" w:rsidRPr="001B767A" w:rsidRDefault="000B264C" w:rsidP="000F46F5">
            <w:pPr>
              <w:jc w:val="center"/>
              <w:rPr>
                <w:rFonts w:cstheme="minorHAnsi"/>
                <w:b/>
                <w:bCs/>
                <w:sz w:val="36"/>
                <w:szCs w:val="36"/>
              </w:rPr>
            </w:pPr>
            <w:r w:rsidRPr="001B767A">
              <w:rPr>
                <w:rFonts w:cstheme="minorHAnsi"/>
                <w:b/>
                <w:bCs/>
                <w:sz w:val="36"/>
                <w:szCs w:val="36"/>
              </w:rPr>
              <w:t>HEALTH &amp; SAFETY DEPT AND OPERATIONAL ASSURANCE</w:t>
            </w:r>
          </w:p>
        </w:tc>
      </w:tr>
      <w:tr w:rsidR="00E42379" w:rsidTr="000F46F5">
        <w:trPr>
          <w:trHeight w:val="998"/>
        </w:trPr>
        <w:tc>
          <w:tcPr>
            <w:tcW w:w="1637" w:type="dxa"/>
            <w:vMerge w:val="restart"/>
            <w:shd w:val="clear" w:color="auto" w:fill="auto"/>
          </w:tcPr>
          <w:p w:rsidR="000B264C" w:rsidRDefault="000B264C" w:rsidP="000F46F5">
            <w:r>
              <w:t>2.</w:t>
            </w:r>
            <w:r w:rsidRPr="00960CAB">
              <w:t xml:space="preserve">7. Continue to enhance our procedures to provide the most current information, instruction and training for </w:t>
            </w:r>
            <w:r w:rsidRPr="00960CAB">
              <w:lastRenderedPageBreak/>
              <w:t xml:space="preserve">reducing exposure to </w:t>
            </w:r>
            <w:r>
              <w:t xml:space="preserve">FF </w:t>
            </w:r>
            <w:r w:rsidRPr="00960CAB">
              <w:t>contamination from toxic fire effluents.</w:t>
            </w:r>
            <w:r>
              <w:t xml:space="preserve"> </w:t>
            </w:r>
          </w:p>
          <w:p w:rsidR="000B264C" w:rsidRDefault="000B264C" w:rsidP="000F46F5"/>
          <w:p w:rsidR="000B264C" w:rsidRDefault="000B264C" w:rsidP="000F46F5"/>
          <w:p w:rsidR="000B264C" w:rsidRPr="00960CAB" w:rsidRDefault="000B264C" w:rsidP="000F46F5">
            <w:r>
              <w:t>Enhancements</w:t>
            </w:r>
            <w:r w:rsidRPr="00F275A9">
              <w:t xml:space="preserve"> will support our response to the World Health Organisation’s declaration of the Fire Fighter role being classified as carcinogenic and the pending release of the UCLan phase two report.  </w:t>
            </w:r>
          </w:p>
          <w:p w:rsidR="000B264C" w:rsidRPr="00406202" w:rsidRDefault="000B264C" w:rsidP="000F46F5">
            <w:pPr>
              <w:rPr>
                <w:rFonts w:cstheme="minorHAnsi"/>
                <w:bCs/>
                <w:sz w:val="20"/>
                <w:szCs w:val="20"/>
              </w:rPr>
            </w:pPr>
          </w:p>
        </w:tc>
        <w:tc>
          <w:tcPr>
            <w:tcW w:w="2845" w:type="dxa"/>
            <w:shd w:val="clear" w:color="auto" w:fill="auto"/>
          </w:tcPr>
          <w:p w:rsidR="000B264C" w:rsidRDefault="000B264C" w:rsidP="000F46F5">
            <w:r>
              <w:lastRenderedPageBreak/>
              <w:t>2.</w:t>
            </w:r>
            <w:r w:rsidRPr="00960CAB">
              <w:t xml:space="preserve">7.1 </w:t>
            </w:r>
            <w:r w:rsidRPr="00E6099D">
              <w:t>Consolidate</w:t>
            </w:r>
            <w:r w:rsidRPr="00960CAB">
              <w:t xml:space="preserve"> </w:t>
            </w:r>
            <w:r>
              <w:t xml:space="preserve">existing </w:t>
            </w:r>
            <w:r w:rsidRPr="00960CAB">
              <w:t xml:space="preserve">risk-assessed decontamination </w:t>
            </w:r>
            <w:r>
              <w:t>procedure</w:t>
            </w:r>
            <w:r>
              <w:t xml:space="preserve">s to enhance how we reduce </w:t>
            </w:r>
            <w:r w:rsidRPr="00960CAB">
              <w:t>exposure to toxic fire effluents</w:t>
            </w:r>
            <w:r>
              <w:t xml:space="preserve"> when:</w:t>
            </w:r>
          </w:p>
          <w:p w:rsidR="000B264C" w:rsidRDefault="000B264C" w:rsidP="000F46F5">
            <w:pPr>
              <w:pStyle w:val="ListParagraph"/>
              <w:numPr>
                <w:ilvl w:val="0"/>
                <w:numId w:val="5"/>
              </w:numPr>
              <w:spacing w:before="240" w:after="160"/>
            </w:pPr>
            <w:r>
              <w:t>En-route to</w:t>
            </w:r>
          </w:p>
          <w:p w:rsidR="000B264C" w:rsidRDefault="000B264C" w:rsidP="000F46F5">
            <w:pPr>
              <w:pStyle w:val="ListParagraph"/>
              <w:numPr>
                <w:ilvl w:val="0"/>
                <w:numId w:val="5"/>
              </w:numPr>
              <w:spacing w:after="160"/>
            </w:pPr>
            <w:r>
              <w:t xml:space="preserve">During </w:t>
            </w:r>
          </w:p>
          <w:p w:rsidR="000B264C" w:rsidRDefault="000B264C" w:rsidP="000F46F5">
            <w:pPr>
              <w:pStyle w:val="ListParagraph"/>
              <w:numPr>
                <w:ilvl w:val="0"/>
                <w:numId w:val="5"/>
              </w:numPr>
            </w:pPr>
            <w:r>
              <w:lastRenderedPageBreak/>
              <w:t>And a</w:t>
            </w:r>
            <w:r w:rsidRPr="00960CAB">
              <w:t>fter</w:t>
            </w:r>
            <w:r>
              <w:t xml:space="preserve"> fire incidents</w:t>
            </w:r>
          </w:p>
          <w:p w:rsidR="000B264C" w:rsidRDefault="000B264C" w:rsidP="000F46F5">
            <w:pPr>
              <w:pStyle w:val="ListParagraph"/>
            </w:pPr>
          </w:p>
          <w:p w:rsidR="000B264C" w:rsidRPr="00406202" w:rsidRDefault="000B264C" w:rsidP="000F46F5">
            <w:pPr>
              <w:rPr>
                <w:rFonts w:cstheme="minorHAnsi"/>
                <w:bCs/>
                <w:sz w:val="18"/>
                <w:szCs w:val="18"/>
              </w:rPr>
            </w:pPr>
            <w:r>
              <w:t>Risk assessed procedures to consider</w:t>
            </w:r>
            <w:r w:rsidRPr="00960CAB">
              <w:t xml:space="preserve"> local, regional, and national best practice</w:t>
            </w:r>
            <w:r>
              <w:t xml:space="preserve"> and take stock of academic publications.</w:t>
            </w:r>
          </w:p>
        </w:tc>
        <w:tc>
          <w:tcPr>
            <w:tcW w:w="1228" w:type="dxa"/>
            <w:gridSpan w:val="2"/>
            <w:vMerge w:val="restart"/>
            <w:shd w:val="clear" w:color="auto" w:fill="auto"/>
            <w:vAlign w:val="center"/>
          </w:tcPr>
          <w:p w:rsidR="000B264C" w:rsidRPr="003172EC" w:rsidRDefault="000B264C" w:rsidP="000F46F5">
            <w:pPr>
              <w:jc w:val="center"/>
              <w:rPr>
                <w:rFonts w:cstheme="minorHAnsi"/>
                <w:sz w:val="18"/>
                <w:szCs w:val="18"/>
              </w:rPr>
            </w:pPr>
            <w:r>
              <w:rPr>
                <w:rFonts w:cstheme="minorHAnsi"/>
                <w:sz w:val="18"/>
                <w:szCs w:val="18"/>
              </w:rPr>
              <w:lastRenderedPageBreak/>
              <w:t>SM Health and Safety</w:t>
            </w:r>
          </w:p>
        </w:tc>
        <w:tc>
          <w:tcPr>
            <w:tcW w:w="5964" w:type="dxa"/>
            <w:shd w:val="clear" w:color="auto" w:fill="auto"/>
          </w:tcPr>
          <w:p w:rsidR="000B264C" w:rsidRPr="002F05F7" w:rsidRDefault="000B264C" w:rsidP="000F46F5">
            <w:pPr>
              <w:pStyle w:val="paragraph"/>
              <w:spacing w:before="0" w:beforeAutospacing="0" w:after="0" w:afterAutospacing="0"/>
              <w:textAlignment w:val="baseline"/>
              <w:rPr>
                <w:rFonts w:ascii="Segoe UI" w:hAnsi="Segoe UI" w:cs="Segoe UI"/>
                <w:b/>
                <w:color w:val="BFBFBF" w:themeColor="background1" w:themeShade="BF"/>
                <w:sz w:val="18"/>
                <w:szCs w:val="18"/>
                <w:u w:val="single"/>
              </w:rPr>
            </w:pPr>
            <w:r w:rsidRPr="002F05F7">
              <w:rPr>
                <w:rStyle w:val="normaltextrun"/>
                <w:rFonts w:ascii="Calibri" w:hAnsi="Calibri" w:cs="Calibri"/>
                <w:b/>
                <w:color w:val="BFBFBF" w:themeColor="background1" w:themeShade="BF"/>
                <w:sz w:val="20"/>
                <w:szCs w:val="20"/>
                <w:u w:val="single"/>
              </w:rPr>
              <w:t>April – June</w:t>
            </w:r>
            <w:r w:rsidRPr="002F05F7">
              <w:rPr>
                <w:rStyle w:val="eop"/>
                <w:rFonts w:ascii="Calibri" w:eastAsiaTheme="majorEastAsia" w:hAnsi="Calibri" w:cs="Calibri"/>
                <w:b/>
                <w:color w:val="BFBFBF" w:themeColor="background1" w:themeShade="BF"/>
                <w:sz w:val="20"/>
                <w:szCs w:val="20"/>
                <w:u w:val="single"/>
              </w:rPr>
              <w:t> </w:t>
            </w:r>
          </w:p>
          <w:p w:rsidR="000B264C" w:rsidRPr="002F05F7" w:rsidRDefault="000B264C" w:rsidP="000F46F5">
            <w:pPr>
              <w:pStyle w:val="paragraph"/>
              <w:spacing w:before="0" w:beforeAutospacing="0" w:after="0" w:afterAutospacing="0"/>
              <w:textAlignment w:val="baseline"/>
              <w:rPr>
                <w:rFonts w:ascii="Segoe UI" w:hAnsi="Segoe UI" w:cs="Segoe UI"/>
                <w:color w:val="BFBFBF" w:themeColor="background1" w:themeShade="BF"/>
                <w:sz w:val="18"/>
                <w:szCs w:val="18"/>
              </w:rPr>
            </w:pPr>
            <w:r w:rsidRPr="002F05F7">
              <w:rPr>
                <w:rStyle w:val="normaltextrun"/>
                <w:rFonts w:ascii="Calibri" w:hAnsi="Calibri" w:cs="Calibri"/>
                <w:color w:val="BFBFBF" w:themeColor="background1" w:themeShade="BF"/>
                <w:sz w:val="22"/>
                <w:szCs w:val="22"/>
              </w:rPr>
              <w:t>A first draft Service Instruction has been produced to consolidate and enhance MFRS procedures in relation to fire contaminants. Consideration has been given to current and existi</w:t>
            </w:r>
            <w:r w:rsidRPr="002F05F7">
              <w:rPr>
                <w:rStyle w:val="normaltextrun"/>
                <w:rFonts w:ascii="Calibri" w:hAnsi="Calibri" w:cs="Calibri"/>
                <w:color w:val="BFBFBF" w:themeColor="background1" w:themeShade="BF"/>
                <w:sz w:val="22"/>
                <w:szCs w:val="22"/>
              </w:rPr>
              <w:t>ng procedures along with contaminants procedures from London Fire Brigade. The content of the Service Instruction will be shared with the contaminants working group with internal stakeholders and the contaminants working party including FOA and the FBU. </w:t>
            </w:r>
            <w:r w:rsidRPr="002F05F7">
              <w:rPr>
                <w:rStyle w:val="eop"/>
                <w:rFonts w:ascii="Calibri" w:eastAsiaTheme="majorEastAsia" w:hAnsi="Calibri" w:cs="Calibri"/>
                <w:color w:val="BFBFBF" w:themeColor="background1" w:themeShade="BF"/>
                <w:sz w:val="22"/>
                <w:szCs w:val="22"/>
              </w:rPr>
              <w:t> </w:t>
            </w:r>
          </w:p>
          <w:p w:rsidR="000B264C" w:rsidRPr="002F05F7" w:rsidRDefault="000B264C" w:rsidP="000F46F5">
            <w:pPr>
              <w:pStyle w:val="paragraph"/>
              <w:spacing w:before="0" w:beforeAutospacing="0" w:after="0" w:afterAutospacing="0"/>
              <w:textAlignment w:val="baseline"/>
              <w:rPr>
                <w:rFonts w:ascii="Segoe UI" w:hAnsi="Segoe UI" w:cs="Segoe UI"/>
                <w:color w:val="BFBFBF" w:themeColor="background1" w:themeShade="BF"/>
                <w:sz w:val="18"/>
                <w:szCs w:val="18"/>
              </w:rPr>
            </w:pPr>
            <w:r w:rsidRPr="002F05F7">
              <w:rPr>
                <w:rStyle w:val="eop"/>
                <w:rFonts w:ascii="Calibri" w:eastAsiaTheme="majorEastAsia" w:hAnsi="Calibri" w:cs="Calibri"/>
                <w:color w:val="BFBFBF" w:themeColor="background1" w:themeShade="BF"/>
                <w:sz w:val="20"/>
                <w:szCs w:val="20"/>
              </w:rPr>
              <w:lastRenderedPageBreak/>
              <w:t> </w:t>
            </w:r>
          </w:p>
          <w:p w:rsidR="000B264C" w:rsidRPr="002F05F7" w:rsidRDefault="000B264C" w:rsidP="000F46F5">
            <w:pPr>
              <w:pStyle w:val="paragraph"/>
              <w:spacing w:before="0" w:beforeAutospacing="0" w:after="0" w:afterAutospacing="0"/>
              <w:textAlignment w:val="baseline"/>
              <w:rPr>
                <w:rFonts w:ascii="Segoe UI" w:hAnsi="Segoe UI" w:cs="Segoe UI"/>
                <w:color w:val="BFBFBF" w:themeColor="background1" w:themeShade="BF"/>
                <w:sz w:val="18"/>
                <w:szCs w:val="18"/>
              </w:rPr>
            </w:pPr>
            <w:r w:rsidRPr="002F05F7">
              <w:rPr>
                <w:rStyle w:val="normaltextrun"/>
                <w:rFonts w:ascii="Calibri" w:hAnsi="Calibri" w:cs="Calibri"/>
                <w:b/>
                <w:bCs/>
                <w:color w:val="BFBFBF" w:themeColor="background1" w:themeShade="BF"/>
                <w:sz w:val="22"/>
                <w:szCs w:val="22"/>
                <w:u w:val="single"/>
              </w:rPr>
              <w:t>July- September</w:t>
            </w:r>
            <w:r w:rsidRPr="002F05F7">
              <w:rPr>
                <w:rStyle w:val="eop"/>
                <w:rFonts w:ascii="Calibri" w:eastAsiaTheme="majorEastAsia" w:hAnsi="Calibri" w:cs="Calibri"/>
                <w:color w:val="BFBFBF" w:themeColor="background1" w:themeShade="BF"/>
                <w:sz w:val="22"/>
                <w:szCs w:val="22"/>
              </w:rPr>
              <w:t> </w:t>
            </w:r>
          </w:p>
          <w:p w:rsidR="000B264C" w:rsidRPr="002F05F7" w:rsidRDefault="000B264C" w:rsidP="000F46F5">
            <w:pPr>
              <w:pStyle w:val="paragraph"/>
              <w:spacing w:before="0" w:beforeAutospacing="0" w:after="0" w:afterAutospacing="0"/>
              <w:textAlignment w:val="baseline"/>
              <w:rPr>
                <w:rFonts w:ascii="Segoe UI" w:hAnsi="Segoe UI" w:cs="Segoe UI"/>
                <w:color w:val="BFBFBF" w:themeColor="background1" w:themeShade="BF"/>
                <w:sz w:val="18"/>
                <w:szCs w:val="18"/>
              </w:rPr>
            </w:pPr>
            <w:r w:rsidRPr="002F05F7">
              <w:rPr>
                <w:rStyle w:val="normaltextrun"/>
                <w:rFonts w:ascii="Calibri" w:hAnsi="Calibri" w:cs="Calibri"/>
                <w:color w:val="BFBFBF" w:themeColor="background1" w:themeShade="BF"/>
                <w:sz w:val="22"/>
                <w:szCs w:val="22"/>
              </w:rPr>
              <w:t>Draft SI remains under review and QA before progression into consultation.  </w:t>
            </w:r>
            <w:r w:rsidRPr="002F05F7">
              <w:rPr>
                <w:rStyle w:val="eop"/>
                <w:rFonts w:ascii="Calibri" w:eastAsiaTheme="majorEastAsia" w:hAnsi="Calibri" w:cs="Calibri"/>
                <w:color w:val="BFBFBF" w:themeColor="background1" w:themeShade="BF"/>
                <w:sz w:val="22"/>
                <w:szCs w:val="22"/>
              </w:rPr>
              <w:t> </w:t>
            </w:r>
          </w:p>
          <w:p w:rsidR="000B264C" w:rsidRPr="002F05F7" w:rsidRDefault="000B264C" w:rsidP="000F46F5">
            <w:pPr>
              <w:pStyle w:val="paragraph"/>
              <w:spacing w:before="0" w:beforeAutospacing="0" w:after="0" w:afterAutospacing="0"/>
              <w:textAlignment w:val="baseline"/>
              <w:rPr>
                <w:rFonts w:ascii="Segoe UI" w:hAnsi="Segoe UI" w:cs="Segoe UI"/>
                <w:color w:val="BFBFBF" w:themeColor="background1" w:themeShade="BF"/>
                <w:sz w:val="18"/>
                <w:szCs w:val="18"/>
              </w:rPr>
            </w:pPr>
            <w:r w:rsidRPr="002F05F7">
              <w:rPr>
                <w:rStyle w:val="normaltextrun"/>
                <w:rFonts w:ascii="Calibri" w:hAnsi="Calibri" w:cs="Calibri"/>
                <w:color w:val="BFBFBF" w:themeColor="background1" w:themeShade="BF"/>
                <w:sz w:val="22"/>
                <w:szCs w:val="22"/>
              </w:rPr>
              <w:t>UCLan phase two report not yet published. Department will look to progress elements of 7.3 in anticipation of the report being published.  </w:t>
            </w:r>
            <w:r w:rsidRPr="002F05F7">
              <w:rPr>
                <w:rStyle w:val="eop"/>
                <w:rFonts w:ascii="Calibri" w:eastAsiaTheme="majorEastAsia" w:hAnsi="Calibri" w:cs="Calibri"/>
                <w:color w:val="BFBFBF" w:themeColor="background1" w:themeShade="BF"/>
                <w:sz w:val="22"/>
                <w:szCs w:val="22"/>
              </w:rPr>
              <w:t> </w:t>
            </w:r>
          </w:p>
          <w:p w:rsidR="000B264C" w:rsidRPr="002F05F7" w:rsidRDefault="000B264C" w:rsidP="000F46F5">
            <w:pPr>
              <w:pStyle w:val="paragraph"/>
              <w:spacing w:before="0" w:beforeAutospacing="0" w:after="0" w:afterAutospacing="0"/>
              <w:textAlignment w:val="baseline"/>
              <w:rPr>
                <w:rFonts w:ascii="Segoe UI" w:hAnsi="Segoe UI" w:cs="Segoe UI"/>
                <w:color w:val="BFBFBF" w:themeColor="background1" w:themeShade="BF"/>
                <w:sz w:val="18"/>
                <w:szCs w:val="18"/>
              </w:rPr>
            </w:pPr>
            <w:r w:rsidRPr="002F05F7">
              <w:rPr>
                <w:rStyle w:val="normaltextrun"/>
                <w:rFonts w:ascii="Calibri" w:hAnsi="Calibri" w:cs="Calibri"/>
                <w:color w:val="BFBFBF" w:themeColor="background1" w:themeShade="BF"/>
                <w:sz w:val="22"/>
                <w:szCs w:val="22"/>
              </w:rPr>
              <w:t xml:space="preserve">In </w:t>
            </w:r>
            <w:r w:rsidRPr="002F05F7">
              <w:rPr>
                <w:rStyle w:val="normaltextrun"/>
                <w:rFonts w:ascii="Calibri" w:hAnsi="Calibri" w:cs="Calibri"/>
                <w:color w:val="BFBFBF" w:themeColor="background1" w:themeShade="BF"/>
                <w:sz w:val="22"/>
                <w:szCs w:val="22"/>
              </w:rPr>
              <w:t>addition, a ToR has been produced for the working group and other work in relation to contaminants will be produced.  </w:t>
            </w:r>
            <w:r w:rsidRPr="002F05F7">
              <w:rPr>
                <w:rStyle w:val="eop"/>
                <w:rFonts w:ascii="Calibri" w:eastAsiaTheme="majorEastAsia" w:hAnsi="Calibri" w:cs="Calibri"/>
                <w:color w:val="BFBFBF" w:themeColor="background1" w:themeShade="BF"/>
                <w:sz w:val="22"/>
                <w:szCs w:val="22"/>
              </w:rPr>
              <w:t> </w:t>
            </w:r>
          </w:p>
          <w:p w:rsidR="000B264C" w:rsidRPr="002F05F7" w:rsidRDefault="000B264C" w:rsidP="000F46F5">
            <w:pPr>
              <w:pStyle w:val="paragraph"/>
              <w:spacing w:before="0" w:beforeAutospacing="0" w:after="0" w:afterAutospacing="0"/>
              <w:textAlignment w:val="baseline"/>
              <w:rPr>
                <w:rFonts w:ascii="Segoe UI" w:hAnsi="Segoe UI" w:cs="Segoe UI"/>
                <w:color w:val="BFBFBF" w:themeColor="background1" w:themeShade="BF"/>
                <w:sz w:val="18"/>
                <w:szCs w:val="18"/>
              </w:rPr>
            </w:pPr>
            <w:r w:rsidRPr="002F05F7">
              <w:rPr>
                <w:rStyle w:val="eop"/>
                <w:rFonts w:ascii="Calibri" w:eastAsiaTheme="majorEastAsia" w:hAnsi="Calibri" w:cs="Calibri"/>
                <w:color w:val="BFBFBF" w:themeColor="background1" w:themeShade="BF"/>
                <w:sz w:val="22"/>
                <w:szCs w:val="22"/>
              </w:rPr>
              <w:t> </w:t>
            </w:r>
          </w:p>
          <w:p w:rsidR="000B264C" w:rsidRPr="002F05F7" w:rsidRDefault="000B264C" w:rsidP="000F46F5">
            <w:pPr>
              <w:pStyle w:val="paragraph"/>
              <w:spacing w:before="0" w:beforeAutospacing="0" w:after="0" w:afterAutospacing="0"/>
              <w:textAlignment w:val="baseline"/>
              <w:rPr>
                <w:rFonts w:ascii="Segoe UI" w:hAnsi="Segoe UI" w:cs="Segoe UI"/>
                <w:color w:val="BFBFBF" w:themeColor="background1" w:themeShade="BF"/>
                <w:sz w:val="18"/>
                <w:szCs w:val="18"/>
              </w:rPr>
            </w:pPr>
            <w:r w:rsidRPr="002F05F7">
              <w:rPr>
                <w:rStyle w:val="normaltextrun"/>
                <w:rFonts w:ascii="Calibri" w:hAnsi="Calibri" w:cs="Calibri"/>
                <w:color w:val="BFBFBF" w:themeColor="background1" w:themeShade="BF"/>
                <w:sz w:val="22"/>
                <w:szCs w:val="22"/>
              </w:rPr>
              <w:t>The service instruction is currently being distributed among the stakeholders within the Contaminants Working Group and IIT. The conte</w:t>
            </w:r>
            <w:r w:rsidRPr="002F05F7">
              <w:rPr>
                <w:rStyle w:val="normaltextrun"/>
                <w:rFonts w:ascii="Calibri" w:hAnsi="Calibri" w:cs="Calibri"/>
                <w:color w:val="BFBFBF" w:themeColor="background1" w:themeShade="BF"/>
                <w:sz w:val="22"/>
                <w:szCs w:val="22"/>
              </w:rPr>
              <w:t>nt of service instruction is scheduled for agreement at the next Contaminants Working Group meeting on the 14th of September. The service instruction will then be submitted for consultation with the FBU and FOA. The Station Manager of the Health and Safety</w:t>
            </w:r>
            <w:r w:rsidRPr="002F05F7">
              <w:rPr>
                <w:rStyle w:val="normaltextrun"/>
                <w:rFonts w:ascii="Calibri" w:hAnsi="Calibri" w:cs="Calibri"/>
                <w:color w:val="BFBFBF" w:themeColor="background1" w:themeShade="BF"/>
                <w:sz w:val="22"/>
                <w:szCs w:val="22"/>
              </w:rPr>
              <w:t xml:space="preserve"> department is actively engaging in frequent discussions with the FBU’s Health and Safety Rep. The contents of the service instruction have already been discussed in detail during these interactions, and as of now, no concerns or issues have been raised.</w:t>
            </w:r>
            <w:r w:rsidRPr="002F05F7">
              <w:rPr>
                <w:rStyle w:val="eop"/>
                <w:rFonts w:ascii="Calibri" w:eastAsiaTheme="majorEastAsia" w:hAnsi="Calibri" w:cs="Calibri"/>
                <w:color w:val="BFBFBF" w:themeColor="background1" w:themeShade="BF"/>
                <w:sz w:val="22"/>
                <w:szCs w:val="22"/>
              </w:rPr>
              <w:t> </w:t>
            </w:r>
          </w:p>
          <w:p w:rsidR="000B264C" w:rsidRPr="002F05F7" w:rsidRDefault="000B264C" w:rsidP="000F46F5">
            <w:pPr>
              <w:pStyle w:val="paragraph"/>
              <w:spacing w:before="0" w:beforeAutospacing="0" w:after="0" w:afterAutospacing="0"/>
              <w:textAlignment w:val="baseline"/>
              <w:rPr>
                <w:rFonts w:ascii="Segoe UI" w:hAnsi="Segoe UI" w:cs="Segoe UI"/>
                <w:color w:val="BFBFBF" w:themeColor="background1" w:themeShade="BF"/>
                <w:sz w:val="18"/>
                <w:szCs w:val="18"/>
              </w:rPr>
            </w:pPr>
            <w:r w:rsidRPr="002F05F7">
              <w:rPr>
                <w:rStyle w:val="eop"/>
                <w:rFonts w:ascii="Calibri" w:eastAsiaTheme="majorEastAsia" w:hAnsi="Calibri" w:cs="Calibri"/>
                <w:color w:val="BFBFBF" w:themeColor="background1" w:themeShade="BF"/>
                <w:sz w:val="22"/>
                <w:szCs w:val="22"/>
              </w:rPr>
              <w:t> </w:t>
            </w:r>
          </w:p>
          <w:p w:rsidR="000B264C" w:rsidRPr="002F05F7" w:rsidRDefault="000B264C" w:rsidP="000F46F5">
            <w:pPr>
              <w:pStyle w:val="paragraph"/>
              <w:spacing w:before="0" w:beforeAutospacing="0" w:after="0" w:afterAutospacing="0"/>
              <w:textAlignment w:val="baseline"/>
              <w:rPr>
                <w:rFonts w:ascii="Segoe UI" w:hAnsi="Segoe UI" w:cs="Segoe UI"/>
                <w:color w:val="BFBFBF" w:themeColor="background1" w:themeShade="BF"/>
                <w:sz w:val="18"/>
                <w:szCs w:val="18"/>
              </w:rPr>
            </w:pPr>
            <w:r w:rsidRPr="002F05F7">
              <w:rPr>
                <w:rStyle w:val="normaltextrun"/>
                <w:rFonts w:ascii="Calibri" w:hAnsi="Calibri" w:cs="Calibri"/>
                <w:color w:val="BFBFBF" w:themeColor="background1" w:themeShade="BF"/>
                <w:sz w:val="22"/>
                <w:szCs w:val="22"/>
              </w:rPr>
              <w:t>We have worked closely with the Ops Equipment Team exploring additional control measures for transporting fire kit in both personal and service vehicles. This work is now being captured through the Contaminants Working Group. We have explored various kit</w:t>
            </w:r>
            <w:r w:rsidRPr="002F05F7">
              <w:rPr>
                <w:rStyle w:val="normaltextrun"/>
                <w:rFonts w:ascii="Calibri" w:hAnsi="Calibri" w:cs="Calibri"/>
                <w:color w:val="BFBFBF" w:themeColor="background1" w:themeShade="BF"/>
                <w:sz w:val="22"/>
                <w:szCs w:val="22"/>
              </w:rPr>
              <w:t xml:space="preserve"> bag options from various suppliers, with a focus on waterproof variants. Scientific guidance from Abbey Hannah supports the interest in the waterproof bag design as the optimal choice. The Ops Equipment Team will present to the working group, outlining th</w:t>
            </w:r>
            <w:r w:rsidRPr="002F05F7">
              <w:rPr>
                <w:rStyle w:val="normaltextrun"/>
                <w:rFonts w:ascii="Calibri" w:hAnsi="Calibri" w:cs="Calibri"/>
                <w:color w:val="BFBFBF" w:themeColor="background1" w:themeShade="BF"/>
                <w:sz w:val="22"/>
                <w:szCs w:val="22"/>
              </w:rPr>
              <w:t>e recommended bag selection to be put forward for approval by Ops Board. In addition, and again working closely with the Ops Equipment Team we have secured a small bank of spare helmets to enable crews to clean their helmets as per SI 0162 Firefighting Clo</w:t>
            </w:r>
            <w:r w:rsidRPr="002F05F7">
              <w:rPr>
                <w:rStyle w:val="normaltextrun"/>
                <w:rFonts w:ascii="Calibri" w:hAnsi="Calibri" w:cs="Calibri"/>
                <w:color w:val="BFBFBF" w:themeColor="background1" w:themeShade="BF"/>
                <w:sz w:val="22"/>
                <w:szCs w:val="22"/>
              </w:rPr>
              <w:t>thing - Correct Care Use PPE. This is awaiting final approval from the AM</w:t>
            </w:r>
            <w:r>
              <w:rPr>
                <w:rStyle w:val="normaltextrun"/>
                <w:rFonts w:ascii="Calibri" w:hAnsi="Calibri" w:cs="Calibri"/>
                <w:color w:val="BFBFBF" w:themeColor="background1" w:themeShade="BF"/>
                <w:sz w:val="22"/>
                <w:szCs w:val="22"/>
              </w:rPr>
              <w:t xml:space="preserve"> Operational Response</w:t>
            </w:r>
            <w:r w:rsidRPr="002F05F7">
              <w:rPr>
                <w:rStyle w:val="normaltextrun"/>
                <w:rFonts w:ascii="Calibri" w:hAnsi="Calibri" w:cs="Calibri"/>
                <w:color w:val="BFBFBF" w:themeColor="background1" w:themeShade="BF"/>
                <w:sz w:val="22"/>
                <w:szCs w:val="22"/>
              </w:rPr>
              <w:t xml:space="preserve">  and the ACFO.</w:t>
            </w:r>
            <w:r w:rsidRPr="002F05F7">
              <w:rPr>
                <w:rStyle w:val="eop"/>
                <w:rFonts w:ascii="Calibri" w:eastAsiaTheme="majorEastAsia" w:hAnsi="Calibri" w:cs="Calibri"/>
                <w:color w:val="BFBFBF" w:themeColor="background1" w:themeShade="BF"/>
                <w:sz w:val="22"/>
                <w:szCs w:val="22"/>
              </w:rPr>
              <w:t> </w:t>
            </w:r>
          </w:p>
          <w:p w:rsidR="000B264C" w:rsidRPr="002F05F7" w:rsidRDefault="000B264C" w:rsidP="000F46F5">
            <w:pPr>
              <w:pStyle w:val="paragraph"/>
              <w:spacing w:before="0" w:beforeAutospacing="0" w:after="0" w:afterAutospacing="0"/>
              <w:textAlignment w:val="baseline"/>
              <w:rPr>
                <w:rFonts w:ascii="Segoe UI" w:hAnsi="Segoe UI" w:cs="Segoe UI"/>
                <w:color w:val="BFBFBF" w:themeColor="background1" w:themeShade="BF"/>
                <w:sz w:val="18"/>
                <w:szCs w:val="18"/>
              </w:rPr>
            </w:pPr>
            <w:r w:rsidRPr="002F05F7">
              <w:rPr>
                <w:rStyle w:val="eop"/>
                <w:rFonts w:ascii="Calibri" w:eastAsiaTheme="majorEastAsia" w:hAnsi="Calibri" w:cs="Calibri"/>
                <w:color w:val="BFBFBF" w:themeColor="background1" w:themeShade="BF"/>
                <w:sz w:val="22"/>
                <w:szCs w:val="22"/>
              </w:rPr>
              <w:t> </w:t>
            </w:r>
          </w:p>
          <w:p w:rsidR="000B264C" w:rsidRPr="002F05F7" w:rsidRDefault="000B264C" w:rsidP="000F46F5">
            <w:pPr>
              <w:pStyle w:val="paragraph"/>
              <w:spacing w:before="0" w:beforeAutospacing="0" w:after="0" w:afterAutospacing="0"/>
              <w:textAlignment w:val="baseline"/>
              <w:rPr>
                <w:rFonts w:ascii="Segoe UI" w:hAnsi="Segoe UI" w:cs="Segoe UI"/>
                <w:color w:val="BFBFBF" w:themeColor="background1" w:themeShade="BF"/>
                <w:sz w:val="18"/>
                <w:szCs w:val="18"/>
              </w:rPr>
            </w:pPr>
            <w:r w:rsidRPr="002F05F7">
              <w:rPr>
                <w:rStyle w:val="normaltextrun"/>
                <w:rFonts w:ascii="Calibri" w:hAnsi="Calibri" w:cs="Calibri"/>
                <w:bCs/>
                <w:color w:val="BFBFBF" w:themeColor="background1" w:themeShade="BF"/>
                <w:sz w:val="22"/>
                <w:szCs w:val="22"/>
              </w:rPr>
              <w:lastRenderedPageBreak/>
              <w:t>The draft service instruction has been distributed to stakeholders in the Contaminants Working Group. The Health and Safety Department is curre</w:t>
            </w:r>
            <w:r w:rsidRPr="002F05F7">
              <w:rPr>
                <w:rStyle w:val="normaltextrun"/>
                <w:rFonts w:ascii="Calibri" w:hAnsi="Calibri" w:cs="Calibri"/>
                <w:bCs/>
                <w:color w:val="BFBFBF" w:themeColor="background1" w:themeShade="BF"/>
                <w:sz w:val="22"/>
                <w:szCs w:val="22"/>
              </w:rPr>
              <w:t>ntly awaiting feedback from stakeholders, with a deadline of October 18th when the Contaminants Working Group will convene again.</w:t>
            </w:r>
            <w:r w:rsidRPr="002F05F7">
              <w:rPr>
                <w:rStyle w:val="eop"/>
                <w:rFonts w:ascii="Calibri" w:eastAsiaTheme="majorEastAsia" w:hAnsi="Calibri" w:cs="Calibri"/>
                <w:color w:val="BFBFBF" w:themeColor="background1" w:themeShade="BF"/>
                <w:sz w:val="22"/>
                <w:szCs w:val="22"/>
              </w:rPr>
              <w:t> </w:t>
            </w:r>
          </w:p>
          <w:p w:rsidR="000B264C" w:rsidRPr="00EF7895" w:rsidRDefault="000B264C" w:rsidP="000F46F5">
            <w:pPr>
              <w:pStyle w:val="paragraph"/>
              <w:spacing w:before="0" w:beforeAutospacing="0" w:after="0" w:afterAutospacing="0"/>
              <w:textAlignment w:val="baseline"/>
              <w:rPr>
                <w:rFonts w:ascii="Segoe UI" w:hAnsi="Segoe UI" w:cs="Segoe UI"/>
                <w:sz w:val="18"/>
                <w:szCs w:val="18"/>
              </w:rPr>
            </w:pPr>
            <w:r w:rsidRPr="00EF7895">
              <w:rPr>
                <w:rStyle w:val="eop"/>
                <w:rFonts w:eastAsiaTheme="majorEastAsia"/>
              </w:rPr>
              <w:t> </w:t>
            </w:r>
          </w:p>
          <w:p w:rsidR="000B264C" w:rsidRPr="002F05F7" w:rsidRDefault="000B264C" w:rsidP="000F46F5">
            <w:pPr>
              <w:pStyle w:val="paragraph"/>
              <w:spacing w:before="0" w:beforeAutospacing="0" w:after="0" w:afterAutospacing="0"/>
              <w:textAlignment w:val="baseline"/>
              <w:rPr>
                <w:rFonts w:ascii="Segoe UI" w:hAnsi="Segoe UI" w:cs="Segoe UI"/>
                <w:color w:val="BFBFBF" w:themeColor="background1" w:themeShade="BF"/>
                <w:sz w:val="18"/>
                <w:szCs w:val="18"/>
              </w:rPr>
            </w:pPr>
            <w:r w:rsidRPr="002F05F7">
              <w:rPr>
                <w:rStyle w:val="normaltextrun"/>
                <w:rFonts w:ascii="Calibri" w:hAnsi="Calibri" w:cs="Calibri"/>
                <w:bCs/>
                <w:color w:val="BFBFBF" w:themeColor="background1" w:themeShade="BF"/>
                <w:sz w:val="22"/>
                <w:szCs w:val="22"/>
              </w:rPr>
              <w:t>Through the Contaminants Working Group, spare helmets are now available at every station, enabling firefighters to properly</w:t>
            </w:r>
            <w:r w:rsidRPr="002F05F7">
              <w:rPr>
                <w:rStyle w:val="normaltextrun"/>
                <w:rFonts w:ascii="Calibri" w:hAnsi="Calibri" w:cs="Calibri"/>
                <w:bCs/>
                <w:color w:val="BFBFBF" w:themeColor="background1" w:themeShade="BF"/>
                <w:sz w:val="22"/>
                <w:szCs w:val="22"/>
              </w:rPr>
              <w:t xml:space="preserve"> clean their helmets in accordance with service procedures. Additionally, to enhance the transportation of fire kit, the Contaminants Working Group invited an equipment bag manufacturer/provider to discuss our requirements. The company has since developed </w:t>
            </w:r>
            <w:r w:rsidRPr="002F05F7">
              <w:rPr>
                <w:rStyle w:val="normaltextrun"/>
                <w:rFonts w:ascii="Calibri" w:hAnsi="Calibri" w:cs="Calibri"/>
                <w:bCs/>
                <w:color w:val="BFBFBF" w:themeColor="background1" w:themeShade="BF"/>
                <w:sz w:val="22"/>
                <w:szCs w:val="22"/>
              </w:rPr>
              <w:t>a prototype, which we plan to present to the Ops board for consideration of a trial. Furthermore, we have sought scientific advice on the suitability of the design and received positive feedback.</w:t>
            </w:r>
            <w:r w:rsidRPr="002F05F7">
              <w:rPr>
                <w:rStyle w:val="eop"/>
                <w:rFonts w:ascii="Calibri" w:eastAsiaTheme="majorEastAsia" w:hAnsi="Calibri" w:cs="Calibri"/>
                <w:color w:val="BFBFBF" w:themeColor="background1" w:themeShade="BF"/>
                <w:sz w:val="22"/>
                <w:szCs w:val="22"/>
              </w:rPr>
              <w:t> </w:t>
            </w:r>
          </w:p>
          <w:p w:rsidR="000B264C" w:rsidRPr="002F05F7" w:rsidRDefault="000B264C" w:rsidP="000F46F5">
            <w:pPr>
              <w:pStyle w:val="paragraph"/>
              <w:spacing w:before="0" w:beforeAutospacing="0" w:after="0" w:afterAutospacing="0"/>
              <w:textAlignment w:val="baseline"/>
              <w:rPr>
                <w:rFonts w:ascii="Segoe UI" w:hAnsi="Segoe UI" w:cs="Segoe UI"/>
                <w:color w:val="BFBFBF" w:themeColor="background1" w:themeShade="BF"/>
                <w:sz w:val="18"/>
                <w:szCs w:val="18"/>
              </w:rPr>
            </w:pPr>
            <w:r w:rsidRPr="002F05F7">
              <w:rPr>
                <w:rStyle w:val="eop"/>
                <w:rFonts w:eastAsiaTheme="majorEastAsia"/>
                <w:color w:val="BFBFBF" w:themeColor="background1" w:themeShade="BF"/>
              </w:rPr>
              <w:t> </w:t>
            </w:r>
          </w:p>
          <w:p w:rsidR="000B264C" w:rsidRPr="002F05F7" w:rsidRDefault="000B264C" w:rsidP="000F46F5">
            <w:pPr>
              <w:pStyle w:val="paragraph"/>
              <w:spacing w:before="0" w:beforeAutospacing="0" w:after="0" w:afterAutospacing="0"/>
              <w:textAlignment w:val="baseline"/>
              <w:rPr>
                <w:rFonts w:ascii="Segoe UI" w:hAnsi="Segoe UI" w:cs="Segoe UI"/>
                <w:color w:val="BFBFBF" w:themeColor="background1" w:themeShade="BF"/>
                <w:sz w:val="18"/>
                <w:szCs w:val="18"/>
              </w:rPr>
            </w:pPr>
            <w:r w:rsidRPr="002F05F7">
              <w:rPr>
                <w:rStyle w:val="normaltextrun"/>
                <w:rFonts w:ascii="Calibri" w:hAnsi="Calibri" w:cs="Calibri"/>
                <w:bCs/>
                <w:color w:val="BFBFBF" w:themeColor="background1" w:themeShade="BF"/>
                <w:sz w:val="22"/>
                <w:szCs w:val="22"/>
              </w:rPr>
              <w:t>The action tracker utilised within the Contaminants Worki</w:t>
            </w:r>
            <w:r w:rsidRPr="002F05F7">
              <w:rPr>
                <w:rStyle w:val="normaltextrun"/>
                <w:rFonts w:ascii="Calibri" w:hAnsi="Calibri" w:cs="Calibri"/>
                <w:bCs/>
                <w:color w:val="BFBFBF" w:themeColor="background1" w:themeShade="BF"/>
                <w:sz w:val="22"/>
                <w:szCs w:val="22"/>
              </w:rPr>
              <w:t>ng Group is consistent with the North West Regional Contaminants Group and Nationally. This includes researching health screening options for BA  instructors, exploring the use of equipment washing machines, as well as considering the procurement of new fi</w:t>
            </w:r>
            <w:r w:rsidRPr="002F05F7">
              <w:rPr>
                <w:rStyle w:val="normaltextrun"/>
                <w:rFonts w:ascii="Calibri" w:hAnsi="Calibri" w:cs="Calibri"/>
                <w:bCs/>
                <w:color w:val="BFBFBF" w:themeColor="background1" w:themeShade="BF"/>
                <w:sz w:val="22"/>
                <w:szCs w:val="22"/>
              </w:rPr>
              <w:t>re helmets tech rescue helmets</w:t>
            </w:r>
            <w:r w:rsidRPr="002F05F7">
              <w:rPr>
                <w:rStyle w:val="normaltextrun"/>
                <w:rFonts w:ascii="Calibri" w:hAnsi="Calibri" w:cs="Calibri"/>
                <w:b/>
                <w:bCs/>
                <w:color w:val="BFBFBF" w:themeColor="background1" w:themeShade="BF"/>
                <w:sz w:val="22"/>
                <w:szCs w:val="22"/>
              </w:rPr>
              <w:t>.</w:t>
            </w:r>
            <w:r w:rsidRPr="002F05F7">
              <w:rPr>
                <w:rStyle w:val="eop"/>
                <w:rFonts w:ascii="Calibri" w:eastAsiaTheme="majorEastAsia" w:hAnsi="Calibri" w:cs="Calibri"/>
                <w:color w:val="BFBFBF" w:themeColor="background1" w:themeShade="BF"/>
                <w:sz w:val="22"/>
                <w:szCs w:val="22"/>
              </w:rPr>
              <w:t> </w:t>
            </w:r>
          </w:p>
          <w:p w:rsidR="000B264C" w:rsidRDefault="000B264C" w:rsidP="000F46F5">
            <w:pPr>
              <w:textAlignment w:val="baseline"/>
              <w:rPr>
                <w:rStyle w:val="eop"/>
                <w:rFonts w:ascii="Calibri" w:eastAsiaTheme="majorEastAsia" w:hAnsi="Calibri" w:cs="Calibri"/>
              </w:rPr>
            </w:pPr>
            <w:r>
              <w:rPr>
                <w:rStyle w:val="normaltextrun"/>
                <w:rFonts w:ascii="Calibri" w:hAnsi="Calibri" w:cs="Calibri"/>
              </w:rPr>
              <w:t> </w:t>
            </w:r>
            <w:r>
              <w:rPr>
                <w:rStyle w:val="eop"/>
                <w:rFonts w:ascii="Calibri" w:eastAsiaTheme="majorEastAsia" w:hAnsi="Calibri" w:cs="Calibri"/>
              </w:rPr>
              <w:t> </w:t>
            </w:r>
          </w:p>
          <w:p w:rsidR="000B264C" w:rsidRDefault="000B264C" w:rsidP="000F46F5">
            <w:pPr>
              <w:textAlignment w:val="baseline"/>
              <w:rPr>
                <w:rFonts w:ascii="Segoe UI" w:eastAsia="Times New Roman" w:hAnsi="Segoe UI" w:cs="Segoe UI"/>
                <w:sz w:val="18"/>
                <w:szCs w:val="18"/>
                <w:lang w:eastAsia="en-GB"/>
              </w:rPr>
            </w:pPr>
            <w:r>
              <w:rPr>
                <w:rFonts w:ascii="Calibri" w:eastAsia="Times New Roman" w:hAnsi="Calibri" w:cs="Calibri"/>
                <w:b/>
                <w:bCs/>
                <w:u w:val="single"/>
                <w:lang w:eastAsia="en-GB"/>
              </w:rPr>
              <w:t xml:space="preserve">October </w:t>
            </w:r>
            <w:r w:rsidRPr="00C573CE">
              <w:rPr>
                <w:rFonts w:ascii="Calibri" w:eastAsia="Times New Roman" w:hAnsi="Calibri" w:cs="Calibri"/>
                <w:b/>
                <w:bCs/>
                <w:u w:val="single"/>
                <w:lang w:eastAsia="en-GB"/>
              </w:rPr>
              <w:t xml:space="preserve">- </w:t>
            </w:r>
            <w:r>
              <w:rPr>
                <w:rFonts w:ascii="Calibri" w:eastAsia="Times New Roman" w:hAnsi="Calibri" w:cs="Calibri"/>
                <w:b/>
                <w:bCs/>
                <w:u w:val="single"/>
                <w:lang w:eastAsia="en-GB"/>
              </w:rPr>
              <w:t>Dec</w:t>
            </w:r>
            <w:r w:rsidRPr="00C573CE">
              <w:rPr>
                <w:rFonts w:ascii="Calibri" w:eastAsia="Times New Roman" w:hAnsi="Calibri" w:cs="Calibri"/>
                <w:b/>
                <w:bCs/>
                <w:u w:val="single"/>
                <w:lang w:eastAsia="en-GB"/>
              </w:rPr>
              <w:t>ember</w:t>
            </w:r>
            <w:r w:rsidRPr="00C573CE">
              <w:rPr>
                <w:rFonts w:ascii="Calibri" w:eastAsia="Times New Roman" w:hAnsi="Calibri" w:cs="Calibri"/>
                <w:lang w:eastAsia="en-GB"/>
              </w:rPr>
              <w:t> </w:t>
            </w:r>
          </w:p>
          <w:p w:rsidR="000B264C" w:rsidRPr="00C573CE" w:rsidRDefault="000B264C" w:rsidP="000F46F5">
            <w:pPr>
              <w:textAlignment w:val="baseline"/>
              <w:rPr>
                <w:rFonts w:ascii="Segoe UI" w:eastAsia="Times New Roman" w:hAnsi="Segoe UI" w:cs="Segoe UI"/>
                <w:sz w:val="18"/>
                <w:szCs w:val="18"/>
                <w:lang w:eastAsia="en-GB"/>
              </w:rPr>
            </w:pPr>
            <w:r>
              <w:rPr>
                <w:rStyle w:val="normaltextrun"/>
                <w:rFonts w:ascii="Calibri" w:hAnsi="Calibri" w:cs="Calibri"/>
                <w:color w:val="000000"/>
                <w:shd w:val="clear" w:color="auto" w:fill="FFFFFF"/>
              </w:rPr>
              <w:t>Presentation to Operations Board 26.10.23 on update for contaminants, covering PID and project lead. Research ongoing in all areas and collaboration with other stakeholders and FRS’s ongoing.</w:t>
            </w:r>
            <w:r>
              <w:rPr>
                <w:rStyle w:val="eop"/>
                <w:rFonts w:ascii="Calibri" w:hAnsi="Calibri" w:cs="Calibri"/>
                <w:color w:val="000000"/>
                <w:shd w:val="clear" w:color="auto" w:fill="FFFFFF"/>
              </w:rPr>
              <w:t> </w:t>
            </w:r>
          </w:p>
          <w:p w:rsidR="000B264C" w:rsidRPr="00F076D4" w:rsidRDefault="000B264C" w:rsidP="000F46F5">
            <w:pPr>
              <w:rPr>
                <w:rFonts w:cstheme="minorHAnsi"/>
                <w:iCs/>
                <w:sz w:val="20"/>
                <w:szCs w:val="20"/>
              </w:rPr>
            </w:pPr>
          </w:p>
        </w:tc>
        <w:tc>
          <w:tcPr>
            <w:tcW w:w="1626" w:type="dxa"/>
            <w:vMerge w:val="restart"/>
            <w:shd w:val="clear" w:color="auto" w:fill="auto"/>
          </w:tcPr>
          <w:p w:rsidR="000B264C" w:rsidRPr="0027594B" w:rsidRDefault="000B264C" w:rsidP="000F46F5">
            <w:pPr>
              <w:jc w:val="center"/>
              <w:rPr>
                <w:rFonts w:cstheme="minorHAnsi"/>
                <w:sz w:val="24"/>
                <w:szCs w:val="24"/>
              </w:rPr>
            </w:pPr>
            <w:r w:rsidRPr="0027594B">
              <w:rPr>
                <w:rFonts w:cstheme="minorHAnsi"/>
                <w:sz w:val="24"/>
                <w:szCs w:val="24"/>
              </w:rPr>
              <w:lastRenderedPageBreak/>
              <w:t>March 2024</w:t>
            </w:r>
          </w:p>
          <w:p w:rsidR="000B264C" w:rsidRPr="0027594B" w:rsidRDefault="000B264C" w:rsidP="000F46F5">
            <w:pPr>
              <w:jc w:val="center"/>
              <w:rPr>
                <w:rFonts w:cstheme="minorHAnsi"/>
                <w:sz w:val="24"/>
                <w:szCs w:val="24"/>
              </w:rPr>
            </w:pPr>
          </w:p>
        </w:tc>
        <w:tc>
          <w:tcPr>
            <w:tcW w:w="1082" w:type="dxa"/>
            <w:vMerge w:val="restart"/>
            <w:shd w:val="clear" w:color="auto" w:fill="auto"/>
          </w:tcPr>
          <w:p w:rsidR="000B264C" w:rsidRPr="0027594B" w:rsidRDefault="000B264C" w:rsidP="000F46F5">
            <w:pPr>
              <w:jc w:val="center"/>
              <w:rPr>
                <w:rFonts w:cstheme="minorHAnsi"/>
                <w:sz w:val="24"/>
                <w:szCs w:val="24"/>
              </w:rPr>
            </w:pPr>
          </w:p>
        </w:tc>
        <w:tc>
          <w:tcPr>
            <w:tcW w:w="1211" w:type="dxa"/>
            <w:gridSpan w:val="2"/>
            <w:shd w:val="clear" w:color="auto" w:fill="00B050"/>
          </w:tcPr>
          <w:p w:rsidR="000B264C" w:rsidRPr="00623112" w:rsidRDefault="000B264C" w:rsidP="000F46F5">
            <w:pPr>
              <w:jc w:val="center"/>
              <w:rPr>
                <w:rFonts w:cstheme="minorHAnsi"/>
                <w:sz w:val="20"/>
                <w:szCs w:val="20"/>
              </w:rPr>
            </w:pPr>
          </w:p>
        </w:tc>
      </w:tr>
      <w:tr w:rsidR="00E42379" w:rsidTr="000F46F5">
        <w:trPr>
          <w:trHeight w:val="998"/>
        </w:trPr>
        <w:tc>
          <w:tcPr>
            <w:tcW w:w="1637" w:type="dxa"/>
            <w:vMerge/>
            <w:shd w:val="clear" w:color="auto" w:fill="auto"/>
          </w:tcPr>
          <w:p w:rsidR="000B264C" w:rsidRPr="00406202" w:rsidRDefault="000B264C" w:rsidP="000F46F5">
            <w:pPr>
              <w:rPr>
                <w:rFonts w:cstheme="minorHAnsi"/>
                <w:bCs/>
                <w:sz w:val="20"/>
                <w:szCs w:val="20"/>
              </w:rPr>
            </w:pPr>
          </w:p>
        </w:tc>
        <w:tc>
          <w:tcPr>
            <w:tcW w:w="2845" w:type="dxa"/>
            <w:shd w:val="clear" w:color="auto" w:fill="auto"/>
          </w:tcPr>
          <w:p w:rsidR="000B264C" w:rsidRPr="00406202" w:rsidRDefault="000B264C" w:rsidP="000F46F5">
            <w:pPr>
              <w:rPr>
                <w:rFonts w:cstheme="minorHAnsi"/>
                <w:bCs/>
                <w:sz w:val="18"/>
                <w:szCs w:val="18"/>
              </w:rPr>
            </w:pPr>
            <w:r>
              <w:t xml:space="preserve">2.7.2 Complete </w:t>
            </w:r>
            <w:r w:rsidRPr="00960CAB">
              <w:t>gap analysis and develop a Service Action Plan to address any recommendations following publication of UCLan phase two report. Findings will</w:t>
            </w:r>
            <w:r>
              <w:t xml:space="preserve"> be presented to Ops Board and</w:t>
            </w:r>
            <w:r w:rsidRPr="00960CAB">
              <w:t xml:space="preserve"> </w:t>
            </w:r>
            <w:r w:rsidRPr="00960CAB">
              <w:lastRenderedPageBreak/>
              <w:t>Health, Safety and Welfare Committee.</w:t>
            </w:r>
          </w:p>
        </w:tc>
        <w:tc>
          <w:tcPr>
            <w:tcW w:w="1228" w:type="dxa"/>
            <w:gridSpan w:val="2"/>
            <w:vMerge/>
            <w:shd w:val="clear" w:color="auto" w:fill="auto"/>
          </w:tcPr>
          <w:p w:rsidR="000B264C" w:rsidRPr="003172EC" w:rsidRDefault="000B264C" w:rsidP="000F46F5">
            <w:pPr>
              <w:jc w:val="center"/>
              <w:rPr>
                <w:rFonts w:cstheme="minorHAnsi"/>
                <w:sz w:val="18"/>
                <w:szCs w:val="18"/>
              </w:rPr>
            </w:pPr>
          </w:p>
        </w:tc>
        <w:tc>
          <w:tcPr>
            <w:tcW w:w="5964" w:type="dxa"/>
            <w:shd w:val="clear" w:color="auto" w:fill="auto"/>
          </w:tcPr>
          <w:p w:rsidR="000B264C" w:rsidRPr="002F05F7" w:rsidRDefault="000B264C" w:rsidP="000F46F5">
            <w:pPr>
              <w:pStyle w:val="paragraph"/>
              <w:spacing w:before="0" w:beforeAutospacing="0" w:after="0" w:afterAutospacing="0"/>
              <w:textAlignment w:val="baseline"/>
              <w:rPr>
                <w:rFonts w:ascii="Segoe UI" w:hAnsi="Segoe UI" w:cs="Segoe UI"/>
                <w:color w:val="BFBFBF" w:themeColor="background1" w:themeShade="BF"/>
                <w:sz w:val="22"/>
                <w:szCs w:val="22"/>
              </w:rPr>
            </w:pPr>
            <w:r w:rsidRPr="002F05F7">
              <w:rPr>
                <w:rStyle w:val="normaltextrun"/>
                <w:rFonts w:ascii="Calibri" w:hAnsi="Calibri" w:cs="Calibri"/>
                <w:b/>
                <w:bCs/>
                <w:color w:val="BFBFBF" w:themeColor="background1" w:themeShade="BF"/>
                <w:sz w:val="22"/>
                <w:szCs w:val="22"/>
                <w:u w:val="single"/>
              </w:rPr>
              <w:t>July – September</w:t>
            </w:r>
            <w:r w:rsidRPr="002F05F7">
              <w:rPr>
                <w:rStyle w:val="eop"/>
                <w:rFonts w:ascii="Calibri" w:eastAsiaTheme="majorEastAsia" w:hAnsi="Calibri" w:cs="Calibri"/>
                <w:color w:val="BFBFBF" w:themeColor="background1" w:themeShade="BF"/>
                <w:sz w:val="22"/>
                <w:szCs w:val="22"/>
              </w:rPr>
              <w:t> </w:t>
            </w:r>
          </w:p>
          <w:p w:rsidR="000B264C" w:rsidRPr="002F05F7" w:rsidRDefault="000B264C" w:rsidP="000F46F5">
            <w:pPr>
              <w:pStyle w:val="paragraph"/>
              <w:spacing w:before="0" w:beforeAutospacing="0" w:after="0" w:afterAutospacing="0"/>
              <w:textAlignment w:val="baseline"/>
              <w:rPr>
                <w:rFonts w:ascii="Segoe UI" w:hAnsi="Segoe UI" w:cs="Segoe UI"/>
                <w:color w:val="BFBFBF" w:themeColor="background1" w:themeShade="BF"/>
                <w:sz w:val="18"/>
                <w:szCs w:val="18"/>
              </w:rPr>
            </w:pPr>
            <w:r w:rsidRPr="002F05F7">
              <w:rPr>
                <w:rStyle w:val="normaltextrun"/>
                <w:rFonts w:ascii="Calibri" w:hAnsi="Calibri" w:cs="Calibri"/>
                <w:color w:val="BFBFBF" w:themeColor="background1" w:themeShade="BF"/>
                <w:sz w:val="22"/>
                <w:szCs w:val="22"/>
              </w:rPr>
              <w:t xml:space="preserve">Although the Uclan Phase 2 report is still pending release, the Health and Safety department along with the Ops Equipment team have received input from post-fire contaminants specialist </w:t>
            </w:r>
            <w:r>
              <w:rPr>
                <w:rStyle w:val="normaltextrun"/>
                <w:rFonts w:ascii="Calibri" w:hAnsi="Calibri" w:cs="Calibri"/>
                <w:color w:val="BFBFBF" w:themeColor="background1" w:themeShade="BF"/>
                <w:sz w:val="22"/>
                <w:szCs w:val="22"/>
              </w:rPr>
              <w:t xml:space="preserve">It was </w:t>
            </w:r>
            <w:r w:rsidRPr="002F05F7">
              <w:rPr>
                <w:rStyle w:val="normaltextrun"/>
                <w:rFonts w:ascii="Calibri" w:hAnsi="Calibri" w:cs="Calibri"/>
                <w:color w:val="BFBFBF" w:themeColor="background1" w:themeShade="BF"/>
                <w:sz w:val="22"/>
                <w:szCs w:val="22"/>
              </w:rPr>
              <w:t>highl</w:t>
            </w:r>
            <w:r w:rsidRPr="002F05F7">
              <w:rPr>
                <w:rStyle w:val="normaltextrun"/>
                <w:rFonts w:ascii="Calibri" w:hAnsi="Calibri" w:cs="Calibri"/>
                <w:color w:val="BFBFBF" w:themeColor="background1" w:themeShade="BF"/>
                <w:sz w:val="22"/>
                <w:szCs w:val="22"/>
              </w:rPr>
              <w:t>ighted emerging concerns regarding PFAS, a substance present in the fire kit of all UK Fire and Rescue Services. Through the Contaminants Working Group, arrangements are being made for</w:t>
            </w:r>
            <w:r>
              <w:rPr>
                <w:rStyle w:val="normaltextrun"/>
                <w:rFonts w:ascii="Calibri" w:hAnsi="Calibri" w:cs="Calibri"/>
                <w:color w:val="BFBFBF" w:themeColor="background1" w:themeShade="BF"/>
                <w:sz w:val="22"/>
                <w:szCs w:val="22"/>
              </w:rPr>
              <w:t xml:space="preserve"> post-fire contaminants </w:t>
            </w:r>
            <w:r>
              <w:rPr>
                <w:rStyle w:val="normaltextrun"/>
                <w:rFonts w:ascii="Calibri" w:hAnsi="Calibri" w:cs="Calibri"/>
                <w:color w:val="BFBFBF" w:themeColor="background1" w:themeShade="BF"/>
                <w:sz w:val="22"/>
                <w:szCs w:val="22"/>
              </w:rPr>
              <w:lastRenderedPageBreak/>
              <w:t>specialist</w:t>
            </w:r>
            <w:r w:rsidRPr="002F05F7">
              <w:rPr>
                <w:rStyle w:val="normaltextrun"/>
                <w:rFonts w:ascii="Calibri" w:hAnsi="Calibri" w:cs="Calibri"/>
                <w:color w:val="BFBFBF" w:themeColor="background1" w:themeShade="BF"/>
                <w:sz w:val="22"/>
                <w:szCs w:val="22"/>
              </w:rPr>
              <w:t xml:space="preserve"> to deliver a presentation in Septembe</w:t>
            </w:r>
            <w:r w:rsidRPr="002F05F7">
              <w:rPr>
                <w:rStyle w:val="normaltextrun"/>
                <w:rFonts w:ascii="Calibri" w:hAnsi="Calibri" w:cs="Calibri"/>
                <w:color w:val="BFBFBF" w:themeColor="background1" w:themeShade="BF"/>
                <w:sz w:val="22"/>
                <w:szCs w:val="22"/>
              </w:rPr>
              <w:t>r to both the Working Group and the Tactical Firefighting Department, followed by a session for the senior officer group at a command seminar in November. Furthermore, the Health and Safety department is conducting a GAP analysis in reference to a presenta</w:t>
            </w:r>
            <w:r w:rsidRPr="002F05F7">
              <w:rPr>
                <w:rStyle w:val="normaltextrun"/>
                <w:rFonts w:ascii="Calibri" w:hAnsi="Calibri" w:cs="Calibri"/>
                <w:color w:val="BFBFBF" w:themeColor="background1" w:themeShade="BF"/>
                <w:sz w:val="22"/>
                <w:szCs w:val="22"/>
              </w:rPr>
              <w:t>tion released by South Wales Fire and Rescue, aimed at further enhancing our understanding and improving our procedures were required</w:t>
            </w:r>
            <w:r w:rsidRPr="002F05F7">
              <w:rPr>
                <w:rStyle w:val="normaltextrun"/>
                <w:rFonts w:ascii="Calibri" w:hAnsi="Calibri" w:cs="Calibri"/>
                <w:color w:val="BFBFBF" w:themeColor="background1" w:themeShade="BF"/>
                <w:sz w:val="20"/>
                <w:szCs w:val="20"/>
              </w:rPr>
              <w:t>.</w:t>
            </w:r>
            <w:r w:rsidRPr="002F05F7">
              <w:rPr>
                <w:rStyle w:val="eop"/>
                <w:rFonts w:ascii="Calibri" w:eastAsiaTheme="majorEastAsia" w:hAnsi="Calibri" w:cs="Calibri"/>
                <w:color w:val="BFBFBF" w:themeColor="background1" w:themeShade="BF"/>
                <w:sz w:val="20"/>
                <w:szCs w:val="20"/>
              </w:rPr>
              <w:t> </w:t>
            </w:r>
          </w:p>
          <w:p w:rsidR="000B264C" w:rsidRPr="002F05F7" w:rsidRDefault="000B264C" w:rsidP="000F46F5">
            <w:pPr>
              <w:pStyle w:val="paragraph"/>
              <w:spacing w:before="0" w:beforeAutospacing="0" w:after="0" w:afterAutospacing="0"/>
              <w:textAlignment w:val="baseline"/>
              <w:rPr>
                <w:rFonts w:ascii="Segoe UI" w:hAnsi="Segoe UI" w:cs="Segoe UI"/>
                <w:color w:val="BFBFBF" w:themeColor="background1" w:themeShade="BF"/>
                <w:sz w:val="18"/>
                <w:szCs w:val="18"/>
              </w:rPr>
            </w:pPr>
            <w:r w:rsidRPr="002F05F7">
              <w:rPr>
                <w:rStyle w:val="eop"/>
                <w:rFonts w:ascii="Calibri" w:eastAsiaTheme="majorEastAsia" w:hAnsi="Calibri" w:cs="Calibri"/>
                <w:color w:val="BFBFBF" w:themeColor="background1" w:themeShade="BF"/>
                <w:sz w:val="20"/>
                <w:szCs w:val="20"/>
              </w:rPr>
              <w:t> </w:t>
            </w:r>
          </w:p>
          <w:p w:rsidR="000B264C" w:rsidRPr="002F05F7" w:rsidRDefault="000B264C" w:rsidP="000F46F5">
            <w:pPr>
              <w:pStyle w:val="paragraph"/>
              <w:spacing w:before="0" w:beforeAutospacing="0" w:after="0" w:afterAutospacing="0"/>
              <w:textAlignment w:val="baseline"/>
              <w:rPr>
                <w:rStyle w:val="eop"/>
                <w:rFonts w:ascii="Calibri" w:eastAsiaTheme="majorEastAsia" w:hAnsi="Calibri" w:cs="Calibri"/>
                <w:color w:val="BFBFBF" w:themeColor="background1" w:themeShade="BF"/>
                <w:sz w:val="22"/>
                <w:szCs w:val="22"/>
              </w:rPr>
            </w:pPr>
            <w:r w:rsidRPr="002F05F7">
              <w:rPr>
                <w:rStyle w:val="normaltextrun"/>
                <w:rFonts w:ascii="Calibri" w:hAnsi="Calibri" w:cs="Calibri"/>
                <w:bCs/>
                <w:color w:val="BFBFBF" w:themeColor="background1" w:themeShade="BF"/>
                <w:sz w:val="22"/>
                <w:szCs w:val="22"/>
              </w:rPr>
              <w:t xml:space="preserve">The UCLAN phase two report is yet to be published. Whilst we wait the Health and Safety Department have horizon </w:t>
            </w:r>
            <w:r w:rsidRPr="002F05F7">
              <w:rPr>
                <w:rStyle w:val="normaltextrun"/>
                <w:rFonts w:ascii="Calibri" w:hAnsi="Calibri" w:cs="Calibri"/>
                <w:bCs/>
                <w:color w:val="BFBFBF" w:themeColor="background1" w:themeShade="BF"/>
                <w:sz w:val="22"/>
                <w:szCs w:val="22"/>
              </w:rPr>
              <w:t>scanned and found that PFAS is a subject that is high profile in America. The Contaminants Working Group have received input from an independent scientist who will also deliver a presentation to the Senior Cohort this calendar year. Since this work has bee</w:t>
            </w:r>
            <w:r w:rsidRPr="002F05F7">
              <w:rPr>
                <w:rStyle w:val="normaltextrun"/>
                <w:rFonts w:ascii="Calibri" w:hAnsi="Calibri" w:cs="Calibri"/>
                <w:bCs/>
                <w:color w:val="BFBFBF" w:themeColor="background1" w:themeShade="BF"/>
                <w:sz w:val="22"/>
                <w:szCs w:val="22"/>
              </w:rPr>
              <w:t>n carried out the FBU have raised concerns regarding PFAS.</w:t>
            </w:r>
            <w:r w:rsidRPr="002F05F7">
              <w:rPr>
                <w:rStyle w:val="eop"/>
                <w:rFonts w:ascii="Calibri" w:eastAsiaTheme="majorEastAsia" w:hAnsi="Calibri" w:cs="Calibri"/>
                <w:color w:val="BFBFBF" w:themeColor="background1" w:themeShade="BF"/>
                <w:sz w:val="22"/>
                <w:szCs w:val="22"/>
              </w:rPr>
              <w:t> </w:t>
            </w:r>
          </w:p>
          <w:p w:rsidR="000B264C" w:rsidRDefault="000B264C" w:rsidP="000F46F5">
            <w:pPr>
              <w:textAlignment w:val="baseline"/>
              <w:rPr>
                <w:rFonts w:ascii="Calibri" w:eastAsia="Times New Roman" w:hAnsi="Calibri" w:cs="Calibri"/>
                <w:b/>
                <w:bCs/>
                <w:u w:val="single"/>
                <w:lang w:eastAsia="en-GB"/>
              </w:rPr>
            </w:pPr>
          </w:p>
          <w:p w:rsidR="000B264C" w:rsidRDefault="000B264C" w:rsidP="000F46F5">
            <w:pPr>
              <w:textAlignment w:val="baseline"/>
            </w:pPr>
            <w:r>
              <w:rPr>
                <w:rFonts w:ascii="Calibri" w:eastAsia="Times New Roman" w:hAnsi="Calibri" w:cs="Calibri"/>
                <w:b/>
                <w:bCs/>
                <w:u w:val="single"/>
                <w:lang w:eastAsia="en-GB"/>
              </w:rPr>
              <w:t xml:space="preserve">October </w:t>
            </w:r>
            <w:r w:rsidRPr="00C573CE">
              <w:rPr>
                <w:rFonts w:ascii="Calibri" w:eastAsia="Times New Roman" w:hAnsi="Calibri" w:cs="Calibri"/>
                <w:b/>
                <w:bCs/>
                <w:u w:val="single"/>
                <w:lang w:eastAsia="en-GB"/>
              </w:rPr>
              <w:t xml:space="preserve">- </w:t>
            </w:r>
            <w:r>
              <w:rPr>
                <w:rFonts w:ascii="Calibri" w:eastAsia="Times New Roman" w:hAnsi="Calibri" w:cs="Calibri"/>
                <w:b/>
                <w:bCs/>
                <w:u w:val="single"/>
                <w:lang w:eastAsia="en-GB"/>
              </w:rPr>
              <w:t>Dec</w:t>
            </w:r>
            <w:r w:rsidRPr="00C573CE">
              <w:rPr>
                <w:rFonts w:ascii="Calibri" w:eastAsia="Times New Roman" w:hAnsi="Calibri" w:cs="Calibri"/>
                <w:b/>
                <w:bCs/>
                <w:u w:val="single"/>
                <w:lang w:eastAsia="en-GB"/>
              </w:rPr>
              <w:t>ember</w:t>
            </w:r>
            <w:r w:rsidRPr="00C573CE">
              <w:rPr>
                <w:rFonts w:ascii="Calibri" w:eastAsia="Times New Roman" w:hAnsi="Calibri" w:cs="Calibri"/>
                <w:lang w:eastAsia="en-GB"/>
              </w:rPr>
              <w:t> </w:t>
            </w:r>
          </w:p>
          <w:p w:rsidR="000B264C" w:rsidRPr="00EF7895" w:rsidRDefault="000B264C" w:rsidP="000F46F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shd w:val="clear" w:color="auto" w:fill="FFFFFF"/>
              </w:rPr>
              <w:t xml:space="preserve">Continue to work through NFCC gap analysis from phase 1 and await Phase 2 report. Attendance at seminar 25.10.23 to explore PFAS free contaminant blocking </w:t>
            </w:r>
            <w:r>
              <w:rPr>
                <w:rStyle w:val="normaltextrun"/>
                <w:rFonts w:ascii="Calibri" w:hAnsi="Calibri" w:cs="Calibri"/>
                <w:color w:val="000000"/>
                <w:sz w:val="22"/>
                <w:szCs w:val="22"/>
                <w:shd w:val="clear" w:color="auto" w:fill="FFFFFF"/>
              </w:rPr>
              <w:t>undergarments trial for BAI and future development of PFAS free contaminant blocking corporate wear. Report to Assistant Chief Fire Officer.</w:t>
            </w:r>
            <w:r>
              <w:rPr>
                <w:rStyle w:val="eop"/>
                <w:rFonts w:ascii="Calibri" w:hAnsi="Calibri" w:cs="Calibri"/>
                <w:color w:val="000000"/>
                <w:sz w:val="22"/>
                <w:szCs w:val="22"/>
                <w:shd w:val="clear" w:color="auto" w:fill="FFFFFF"/>
              </w:rPr>
              <w:t> </w:t>
            </w:r>
          </w:p>
          <w:p w:rsidR="000B264C" w:rsidRPr="00623112" w:rsidRDefault="000B264C" w:rsidP="000F46F5">
            <w:pPr>
              <w:rPr>
                <w:rFonts w:cstheme="minorHAnsi"/>
                <w:sz w:val="20"/>
                <w:szCs w:val="20"/>
              </w:rPr>
            </w:pPr>
          </w:p>
        </w:tc>
        <w:tc>
          <w:tcPr>
            <w:tcW w:w="1626" w:type="dxa"/>
            <w:vMerge/>
            <w:shd w:val="clear" w:color="auto" w:fill="auto"/>
          </w:tcPr>
          <w:p w:rsidR="000B264C" w:rsidRPr="00623112" w:rsidRDefault="000B264C" w:rsidP="000F46F5">
            <w:pPr>
              <w:jc w:val="center"/>
              <w:rPr>
                <w:rFonts w:cstheme="minorHAnsi"/>
                <w:sz w:val="20"/>
                <w:szCs w:val="20"/>
              </w:rPr>
            </w:pPr>
          </w:p>
        </w:tc>
        <w:tc>
          <w:tcPr>
            <w:tcW w:w="1082" w:type="dxa"/>
            <w:vMerge/>
            <w:shd w:val="clear" w:color="auto" w:fill="auto"/>
          </w:tcPr>
          <w:p w:rsidR="000B264C" w:rsidRPr="00623112" w:rsidRDefault="000B264C" w:rsidP="000F46F5">
            <w:pPr>
              <w:jc w:val="center"/>
              <w:rPr>
                <w:rFonts w:cstheme="minorHAnsi"/>
                <w:sz w:val="20"/>
                <w:szCs w:val="20"/>
              </w:rPr>
            </w:pPr>
          </w:p>
        </w:tc>
        <w:tc>
          <w:tcPr>
            <w:tcW w:w="1211" w:type="dxa"/>
            <w:gridSpan w:val="2"/>
            <w:shd w:val="clear" w:color="auto" w:fill="FFC000"/>
          </w:tcPr>
          <w:p w:rsidR="000B264C" w:rsidRPr="00623112" w:rsidRDefault="000B264C" w:rsidP="000F46F5">
            <w:pPr>
              <w:jc w:val="center"/>
              <w:rPr>
                <w:rFonts w:cstheme="minorHAnsi"/>
                <w:sz w:val="20"/>
                <w:szCs w:val="20"/>
              </w:rPr>
            </w:pPr>
          </w:p>
        </w:tc>
      </w:tr>
      <w:tr w:rsidR="00E42379" w:rsidTr="000F46F5">
        <w:trPr>
          <w:trHeight w:val="998"/>
        </w:trPr>
        <w:tc>
          <w:tcPr>
            <w:tcW w:w="1637" w:type="dxa"/>
            <w:vMerge/>
            <w:shd w:val="clear" w:color="auto" w:fill="auto"/>
          </w:tcPr>
          <w:p w:rsidR="000B264C" w:rsidRPr="00406202" w:rsidRDefault="000B264C" w:rsidP="000F46F5">
            <w:pPr>
              <w:rPr>
                <w:rFonts w:cstheme="minorHAnsi"/>
                <w:bCs/>
                <w:sz w:val="20"/>
                <w:szCs w:val="20"/>
              </w:rPr>
            </w:pPr>
          </w:p>
        </w:tc>
        <w:tc>
          <w:tcPr>
            <w:tcW w:w="2845" w:type="dxa"/>
            <w:shd w:val="clear" w:color="auto" w:fill="auto"/>
          </w:tcPr>
          <w:p w:rsidR="000B264C" w:rsidRPr="002C7E2E" w:rsidRDefault="000B264C" w:rsidP="000F46F5">
            <w:pPr>
              <w:rPr>
                <w:rFonts w:cs="Arial"/>
              </w:rPr>
            </w:pPr>
            <w:r>
              <w:t>2.7.3 Identify</w:t>
            </w:r>
            <w:r w:rsidRPr="00960CAB">
              <w:t xml:space="preserve"> “designated zones” </w:t>
            </w:r>
            <w:r>
              <w:t>on</w:t>
            </w:r>
            <w:r w:rsidRPr="00960CAB">
              <w:t xml:space="preserve"> stations and </w:t>
            </w:r>
            <w:r>
              <w:t>TDA</w:t>
            </w:r>
            <w:r w:rsidRPr="00960CAB">
              <w:t xml:space="preserve"> to prevent cross-contamination. </w:t>
            </w:r>
            <w:r>
              <w:t>Demarcate</w:t>
            </w:r>
            <w:r w:rsidRPr="00960CAB">
              <w:t xml:space="preserve"> using </w:t>
            </w:r>
            <w:r>
              <w:t xml:space="preserve">appropriate </w:t>
            </w:r>
            <w:r w:rsidRPr="00960CAB">
              <w:t>sign</w:t>
            </w:r>
            <w:r>
              <w:t>age as per UCLan recommendation and give input to staff</w:t>
            </w:r>
            <w:r w:rsidRPr="00960CAB">
              <w:t xml:space="preserve">.  Assure compliance via monthly Health and Safety Audits.  </w:t>
            </w:r>
          </w:p>
        </w:tc>
        <w:tc>
          <w:tcPr>
            <w:tcW w:w="1228" w:type="dxa"/>
            <w:gridSpan w:val="2"/>
            <w:vMerge/>
            <w:shd w:val="clear" w:color="auto" w:fill="auto"/>
            <w:vAlign w:val="center"/>
          </w:tcPr>
          <w:p w:rsidR="000B264C" w:rsidRPr="00406202" w:rsidRDefault="000B264C" w:rsidP="000F46F5">
            <w:pPr>
              <w:jc w:val="center"/>
              <w:rPr>
                <w:rFonts w:cstheme="minorHAnsi"/>
                <w:bCs/>
                <w:sz w:val="20"/>
                <w:szCs w:val="20"/>
              </w:rPr>
            </w:pPr>
          </w:p>
        </w:tc>
        <w:tc>
          <w:tcPr>
            <w:tcW w:w="5964" w:type="dxa"/>
            <w:shd w:val="clear" w:color="auto" w:fill="auto"/>
          </w:tcPr>
          <w:p w:rsidR="000B264C" w:rsidRPr="002F05F7" w:rsidRDefault="000B264C" w:rsidP="000F46F5">
            <w:pPr>
              <w:pStyle w:val="paragraph"/>
              <w:spacing w:before="0" w:beforeAutospacing="0" w:after="0" w:afterAutospacing="0"/>
              <w:textAlignment w:val="baseline"/>
              <w:rPr>
                <w:rFonts w:ascii="Segoe UI" w:hAnsi="Segoe UI" w:cs="Segoe UI"/>
                <w:color w:val="BFBFBF" w:themeColor="background1" w:themeShade="BF"/>
                <w:sz w:val="18"/>
                <w:szCs w:val="18"/>
              </w:rPr>
            </w:pPr>
            <w:r w:rsidRPr="002F05F7">
              <w:rPr>
                <w:rStyle w:val="normaltextrun"/>
                <w:rFonts w:ascii="Calibri" w:hAnsi="Calibri" w:cs="Calibri"/>
                <w:b/>
                <w:bCs/>
                <w:color w:val="BFBFBF" w:themeColor="background1" w:themeShade="BF"/>
                <w:sz w:val="20"/>
                <w:szCs w:val="20"/>
                <w:u w:val="single"/>
              </w:rPr>
              <w:t>July – September</w:t>
            </w:r>
            <w:r w:rsidRPr="002F05F7">
              <w:rPr>
                <w:rStyle w:val="eop"/>
                <w:rFonts w:ascii="Calibri" w:eastAsiaTheme="majorEastAsia" w:hAnsi="Calibri" w:cs="Calibri"/>
                <w:color w:val="BFBFBF" w:themeColor="background1" w:themeShade="BF"/>
                <w:sz w:val="20"/>
                <w:szCs w:val="20"/>
              </w:rPr>
              <w:t> </w:t>
            </w:r>
          </w:p>
          <w:p w:rsidR="000B264C" w:rsidRPr="002F05F7" w:rsidRDefault="000B264C" w:rsidP="000F46F5">
            <w:pPr>
              <w:pStyle w:val="paragraph"/>
              <w:spacing w:before="0" w:beforeAutospacing="0" w:after="0" w:afterAutospacing="0"/>
              <w:textAlignment w:val="baseline"/>
              <w:rPr>
                <w:rFonts w:ascii="Segoe UI" w:hAnsi="Segoe UI" w:cs="Segoe UI"/>
                <w:color w:val="BFBFBF" w:themeColor="background1" w:themeShade="BF"/>
                <w:sz w:val="18"/>
                <w:szCs w:val="18"/>
              </w:rPr>
            </w:pPr>
            <w:r w:rsidRPr="002F05F7">
              <w:rPr>
                <w:rStyle w:val="normaltextrun"/>
                <w:rFonts w:ascii="Calibri" w:hAnsi="Calibri" w:cs="Calibri"/>
                <w:color w:val="BFBFBF" w:themeColor="background1" w:themeShade="BF"/>
                <w:sz w:val="22"/>
                <w:szCs w:val="22"/>
              </w:rPr>
              <w:t>The Health and Safety department has collaborated with t</w:t>
            </w:r>
            <w:r w:rsidRPr="002F05F7">
              <w:rPr>
                <w:rStyle w:val="normaltextrun"/>
                <w:rFonts w:ascii="Calibri" w:hAnsi="Calibri" w:cs="Calibri"/>
                <w:color w:val="BFBFBF" w:themeColor="background1" w:themeShade="BF"/>
                <w:sz w:val="22"/>
                <w:szCs w:val="22"/>
              </w:rPr>
              <w:t>he Estates department through the Contaminants Working Group to determine the optimal approach for implementing green, amber, and red zoning signs on all stations. The Estates department has recommended utilising signage on doors as the most effective meth</w:t>
            </w:r>
            <w:r w:rsidRPr="002F05F7">
              <w:rPr>
                <w:rStyle w:val="normaltextrun"/>
                <w:rFonts w:ascii="Calibri" w:hAnsi="Calibri" w:cs="Calibri"/>
                <w:color w:val="BFBFBF" w:themeColor="background1" w:themeShade="BF"/>
                <w:sz w:val="22"/>
                <w:szCs w:val="22"/>
              </w:rPr>
              <w:t>od. The Health and Safety Team is now researching the market to find the most suitable and cost-effective signage and will present options to the Operations Board.</w:t>
            </w:r>
            <w:r w:rsidRPr="002F05F7">
              <w:rPr>
                <w:rStyle w:val="eop"/>
                <w:rFonts w:ascii="Calibri" w:eastAsiaTheme="majorEastAsia" w:hAnsi="Calibri" w:cs="Calibri"/>
                <w:color w:val="BFBFBF" w:themeColor="background1" w:themeShade="BF"/>
                <w:sz w:val="22"/>
                <w:szCs w:val="22"/>
              </w:rPr>
              <w:t> </w:t>
            </w:r>
          </w:p>
          <w:p w:rsidR="000B264C" w:rsidRPr="002F05F7" w:rsidRDefault="000B264C" w:rsidP="000F46F5">
            <w:pPr>
              <w:pStyle w:val="paragraph"/>
              <w:spacing w:before="0" w:beforeAutospacing="0" w:after="0" w:afterAutospacing="0"/>
              <w:textAlignment w:val="baseline"/>
              <w:rPr>
                <w:rFonts w:ascii="Segoe UI" w:hAnsi="Segoe UI" w:cs="Segoe UI"/>
                <w:color w:val="BFBFBF" w:themeColor="background1" w:themeShade="BF"/>
                <w:sz w:val="18"/>
                <w:szCs w:val="18"/>
              </w:rPr>
            </w:pPr>
            <w:r w:rsidRPr="002F05F7">
              <w:rPr>
                <w:rStyle w:val="eop"/>
                <w:rFonts w:ascii="Calibri" w:eastAsiaTheme="majorEastAsia" w:hAnsi="Calibri" w:cs="Calibri"/>
                <w:color w:val="BFBFBF" w:themeColor="background1" w:themeShade="BF"/>
                <w:sz w:val="22"/>
                <w:szCs w:val="22"/>
              </w:rPr>
              <w:t> </w:t>
            </w:r>
          </w:p>
          <w:p w:rsidR="000B264C" w:rsidRPr="002F05F7" w:rsidRDefault="000B264C" w:rsidP="000F46F5">
            <w:pPr>
              <w:pStyle w:val="paragraph"/>
              <w:spacing w:before="0" w:beforeAutospacing="0" w:after="0" w:afterAutospacing="0"/>
              <w:textAlignment w:val="baseline"/>
              <w:rPr>
                <w:rStyle w:val="normaltextrun"/>
                <w:rFonts w:ascii="Calibri" w:hAnsi="Calibri" w:cs="Calibri"/>
                <w:bCs/>
                <w:color w:val="BFBFBF" w:themeColor="background1" w:themeShade="BF"/>
                <w:sz w:val="22"/>
                <w:szCs w:val="22"/>
              </w:rPr>
            </w:pPr>
            <w:r w:rsidRPr="002F05F7">
              <w:rPr>
                <w:rStyle w:val="normaltextrun"/>
                <w:rFonts w:ascii="Calibri" w:hAnsi="Calibri" w:cs="Calibri"/>
                <w:bCs/>
                <w:color w:val="BFBFBF" w:themeColor="background1" w:themeShade="BF"/>
                <w:sz w:val="22"/>
                <w:szCs w:val="22"/>
              </w:rPr>
              <w:t xml:space="preserve">The Health and Safety department is currently in the process of looking at ways to </w:t>
            </w:r>
            <w:r w:rsidRPr="002F05F7">
              <w:rPr>
                <w:rStyle w:val="normaltextrun"/>
                <w:rFonts w:ascii="Calibri" w:hAnsi="Calibri" w:cs="Calibri"/>
                <w:bCs/>
                <w:color w:val="BFBFBF" w:themeColor="background1" w:themeShade="BF"/>
                <w:sz w:val="22"/>
                <w:szCs w:val="22"/>
              </w:rPr>
              <w:t xml:space="preserve">enhance zoning on stations. This involves collaborating with the Estates department through the Contaminants Working Group and Corporate Communications </w:t>
            </w:r>
            <w:r w:rsidRPr="002F05F7">
              <w:rPr>
                <w:rStyle w:val="normaltextrun"/>
                <w:rFonts w:ascii="Calibri" w:hAnsi="Calibri" w:cs="Calibri"/>
                <w:bCs/>
                <w:color w:val="BFBFBF" w:themeColor="background1" w:themeShade="BF"/>
                <w:sz w:val="22"/>
                <w:szCs w:val="22"/>
              </w:rPr>
              <w:lastRenderedPageBreak/>
              <w:t>to assess signage. Additionally, the department has looked nationally to review what other services have</w:t>
            </w:r>
            <w:r w:rsidRPr="002F05F7">
              <w:rPr>
                <w:rStyle w:val="normaltextrun"/>
                <w:rFonts w:ascii="Calibri" w:hAnsi="Calibri" w:cs="Calibri"/>
                <w:bCs/>
                <w:color w:val="BFBFBF" w:themeColor="background1" w:themeShade="BF"/>
                <w:sz w:val="22"/>
                <w:szCs w:val="22"/>
              </w:rPr>
              <w:t xml:space="preserve"> implemented. </w:t>
            </w:r>
          </w:p>
          <w:p w:rsidR="000B264C" w:rsidRDefault="000B264C" w:rsidP="000F46F5">
            <w:pPr>
              <w:pStyle w:val="paragraph"/>
              <w:spacing w:before="0" w:beforeAutospacing="0" w:after="0" w:afterAutospacing="0"/>
              <w:textAlignment w:val="baseline"/>
              <w:rPr>
                <w:rStyle w:val="normaltextrun"/>
                <w:rFonts w:ascii="Calibri" w:hAnsi="Calibri" w:cs="Calibri"/>
                <w:bCs/>
                <w:sz w:val="22"/>
                <w:szCs w:val="22"/>
              </w:rPr>
            </w:pPr>
          </w:p>
          <w:p w:rsidR="000B264C" w:rsidRDefault="000B264C" w:rsidP="000F46F5">
            <w:pPr>
              <w:textAlignment w:val="baseline"/>
              <w:rPr>
                <w:rStyle w:val="eop"/>
                <w:rFonts w:eastAsiaTheme="majorEastAsia"/>
              </w:rPr>
            </w:pPr>
            <w:r>
              <w:rPr>
                <w:rFonts w:ascii="Calibri" w:eastAsia="Times New Roman" w:hAnsi="Calibri" w:cs="Calibri"/>
                <w:b/>
                <w:bCs/>
                <w:u w:val="single"/>
                <w:lang w:eastAsia="en-GB"/>
              </w:rPr>
              <w:t xml:space="preserve">October </w:t>
            </w:r>
            <w:r w:rsidRPr="00C573CE">
              <w:rPr>
                <w:rFonts w:ascii="Calibri" w:eastAsia="Times New Roman" w:hAnsi="Calibri" w:cs="Calibri"/>
                <w:b/>
                <w:bCs/>
                <w:u w:val="single"/>
                <w:lang w:eastAsia="en-GB"/>
              </w:rPr>
              <w:t xml:space="preserve">- </w:t>
            </w:r>
            <w:r>
              <w:rPr>
                <w:rFonts w:ascii="Calibri" w:eastAsia="Times New Roman" w:hAnsi="Calibri" w:cs="Calibri"/>
                <w:b/>
                <w:bCs/>
                <w:u w:val="single"/>
                <w:lang w:eastAsia="en-GB"/>
              </w:rPr>
              <w:t>Dec</w:t>
            </w:r>
            <w:r w:rsidRPr="00C573CE">
              <w:rPr>
                <w:rFonts w:ascii="Calibri" w:eastAsia="Times New Roman" w:hAnsi="Calibri" w:cs="Calibri"/>
                <w:b/>
                <w:bCs/>
                <w:u w:val="single"/>
                <w:lang w:eastAsia="en-GB"/>
              </w:rPr>
              <w:t>ember</w:t>
            </w:r>
            <w:r w:rsidRPr="00C573CE">
              <w:rPr>
                <w:rFonts w:ascii="Calibri" w:eastAsia="Times New Roman" w:hAnsi="Calibri" w:cs="Calibri"/>
                <w:lang w:eastAsia="en-GB"/>
              </w:rPr>
              <w:t> </w:t>
            </w:r>
          </w:p>
          <w:p w:rsidR="000B264C" w:rsidRPr="00EC135D" w:rsidRDefault="000B264C" w:rsidP="000F46F5">
            <w:pPr>
              <w:textAlignment w:val="baseline"/>
              <w:rPr>
                <w:rFonts w:ascii="Segoe UI" w:eastAsia="Times New Roman" w:hAnsi="Segoe UI" w:cs="Segoe UI"/>
                <w:sz w:val="18"/>
                <w:szCs w:val="18"/>
                <w:lang w:eastAsia="en-GB"/>
              </w:rPr>
            </w:pPr>
            <w:r w:rsidRPr="00EC135D">
              <w:rPr>
                <w:rFonts w:ascii="Calibri" w:eastAsia="Times New Roman" w:hAnsi="Calibri" w:cs="Calibri"/>
                <w:lang w:eastAsia="en-GB"/>
              </w:rPr>
              <w:t>Engagement with N</w:t>
            </w:r>
            <w:r>
              <w:rPr>
                <w:rFonts w:ascii="Calibri" w:eastAsia="Times New Roman" w:hAnsi="Calibri" w:cs="Calibri"/>
                <w:lang w:eastAsia="en-GB"/>
              </w:rPr>
              <w:t>o</w:t>
            </w:r>
            <w:r>
              <w:rPr>
                <w:rFonts w:eastAsia="Times New Roman"/>
                <w:lang w:eastAsia="en-GB"/>
              </w:rPr>
              <w:t>rth West</w:t>
            </w:r>
            <w:r w:rsidRPr="00EC135D">
              <w:rPr>
                <w:rFonts w:ascii="Calibri" w:eastAsia="Times New Roman" w:hAnsi="Calibri" w:cs="Calibri"/>
                <w:lang w:eastAsia="en-GB"/>
              </w:rPr>
              <w:t xml:space="preserve"> regional FRS. Contacts made through NW working group for contaminants.  </w:t>
            </w:r>
          </w:p>
          <w:p w:rsidR="000B264C" w:rsidRPr="00EC135D" w:rsidRDefault="000B264C" w:rsidP="000F46F5">
            <w:pPr>
              <w:textAlignment w:val="baseline"/>
              <w:rPr>
                <w:rFonts w:ascii="Segoe UI" w:eastAsia="Times New Roman" w:hAnsi="Segoe UI" w:cs="Segoe UI"/>
                <w:sz w:val="18"/>
                <w:szCs w:val="18"/>
                <w:lang w:eastAsia="en-GB"/>
              </w:rPr>
            </w:pPr>
            <w:r w:rsidRPr="00EC135D">
              <w:rPr>
                <w:rFonts w:ascii="Calibri" w:eastAsia="Times New Roman" w:hAnsi="Calibri" w:cs="Calibri"/>
                <w:lang w:eastAsia="en-GB"/>
              </w:rPr>
              <w:t>  </w:t>
            </w:r>
          </w:p>
          <w:p w:rsidR="000B264C" w:rsidRPr="00F076D4" w:rsidRDefault="000B264C" w:rsidP="000F46F5">
            <w:pPr>
              <w:textAlignment w:val="baseline"/>
              <w:rPr>
                <w:rFonts w:cstheme="minorHAnsi"/>
                <w:iCs/>
                <w:sz w:val="20"/>
                <w:szCs w:val="20"/>
              </w:rPr>
            </w:pPr>
            <w:r w:rsidRPr="00EC135D">
              <w:rPr>
                <w:rFonts w:ascii="Calibri" w:eastAsia="Times New Roman" w:hAnsi="Calibri" w:cs="Calibri"/>
                <w:lang w:eastAsia="en-GB"/>
              </w:rPr>
              <w:t>The Health and Safety department is currently in the process of looking at ways to enhance zoning on stations. This involves collaborating with the Estates department through the Contaminants Working Group and Corporate Communications to assess signage. Ad</w:t>
            </w:r>
            <w:r w:rsidRPr="00EC135D">
              <w:rPr>
                <w:rFonts w:ascii="Calibri" w:eastAsia="Times New Roman" w:hAnsi="Calibri" w:cs="Calibri"/>
                <w:lang w:eastAsia="en-GB"/>
              </w:rPr>
              <w:t>ditionally, the department has looked nationally to review what other services have implemented.</w:t>
            </w:r>
          </w:p>
        </w:tc>
        <w:tc>
          <w:tcPr>
            <w:tcW w:w="1626" w:type="dxa"/>
            <w:vMerge/>
            <w:shd w:val="clear" w:color="auto" w:fill="auto"/>
          </w:tcPr>
          <w:p w:rsidR="000B264C" w:rsidRPr="00623112" w:rsidRDefault="000B264C" w:rsidP="000F46F5">
            <w:pPr>
              <w:jc w:val="center"/>
              <w:rPr>
                <w:rFonts w:cstheme="minorHAnsi"/>
                <w:sz w:val="20"/>
                <w:szCs w:val="20"/>
              </w:rPr>
            </w:pPr>
          </w:p>
        </w:tc>
        <w:tc>
          <w:tcPr>
            <w:tcW w:w="1082" w:type="dxa"/>
            <w:vMerge/>
            <w:shd w:val="clear" w:color="auto" w:fill="auto"/>
          </w:tcPr>
          <w:p w:rsidR="000B264C" w:rsidRPr="00623112" w:rsidRDefault="000B264C" w:rsidP="000F46F5">
            <w:pPr>
              <w:jc w:val="center"/>
              <w:rPr>
                <w:rFonts w:cstheme="minorHAnsi"/>
                <w:sz w:val="20"/>
                <w:szCs w:val="20"/>
              </w:rPr>
            </w:pPr>
          </w:p>
        </w:tc>
        <w:tc>
          <w:tcPr>
            <w:tcW w:w="1211" w:type="dxa"/>
            <w:gridSpan w:val="2"/>
            <w:shd w:val="clear" w:color="auto" w:fill="00B050"/>
          </w:tcPr>
          <w:p w:rsidR="000B264C" w:rsidRPr="00623112" w:rsidRDefault="000B264C" w:rsidP="000F46F5">
            <w:pPr>
              <w:jc w:val="center"/>
              <w:rPr>
                <w:rFonts w:cstheme="minorHAnsi"/>
                <w:sz w:val="20"/>
                <w:szCs w:val="20"/>
              </w:rPr>
            </w:pPr>
          </w:p>
        </w:tc>
      </w:tr>
      <w:tr w:rsidR="00E42379" w:rsidTr="000F46F5">
        <w:trPr>
          <w:trHeight w:val="276"/>
        </w:trPr>
        <w:tc>
          <w:tcPr>
            <w:tcW w:w="15593" w:type="dxa"/>
            <w:gridSpan w:val="9"/>
            <w:shd w:val="clear" w:color="auto" w:fill="DBE5F1" w:themeFill="accent1" w:themeFillTint="33"/>
          </w:tcPr>
          <w:p w:rsidR="000B264C" w:rsidRPr="00623112" w:rsidRDefault="000B264C" w:rsidP="000F46F5">
            <w:pPr>
              <w:jc w:val="center"/>
              <w:rPr>
                <w:rFonts w:cstheme="minorHAnsi"/>
                <w:sz w:val="20"/>
                <w:szCs w:val="20"/>
              </w:rPr>
            </w:pPr>
          </w:p>
        </w:tc>
      </w:tr>
      <w:tr w:rsidR="00E42379" w:rsidTr="000F46F5">
        <w:trPr>
          <w:trHeight w:val="998"/>
        </w:trPr>
        <w:tc>
          <w:tcPr>
            <w:tcW w:w="1637" w:type="dxa"/>
            <w:vMerge w:val="restart"/>
            <w:shd w:val="clear" w:color="auto" w:fill="auto"/>
          </w:tcPr>
          <w:p w:rsidR="000B264C" w:rsidRPr="00406202" w:rsidRDefault="000B264C" w:rsidP="000F46F5">
            <w:pPr>
              <w:rPr>
                <w:rFonts w:cstheme="minorHAnsi"/>
                <w:bCs/>
                <w:sz w:val="20"/>
                <w:szCs w:val="20"/>
              </w:rPr>
            </w:pPr>
            <w:r>
              <w:t>2.</w:t>
            </w:r>
            <w:r w:rsidRPr="001A69AC">
              <w:t>8. Conduct a review into the efficiency and effectiveness of the Health and Safety Management System</w:t>
            </w:r>
            <w:r>
              <w:t>,</w:t>
            </w:r>
            <w:r w:rsidRPr="001A69AC">
              <w:t xml:space="preserve"> ‘OSHENS’</w:t>
            </w:r>
          </w:p>
        </w:tc>
        <w:tc>
          <w:tcPr>
            <w:tcW w:w="2845" w:type="dxa"/>
            <w:shd w:val="clear" w:color="auto" w:fill="auto"/>
          </w:tcPr>
          <w:p w:rsidR="000B264C" w:rsidRDefault="000B264C" w:rsidP="000F46F5">
            <w:r>
              <w:t xml:space="preserve">2.8.1 </w:t>
            </w:r>
            <w:r w:rsidRPr="001A69AC">
              <w:t xml:space="preserve">Commence review of provision and functionality of OSHENS </w:t>
            </w:r>
            <w:r>
              <w:t>by:</w:t>
            </w:r>
          </w:p>
          <w:p w:rsidR="000B264C" w:rsidRDefault="000B264C" w:rsidP="000F46F5">
            <w:pPr>
              <w:pStyle w:val="ListParagraph"/>
              <w:numPr>
                <w:ilvl w:val="0"/>
                <w:numId w:val="6"/>
              </w:numPr>
            </w:pPr>
            <w:r>
              <w:t>U</w:t>
            </w:r>
            <w:r w:rsidRPr="001A69AC">
              <w:t>sin</w:t>
            </w:r>
            <w:r>
              <w:t>g a SWOT/risk v benefit analysis.</w:t>
            </w:r>
          </w:p>
          <w:p w:rsidR="000B264C" w:rsidRDefault="000B264C" w:rsidP="000F46F5">
            <w:pPr>
              <w:pStyle w:val="ListParagraph"/>
              <w:numPr>
                <w:ilvl w:val="0"/>
                <w:numId w:val="6"/>
              </w:numPr>
            </w:pPr>
            <w:r>
              <w:t>Engaging</w:t>
            </w:r>
            <w:r w:rsidRPr="001A69AC">
              <w:t xml:space="preserve"> end-users via survey monkey. </w:t>
            </w:r>
          </w:p>
          <w:p w:rsidR="000B264C" w:rsidRDefault="000B264C" w:rsidP="000F46F5">
            <w:pPr>
              <w:pStyle w:val="ListParagraph"/>
              <w:numPr>
                <w:ilvl w:val="0"/>
                <w:numId w:val="6"/>
              </w:numPr>
            </w:pPr>
            <w:r>
              <w:t>Liaise with Systems support.</w:t>
            </w:r>
          </w:p>
          <w:p w:rsidR="000B264C" w:rsidRDefault="000B264C" w:rsidP="000F46F5">
            <w:pPr>
              <w:pStyle w:val="ListParagraph"/>
              <w:numPr>
                <w:ilvl w:val="0"/>
                <w:numId w:val="6"/>
              </w:numPr>
            </w:pPr>
            <w:r>
              <w:t>P</w:t>
            </w:r>
            <w:r w:rsidRPr="001A69AC">
              <w:t xml:space="preserve">rovide report with findings to Health and Safety Manager for </w:t>
            </w:r>
            <w:r w:rsidRPr="001A69AC">
              <w:t>consideration.</w:t>
            </w:r>
          </w:p>
          <w:p w:rsidR="000B264C" w:rsidRPr="00406202" w:rsidRDefault="000B264C" w:rsidP="000F46F5">
            <w:pPr>
              <w:rPr>
                <w:rFonts w:cstheme="minorHAnsi"/>
                <w:bCs/>
                <w:sz w:val="18"/>
                <w:szCs w:val="18"/>
              </w:rPr>
            </w:pPr>
          </w:p>
        </w:tc>
        <w:tc>
          <w:tcPr>
            <w:tcW w:w="1228" w:type="dxa"/>
            <w:gridSpan w:val="2"/>
            <w:shd w:val="clear" w:color="auto" w:fill="auto"/>
            <w:vAlign w:val="center"/>
          </w:tcPr>
          <w:p w:rsidR="000B264C" w:rsidRPr="003172EC" w:rsidRDefault="000B264C" w:rsidP="000F46F5">
            <w:pPr>
              <w:jc w:val="center"/>
              <w:rPr>
                <w:rFonts w:cstheme="minorHAnsi"/>
                <w:sz w:val="18"/>
                <w:szCs w:val="18"/>
              </w:rPr>
            </w:pPr>
          </w:p>
        </w:tc>
        <w:tc>
          <w:tcPr>
            <w:tcW w:w="5964" w:type="dxa"/>
            <w:shd w:val="clear" w:color="auto" w:fill="auto"/>
          </w:tcPr>
          <w:p w:rsidR="000B264C" w:rsidRPr="002F05F7" w:rsidRDefault="000B264C" w:rsidP="000F46F5">
            <w:pPr>
              <w:pStyle w:val="paragraph"/>
              <w:spacing w:before="0" w:beforeAutospacing="0" w:after="0" w:afterAutospacing="0"/>
              <w:textAlignment w:val="baseline"/>
              <w:rPr>
                <w:rFonts w:ascii="Segoe UI" w:hAnsi="Segoe UI" w:cs="Segoe UI"/>
                <w:color w:val="BFBFBF" w:themeColor="background1" w:themeShade="BF"/>
                <w:sz w:val="18"/>
                <w:szCs w:val="18"/>
                <w:u w:val="single"/>
              </w:rPr>
            </w:pPr>
            <w:r w:rsidRPr="002F05F7">
              <w:rPr>
                <w:rStyle w:val="normaltextrun"/>
                <w:rFonts w:ascii="Calibri" w:hAnsi="Calibri" w:cs="Calibri"/>
                <w:b/>
                <w:bCs/>
                <w:color w:val="BFBFBF" w:themeColor="background1" w:themeShade="BF"/>
                <w:sz w:val="22"/>
                <w:szCs w:val="22"/>
                <w:u w:val="single"/>
              </w:rPr>
              <w:t>April – June</w:t>
            </w:r>
            <w:r w:rsidRPr="002F05F7">
              <w:rPr>
                <w:rStyle w:val="eop"/>
                <w:rFonts w:ascii="Calibri" w:eastAsiaTheme="majorEastAsia" w:hAnsi="Calibri" w:cs="Calibri"/>
                <w:color w:val="BFBFBF" w:themeColor="background1" w:themeShade="BF"/>
                <w:sz w:val="22"/>
                <w:szCs w:val="22"/>
                <w:u w:val="single"/>
              </w:rPr>
              <w:t> </w:t>
            </w:r>
          </w:p>
          <w:p w:rsidR="000B264C" w:rsidRPr="002F05F7" w:rsidRDefault="000B264C" w:rsidP="000F46F5">
            <w:pPr>
              <w:pStyle w:val="paragraph"/>
              <w:spacing w:before="0" w:beforeAutospacing="0" w:after="0" w:afterAutospacing="0"/>
              <w:textAlignment w:val="baseline"/>
              <w:rPr>
                <w:rFonts w:ascii="Segoe UI" w:hAnsi="Segoe UI" w:cs="Segoe UI"/>
                <w:color w:val="BFBFBF" w:themeColor="background1" w:themeShade="BF"/>
                <w:sz w:val="18"/>
                <w:szCs w:val="18"/>
              </w:rPr>
            </w:pPr>
            <w:r w:rsidRPr="002F05F7">
              <w:rPr>
                <w:rStyle w:val="normaltextrun"/>
                <w:rFonts w:ascii="Calibri" w:hAnsi="Calibri" w:cs="Calibri"/>
                <w:color w:val="BFBFBF" w:themeColor="background1" w:themeShade="BF"/>
                <w:sz w:val="22"/>
                <w:szCs w:val="22"/>
              </w:rPr>
              <w:t> Initial review of OSHENS underway. </w:t>
            </w:r>
            <w:r w:rsidRPr="002F05F7">
              <w:rPr>
                <w:rStyle w:val="eop"/>
                <w:rFonts w:ascii="Calibri" w:eastAsiaTheme="majorEastAsia" w:hAnsi="Calibri" w:cs="Calibri"/>
                <w:color w:val="BFBFBF" w:themeColor="background1" w:themeShade="BF"/>
                <w:sz w:val="22"/>
                <w:szCs w:val="22"/>
              </w:rPr>
              <w:t> </w:t>
            </w:r>
          </w:p>
          <w:p w:rsidR="000B264C" w:rsidRPr="002F05F7" w:rsidRDefault="000B264C" w:rsidP="000F46F5">
            <w:pPr>
              <w:pStyle w:val="paragraph"/>
              <w:spacing w:before="0" w:beforeAutospacing="0" w:after="0" w:afterAutospacing="0"/>
              <w:textAlignment w:val="baseline"/>
              <w:rPr>
                <w:rFonts w:ascii="Segoe UI" w:hAnsi="Segoe UI" w:cs="Segoe UI"/>
                <w:color w:val="BFBFBF" w:themeColor="background1" w:themeShade="BF"/>
                <w:sz w:val="18"/>
                <w:szCs w:val="18"/>
              </w:rPr>
            </w:pPr>
            <w:r w:rsidRPr="002F05F7">
              <w:rPr>
                <w:rStyle w:val="normaltextrun"/>
                <w:rFonts w:ascii="Calibri" w:hAnsi="Calibri" w:cs="Calibri"/>
                <w:color w:val="BFBFBF" w:themeColor="background1" w:themeShade="BF"/>
                <w:sz w:val="22"/>
                <w:szCs w:val="22"/>
              </w:rPr>
              <w:t>Questions for survey monkey have been considered and are being drafted. </w:t>
            </w:r>
            <w:r w:rsidRPr="002F05F7">
              <w:rPr>
                <w:rStyle w:val="eop"/>
                <w:rFonts w:ascii="Calibri" w:eastAsiaTheme="majorEastAsia" w:hAnsi="Calibri" w:cs="Calibri"/>
                <w:color w:val="BFBFBF" w:themeColor="background1" w:themeShade="BF"/>
                <w:sz w:val="22"/>
                <w:szCs w:val="22"/>
              </w:rPr>
              <w:t> </w:t>
            </w:r>
          </w:p>
          <w:p w:rsidR="000B264C" w:rsidRPr="002F05F7" w:rsidRDefault="000B264C" w:rsidP="000F46F5">
            <w:pPr>
              <w:pStyle w:val="paragraph"/>
              <w:spacing w:before="0" w:beforeAutospacing="0" w:after="0" w:afterAutospacing="0"/>
              <w:textAlignment w:val="baseline"/>
              <w:rPr>
                <w:rFonts w:ascii="Segoe UI" w:hAnsi="Segoe UI" w:cs="Segoe UI"/>
                <w:color w:val="BFBFBF" w:themeColor="background1" w:themeShade="BF"/>
                <w:sz w:val="18"/>
                <w:szCs w:val="18"/>
              </w:rPr>
            </w:pPr>
            <w:r w:rsidRPr="002F05F7">
              <w:rPr>
                <w:rStyle w:val="normaltextrun"/>
                <w:rFonts w:ascii="Calibri" w:hAnsi="Calibri" w:cs="Calibri"/>
                <w:color w:val="BFBFBF" w:themeColor="background1" w:themeShade="BF"/>
                <w:sz w:val="22"/>
                <w:szCs w:val="22"/>
              </w:rPr>
              <w:t>H&amp;S team have started a SWOT analysis of OSHENS.  </w:t>
            </w:r>
            <w:r w:rsidRPr="002F05F7">
              <w:rPr>
                <w:rStyle w:val="eop"/>
                <w:rFonts w:ascii="Calibri" w:eastAsiaTheme="majorEastAsia" w:hAnsi="Calibri" w:cs="Calibri"/>
                <w:color w:val="BFBFBF" w:themeColor="background1" w:themeShade="BF"/>
                <w:sz w:val="22"/>
                <w:szCs w:val="22"/>
              </w:rPr>
              <w:t> </w:t>
            </w:r>
          </w:p>
          <w:p w:rsidR="000B264C" w:rsidRPr="002F05F7" w:rsidRDefault="000B264C" w:rsidP="000F46F5">
            <w:pPr>
              <w:pStyle w:val="paragraph"/>
              <w:spacing w:before="0" w:beforeAutospacing="0" w:after="0" w:afterAutospacing="0"/>
              <w:textAlignment w:val="baseline"/>
              <w:rPr>
                <w:rFonts w:ascii="Segoe UI" w:hAnsi="Segoe UI" w:cs="Segoe UI"/>
                <w:color w:val="BFBFBF" w:themeColor="background1" w:themeShade="BF"/>
                <w:sz w:val="18"/>
                <w:szCs w:val="18"/>
              </w:rPr>
            </w:pPr>
            <w:r w:rsidRPr="002F05F7">
              <w:rPr>
                <w:rStyle w:val="normaltextrun"/>
                <w:rFonts w:ascii="Calibri" w:hAnsi="Calibri" w:cs="Calibri"/>
                <w:color w:val="BFBFBF" w:themeColor="background1" w:themeShade="BF"/>
                <w:sz w:val="22"/>
                <w:szCs w:val="22"/>
              </w:rPr>
              <w:t>GM</w:t>
            </w:r>
            <w:r>
              <w:rPr>
                <w:rStyle w:val="normaltextrun"/>
                <w:rFonts w:ascii="Calibri" w:hAnsi="Calibri" w:cs="Calibri"/>
                <w:color w:val="BFBFBF" w:themeColor="background1" w:themeShade="BF"/>
                <w:sz w:val="22"/>
                <w:szCs w:val="22"/>
              </w:rPr>
              <w:t xml:space="preserve"> Health &amp; Safety</w:t>
            </w:r>
            <w:r w:rsidRPr="002F05F7">
              <w:rPr>
                <w:rStyle w:val="normaltextrun"/>
                <w:rFonts w:ascii="Calibri" w:hAnsi="Calibri" w:cs="Calibri"/>
                <w:color w:val="BFBFBF" w:themeColor="background1" w:themeShade="BF"/>
                <w:sz w:val="22"/>
                <w:szCs w:val="22"/>
              </w:rPr>
              <w:t xml:space="preserve"> has reached out through regional NFCC </w:t>
            </w:r>
            <w:r w:rsidRPr="002F05F7">
              <w:rPr>
                <w:rStyle w:val="normaltextrun"/>
                <w:rFonts w:ascii="Calibri" w:hAnsi="Calibri" w:cs="Calibri"/>
                <w:color w:val="BFBFBF" w:themeColor="background1" w:themeShade="BF"/>
                <w:sz w:val="22"/>
                <w:szCs w:val="22"/>
              </w:rPr>
              <w:t>H&amp;S meetings to gauge what other Fire and Rescue Services are using for their H&amp;S management systems.  </w:t>
            </w:r>
            <w:r w:rsidRPr="002F05F7">
              <w:rPr>
                <w:rStyle w:val="eop"/>
                <w:rFonts w:ascii="Calibri" w:eastAsiaTheme="majorEastAsia" w:hAnsi="Calibri" w:cs="Calibri"/>
                <w:color w:val="BFBFBF" w:themeColor="background1" w:themeShade="BF"/>
                <w:sz w:val="22"/>
                <w:szCs w:val="22"/>
              </w:rPr>
              <w:t> </w:t>
            </w:r>
          </w:p>
          <w:p w:rsidR="000B264C" w:rsidRPr="002F05F7" w:rsidRDefault="000B264C" w:rsidP="000F46F5">
            <w:pPr>
              <w:pStyle w:val="paragraph"/>
              <w:spacing w:before="0" w:beforeAutospacing="0" w:after="0" w:afterAutospacing="0"/>
              <w:textAlignment w:val="baseline"/>
              <w:rPr>
                <w:rFonts w:ascii="Segoe UI" w:hAnsi="Segoe UI" w:cs="Segoe UI"/>
                <w:color w:val="BFBFBF" w:themeColor="background1" w:themeShade="BF"/>
                <w:sz w:val="18"/>
                <w:szCs w:val="18"/>
              </w:rPr>
            </w:pPr>
            <w:r w:rsidRPr="002F05F7">
              <w:rPr>
                <w:rStyle w:val="eop"/>
                <w:rFonts w:ascii="Segoe UI" w:eastAsiaTheme="majorEastAsia" w:hAnsi="Segoe UI" w:cs="Segoe UI"/>
                <w:color w:val="BFBFBF" w:themeColor="background1" w:themeShade="BF"/>
                <w:sz w:val="18"/>
                <w:szCs w:val="18"/>
              </w:rPr>
              <w:t> </w:t>
            </w:r>
          </w:p>
          <w:p w:rsidR="000B264C" w:rsidRPr="002F05F7" w:rsidRDefault="000B264C" w:rsidP="000F46F5">
            <w:pPr>
              <w:pStyle w:val="paragraph"/>
              <w:spacing w:before="0" w:beforeAutospacing="0" w:after="0" w:afterAutospacing="0"/>
              <w:textAlignment w:val="baseline"/>
              <w:rPr>
                <w:rFonts w:ascii="Segoe UI" w:hAnsi="Segoe UI" w:cs="Segoe UI"/>
                <w:color w:val="BFBFBF" w:themeColor="background1" w:themeShade="BF"/>
                <w:sz w:val="18"/>
                <w:szCs w:val="18"/>
              </w:rPr>
            </w:pPr>
            <w:r w:rsidRPr="002F05F7">
              <w:rPr>
                <w:rStyle w:val="normaltextrun"/>
                <w:rFonts w:ascii="Calibri" w:hAnsi="Calibri" w:cs="Calibri"/>
                <w:b/>
                <w:bCs/>
                <w:color w:val="BFBFBF" w:themeColor="background1" w:themeShade="BF"/>
                <w:sz w:val="22"/>
                <w:szCs w:val="22"/>
                <w:u w:val="single"/>
              </w:rPr>
              <w:t>July- September</w:t>
            </w:r>
            <w:r w:rsidRPr="002F05F7">
              <w:rPr>
                <w:rStyle w:val="eop"/>
                <w:rFonts w:ascii="Calibri" w:eastAsiaTheme="majorEastAsia" w:hAnsi="Calibri" w:cs="Calibri"/>
                <w:color w:val="BFBFBF" w:themeColor="background1" w:themeShade="BF"/>
                <w:sz w:val="22"/>
                <w:szCs w:val="22"/>
              </w:rPr>
              <w:t> </w:t>
            </w:r>
          </w:p>
          <w:p w:rsidR="000B264C" w:rsidRPr="002F05F7" w:rsidRDefault="000B264C" w:rsidP="000F46F5">
            <w:pPr>
              <w:pStyle w:val="paragraph"/>
              <w:spacing w:before="0" w:beforeAutospacing="0" w:after="0" w:afterAutospacing="0"/>
              <w:textAlignment w:val="baseline"/>
              <w:rPr>
                <w:rFonts w:ascii="Segoe UI" w:hAnsi="Segoe UI" w:cs="Segoe UI"/>
                <w:color w:val="BFBFBF" w:themeColor="background1" w:themeShade="BF"/>
                <w:sz w:val="18"/>
                <w:szCs w:val="18"/>
              </w:rPr>
            </w:pPr>
            <w:r w:rsidRPr="002F05F7">
              <w:rPr>
                <w:rStyle w:val="normaltextrun"/>
                <w:rFonts w:ascii="Calibri" w:hAnsi="Calibri" w:cs="Calibri"/>
                <w:color w:val="BFBFBF" w:themeColor="background1" w:themeShade="BF"/>
                <w:sz w:val="22"/>
                <w:szCs w:val="22"/>
              </w:rPr>
              <w:t>Review report of OSHENS complete. </w:t>
            </w:r>
            <w:r w:rsidRPr="002F05F7">
              <w:rPr>
                <w:rStyle w:val="eop"/>
                <w:rFonts w:ascii="Calibri" w:eastAsiaTheme="majorEastAsia" w:hAnsi="Calibri" w:cs="Calibri"/>
                <w:color w:val="BFBFBF" w:themeColor="background1" w:themeShade="BF"/>
                <w:sz w:val="22"/>
                <w:szCs w:val="22"/>
              </w:rPr>
              <w:t> </w:t>
            </w:r>
          </w:p>
          <w:p w:rsidR="000B264C" w:rsidRPr="002F05F7" w:rsidRDefault="000B264C" w:rsidP="000F46F5">
            <w:pPr>
              <w:pStyle w:val="paragraph"/>
              <w:spacing w:before="0" w:beforeAutospacing="0" w:after="0" w:afterAutospacing="0"/>
              <w:textAlignment w:val="baseline"/>
              <w:rPr>
                <w:rFonts w:ascii="Segoe UI" w:hAnsi="Segoe UI" w:cs="Segoe UI"/>
                <w:color w:val="BFBFBF" w:themeColor="background1" w:themeShade="BF"/>
                <w:sz w:val="18"/>
                <w:szCs w:val="18"/>
              </w:rPr>
            </w:pPr>
            <w:r w:rsidRPr="002F05F7">
              <w:rPr>
                <w:rStyle w:val="normaltextrun"/>
                <w:rFonts w:ascii="Calibri" w:hAnsi="Calibri" w:cs="Calibri"/>
                <w:color w:val="BFBFBF" w:themeColor="background1" w:themeShade="BF"/>
                <w:sz w:val="22"/>
                <w:szCs w:val="22"/>
              </w:rPr>
              <w:t>SWOT analysis complete.   </w:t>
            </w:r>
            <w:r w:rsidRPr="002F05F7">
              <w:rPr>
                <w:rStyle w:val="eop"/>
                <w:rFonts w:ascii="Calibri" w:eastAsiaTheme="majorEastAsia" w:hAnsi="Calibri" w:cs="Calibri"/>
                <w:color w:val="BFBFBF" w:themeColor="background1" w:themeShade="BF"/>
                <w:sz w:val="22"/>
                <w:szCs w:val="22"/>
              </w:rPr>
              <w:t> </w:t>
            </w:r>
          </w:p>
          <w:p w:rsidR="000B264C" w:rsidRPr="002F05F7" w:rsidRDefault="000B264C" w:rsidP="000F46F5">
            <w:pPr>
              <w:pStyle w:val="paragraph"/>
              <w:spacing w:before="0" w:beforeAutospacing="0" w:after="0" w:afterAutospacing="0"/>
              <w:textAlignment w:val="baseline"/>
              <w:rPr>
                <w:rFonts w:ascii="Segoe UI" w:hAnsi="Segoe UI" w:cs="Segoe UI"/>
                <w:color w:val="BFBFBF" w:themeColor="background1" w:themeShade="BF"/>
                <w:sz w:val="18"/>
                <w:szCs w:val="18"/>
              </w:rPr>
            </w:pPr>
            <w:r w:rsidRPr="002F05F7">
              <w:rPr>
                <w:rStyle w:val="normaltextrun"/>
                <w:rFonts w:ascii="Calibri" w:hAnsi="Calibri" w:cs="Calibri"/>
                <w:color w:val="BFBFBF" w:themeColor="background1" w:themeShade="BF"/>
                <w:sz w:val="22"/>
                <w:szCs w:val="22"/>
              </w:rPr>
              <w:t>Survey monkey is to go out within next week. </w:t>
            </w:r>
            <w:r w:rsidRPr="002F05F7">
              <w:rPr>
                <w:rStyle w:val="eop"/>
                <w:rFonts w:ascii="Calibri" w:eastAsiaTheme="majorEastAsia" w:hAnsi="Calibri" w:cs="Calibri"/>
                <w:color w:val="BFBFBF" w:themeColor="background1" w:themeShade="BF"/>
                <w:sz w:val="22"/>
                <w:szCs w:val="22"/>
              </w:rPr>
              <w:t> </w:t>
            </w:r>
          </w:p>
          <w:p w:rsidR="000B264C" w:rsidRPr="002F05F7" w:rsidRDefault="000B264C" w:rsidP="000F46F5">
            <w:pPr>
              <w:pStyle w:val="paragraph"/>
              <w:spacing w:before="0" w:beforeAutospacing="0" w:after="0" w:afterAutospacing="0"/>
              <w:textAlignment w:val="baseline"/>
              <w:rPr>
                <w:rFonts w:ascii="Segoe UI" w:hAnsi="Segoe UI" w:cs="Segoe UI"/>
                <w:color w:val="BFBFBF" w:themeColor="background1" w:themeShade="BF"/>
                <w:sz w:val="18"/>
                <w:szCs w:val="18"/>
              </w:rPr>
            </w:pPr>
            <w:r w:rsidRPr="002F05F7">
              <w:rPr>
                <w:rStyle w:val="normaltextrun"/>
                <w:rFonts w:ascii="Calibri" w:hAnsi="Calibri" w:cs="Calibri"/>
                <w:color w:val="BFBFBF" w:themeColor="background1" w:themeShade="BF"/>
                <w:sz w:val="22"/>
                <w:szCs w:val="22"/>
              </w:rPr>
              <w:t>Meeting being arrange</w:t>
            </w:r>
            <w:r w:rsidRPr="002F05F7">
              <w:rPr>
                <w:rStyle w:val="normaltextrun"/>
                <w:rFonts w:ascii="Calibri" w:hAnsi="Calibri" w:cs="Calibri"/>
                <w:color w:val="BFBFBF" w:themeColor="background1" w:themeShade="BF"/>
                <w:sz w:val="22"/>
                <w:szCs w:val="22"/>
              </w:rPr>
              <w:t>d to view the new system GMC have just brought in. </w:t>
            </w:r>
            <w:r w:rsidRPr="002F05F7">
              <w:rPr>
                <w:rStyle w:val="eop"/>
                <w:rFonts w:ascii="Calibri" w:eastAsiaTheme="majorEastAsia" w:hAnsi="Calibri" w:cs="Calibri"/>
                <w:color w:val="BFBFBF" w:themeColor="background1" w:themeShade="BF"/>
                <w:sz w:val="22"/>
                <w:szCs w:val="22"/>
              </w:rPr>
              <w:t> </w:t>
            </w:r>
          </w:p>
          <w:p w:rsidR="000B264C" w:rsidRPr="002F05F7" w:rsidRDefault="000B264C" w:rsidP="000F46F5">
            <w:pPr>
              <w:pStyle w:val="paragraph"/>
              <w:spacing w:before="0" w:beforeAutospacing="0" w:after="0" w:afterAutospacing="0"/>
              <w:textAlignment w:val="baseline"/>
              <w:rPr>
                <w:rFonts w:ascii="Segoe UI" w:hAnsi="Segoe UI" w:cs="Segoe UI"/>
                <w:color w:val="BFBFBF" w:themeColor="background1" w:themeShade="BF"/>
                <w:sz w:val="18"/>
                <w:szCs w:val="18"/>
              </w:rPr>
            </w:pPr>
            <w:r w:rsidRPr="002F05F7">
              <w:rPr>
                <w:rStyle w:val="normaltextrun"/>
                <w:rFonts w:ascii="Calibri" w:hAnsi="Calibri" w:cs="Calibri"/>
                <w:color w:val="BFBFBF" w:themeColor="background1" w:themeShade="BF"/>
                <w:sz w:val="22"/>
                <w:szCs w:val="22"/>
              </w:rPr>
              <w:t>Information of one other market product has been provided to H&amp;S (RE) for review. </w:t>
            </w:r>
            <w:r w:rsidRPr="002F05F7">
              <w:rPr>
                <w:rStyle w:val="eop"/>
                <w:rFonts w:ascii="Calibri" w:eastAsiaTheme="majorEastAsia" w:hAnsi="Calibri" w:cs="Calibri"/>
                <w:color w:val="BFBFBF" w:themeColor="background1" w:themeShade="BF"/>
                <w:sz w:val="22"/>
                <w:szCs w:val="22"/>
              </w:rPr>
              <w:t> </w:t>
            </w:r>
          </w:p>
          <w:p w:rsidR="000B264C" w:rsidRPr="002F05F7" w:rsidRDefault="000B264C" w:rsidP="000F46F5">
            <w:pPr>
              <w:pStyle w:val="paragraph"/>
              <w:spacing w:before="0" w:beforeAutospacing="0" w:after="0" w:afterAutospacing="0"/>
              <w:textAlignment w:val="baseline"/>
              <w:rPr>
                <w:rFonts w:ascii="Segoe UI" w:hAnsi="Segoe UI" w:cs="Segoe UI"/>
                <w:color w:val="BFBFBF" w:themeColor="background1" w:themeShade="BF"/>
                <w:sz w:val="18"/>
                <w:szCs w:val="18"/>
              </w:rPr>
            </w:pPr>
            <w:r w:rsidRPr="002F05F7">
              <w:rPr>
                <w:rStyle w:val="normaltextrun"/>
                <w:rFonts w:ascii="Calibri" w:hAnsi="Calibri" w:cs="Calibri"/>
                <w:color w:val="BFBFBF" w:themeColor="background1" w:themeShade="BF"/>
                <w:sz w:val="22"/>
                <w:szCs w:val="22"/>
              </w:rPr>
              <w:t>H&amp;S also contacted Tyne &amp; Wear to review their H&amp;S system.  </w:t>
            </w:r>
            <w:r w:rsidRPr="002F05F7">
              <w:rPr>
                <w:rStyle w:val="eop"/>
                <w:rFonts w:ascii="Calibri" w:eastAsiaTheme="majorEastAsia" w:hAnsi="Calibri" w:cs="Calibri"/>
                <w:color w:val="BFBFBF" w:themeColor="background1" w:themeShade="BF"/>
                <w:sz w:val="22"/>
                <w:szCs w:val="22"/>
              </w:rPr>
              <w:t> </w:t>
            </w:r>
          </w:p>
          <w:p w:rsidR="000B264C" w:rsidRPr="002F05F7" w:rsidRDefault="000B264C" w:rsidP="000F46F5">
            <w:pPr>
              <w:pStyle w:val="paragraph"/>
              <w:spacing w:before="0" w:beforeAutospacing="0" w:after="0" w:afterAutospacing="0"/>
              <w:textAlignment w:val="baseline"/>
              <w:rPr>
                <w:rFonts w:ascii="Segoe UI" w:hAnsi="Segoe UI" w:cs="Segoe UI"/>
                <w:color w:val="BFBFBF" w:themeColor="background1" w:themeShade="BF"/>
                <w:sz w:val="18"/>
                <w:szCs w:val="18"/>
              </w:rPr>
            </w:pPr>
            <w:r w:rsidRPr="002F05F7">
              <w:rPr>
                <w:rStyle w:val="eop"/>
                <w:rFonts w:ascii="Calibri" w:eastAsiaTheme="majorEastAsia" w:hAnsi="Calibri" w:cs="Calibri"/>
                <w:color w:val="BFBFBF" w:themeColor="background1" w:themeShade="BF"/>
                <w:sz w:val="22"/>
                <w:szCs w:val="22"/>
              </w:rPr>
              <w:t> </w:t>
            </w:r>
          </w:p>
          <w:p w:rsidR="000B264C" w:rsidRPr="002F05F7" w:rsidRDefault="000B264C" w:rsidP="000F46F5">
            <w:pPr>
              <w:pStyle w:val="paragraph"/>
              <w:spacing w:before="0" w:beforeAutospacing="0" w:after="0" w:afterAutospacing="0"/>
              <w:textAlignment w:val="baseline"/>
              <w:rPr>
                <w:rFonts w:ascii="Segoe UI" w:hAnsi="Segoe UI" w:cs="Segoe UI"/>
                <w:color w:val="BFBFBF" w:themeColor="background1" w:themeShade="BF"/>
                <w:sz w:val="18"/>
                <w:szCs w:val="18"/>
              </w:rPr>
            </w:pPr>
            <w:r w:rsidRPr="002F05F7">
              <w:rPr>
                <w:rStyle w:val="normaltextrun"/>
                <w:rFonts w:ascii="Calibri" w:hAnsi="Calibri" w:cs="Calibri"/>
                <w:color w:val="BFBFBF" w:themeColor="background1" w:themeShade="BF"/>
                <w:sz w:val="22"/>
                <w:szCs w:val="22"/>
              </w:rPr>
              <w:t>Work is ongoing with OSHENS</w:t>
            </w:r>
            <w:r>
              <w:rPr>
                <w:rStyle w:val="normaltextrun"/>
                <w:rFonts w:ascii="Calibri" w:hAnsi="Calibri" w:cs="Calibri"/>
                <w:color w:val="BFBFBF" w:themeColor="background1" w:themeShade="BF"/>
                <w:sz w:val="22"/>
                <w:szCs w:val="22"/>
              </w:rPr>
              <w:t xml:space="preserve"> </w:t>
            </w:r>
            <w:r w:rsidRPr="002F05F7">
              <w:rPr>
                <w:rStyle w:val="normaltextrun"/>
                <w:rFonts w:ascii="Calibri" w:hAnsi="Calibri" w:cs="Calibri"/>
                <w:color w:val="BFBFBF" w:themeColor="background1" w:themeShade="BF"/>
                <w:sz w:val="22"/>
                <w:szCs w:val="22"/>
              </w:rPr>
              <w:t xml:space="preserve">with the use of query </w:t>
            </w:r>
            <w:r w:rsidRPr="002F05F7">
              <w:rPr>
                <w:rStyle w:val="normaltextrun"/>
                <w:rFonts w:ascii="Calibri" w:hAnsi="Calibri" w:cs="Calibri"/>
                <w:color w:val="BFBFBF" w:themeColor="background1" w:themeShade="BF"/>
                <w:sz w:val="22"/>
                <w:szCs w:val="22"/>
              </w:rPr>
              <w:t>builder.  In general terms, query builder is a software tool built in to OSHENS that allows users to create custom queries or search criteria to retrieve specific information from a database. It can be used to generate reports, analyse data, and extract in</w:t>
            </w:r>
            <w:r w:rsidRPr="002F05F7">
              <w:rPr>
                <w:rStyle w:val="normaltextrun"/>
                <w:rFonts w:ascii="Calibri" w:hAnsi="Calibri" w:cs="Calibri"/>
                <w:color w:val="BFBFBF" w:themeColor="background1" w:themeShade="BF"/>
                <w:sz w:val="22"/>
                <w:szCs w:val="22"/>
              </w:rPr>
              <w:t xml:space="preserve">sights </w:t>
            </w:r>
            <w:r w:rsidRPr="002F05F7">
              <w:rPr>
                <w:rStyle w:val="normaltextrun"/>
                <w:rFonts w:ascii="Calibri" w:hAnsi="Calibri" w:cs="Calibri"/>
                <w:color w:val="BFBFBF" w:themeColor="background1" w:themeShade="BF"/>
                <w:sz w:val="22"/>
                <w:szCs w:val="22"/>
              </w:rPr>
              <w:lastRenderedPageBreak/>
              <w:t>from the system's database. Some success has been had with using query builder. </w:t>
            </w:r>
            <w:r w:rsidRPr="002F05F7">
              <w:rPr>
                <w:rStyle w:val="eop"/>
                <w:rFonts w:ascii="Calibri" w:eastAsiaTheme="majorEastAsia" w:hAnsi="Calibri" w:cs="Calibri"/>
                <w:color w:val="BFBFBF" w:themeColor="background1" w:themeShade="BF"/>
                <w:sz w:val="22"/>
                <w:szCs w:val="22"/>
              </w:rPr>
              <w:t> </w:t>
            </w:r>
          </w:p>
          <w:p w:rsidR="000B264C" w:rsidRPr="002F05F7" w:rsidRDefault="000B264C" w:rsidP="000F46F5">
            <w:pPr>
              <w:pStyle w:val="paragraph"/>
              <w:spacing w:before="0" w:beforeAutospacing="0" w:after="0" w:afterAutospacing="0"/>
              <w:textAlignment w:val="baseline"/>
              <w:rPr>
                <w:rFonts w:ascii="Segoe UI" w:hAnsi="Segoe UI" w:cs="Segoe UI"/>
                <w:color w:val="BFBFBF" w:themeColor="background1" w:themeShade="BF"/>
                <w:sz w:val="18"/>
                <w:szCs w:val="18"/>
              </w:rPr>
            </w:pPr>
            <w:r w:rsidRPr="002F05F7">
              <w:rPr>
                <w:rStyle w:val="normaltextrun"/>
                <w:rFonts w:ascii="Calibri" w:hAnsi="Calibri" w:cs="Calibri"/>
                <w:color w:val="BFBFBF" w:themeColor="background1" w:themeShade="BF"/>
                <w:sz w:val="22"/>
                <w:szCs w:val="22"/>
              </w:rPr>
              <w:t xml:space="preserve">To assist in the review into the efficiency &amp; effectiveness of the current Health &amp; Safety Management System a report has been diligently drafted, analysing the </w:t>
            </w:r>
            <w:r w:rsidRPr="002F05F7">
              <w:rPr>
                <w:rStyle w:val="normaltextrun"/>
                <w:rFonts w:ascii="Calibri" w:hAnsi="Calibri" w:cs="Calibri"/>
                <w:color w:val="BFBFBF" w:themeColor="background1" w:themeShade="BF"/>
                <w:sz w:val="22"/>
                <w:szCs w:val="22"/>
              </w:rPr>
              <w:t>strengths, weaknesses, opportunities, and threats (SWOT) associated with the OSHENS system. This report is a result of team evaluation, incorporating feedback from various stakeholders and data analysis.</w:t>
            </w:r>
            <w:r w:rsidRPr="002F05F7">
              <w:rPr>
                <w:rStyle w:val="eop"/>
                <w:rFonts w:ascii="Calibri" w:eastAsiaTheme="majorEastAsia" w:hAnsi="Calibri" w:cs="Calibri"/>
                <w:color w:val="BFBFBF" w:themeColor="background1" w:themeShade="BF"/>
                <w:sz w:val="22"/>
                <w:szCs w:val="22"/>
              </w:rPr>
              <w:t> </w:t>
            </w:r>
          </w:p>
          <w:p w:rsidR="000B264C" w:rsidRPr="002F05F7" w:rsidRDefault="000B264C" w:rsidP="000F46F5">
            <w:pPr>
              <w:pStyle w:val="paragraph"/>
              <w:spacing w:before="0" w:beforeAutospacing="0" w:after="0" w:afterAutospacing="0"/>
              <w:textAlignment w:val="baseline"/>
              <w:rPr>
                <w:rFonts w:ascii="Segoe UI" w:hAnsi="Segoe UI" w:cs="Segoe UI"/>
                <w:color w:val="BFBFBF" w:themeColor="background1" w:themeShade="BF"/>
                <w:sz w:val="18"/>
                <w:szCs w:val="18"/>
              </w:rPr>
            </w:pPr>
            <w:r w:rsidRPr="002F05F7">
              <w:rPr>
                <w:rStyle w:val="normaltextrun"/>
                <w:rFonts w:ascii="Calibri" w:hAnsi="Calibri" w:cs="Calibri"/>
                <w:color w:val="BFBFBF" w:themeColor="background1" w:themeShade="BF"/>
                <w:sz w:val="22"/>
                <w:szCs w:val="22"/>
              </w:rPr>
              <w:t>In light of the report’s analysis, a meeting will r</w:t>
            </w:r>
            <w:r w:rsidRPr="002F05F7">
              <w:rPr>
                <w:rStyle w:val="normaltextrun"/>
                <w:rFonts w:ascii="Calibri" w:hAnsi="Calibri" w:cs="Calibri"/>
                <w:color w:val="BFBFBF" w:themeColor="background1" w:themeShade="BF"/>
                <w:sz w:val="22"/>
                <w:szCs w:val="22"/>
              </w:rPr>
              <w:t>equire scheduling to discuss the findings and chart a strategic path forward. A meeting has yet to be arranged and agreed by all.</w:t>
            </w:r>
            <w:r w:rsidRPr="002F05F7">
              <w:rPr>
                <w:rStyle w:val="eop"/>
                <w:rFonts w:ascii="Calibri" w:eastAsiaTheme="majorEastAsia" w:hAnsi="Calibri" w:cs="Calibri"/>
                <w:color w:val="BFBFBF" w:themeColor="background1" w:themeShade="BF"/>
                <w:sz w:val="22"/>
                <w:szCs w:val="22"/>
              </w:rPr>
              <w:t> </w:t>
            </w:r>
          </w:p>
          <w:p w:rsidR="000B264C" w:rsidRDefault="000B264C" w:rsidP="000F46F5">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rsidR="000B264C" w:rsidRPr="002F05F7" w:rsidRDefault="000B264C" w:rsidP="000F46F5">
            <w:pPr>
              <w:pStyle w:val="paragraph"/>
              <w:spacing w:before="0" w:beforeAutospacing="0" w:after="0" w:afterAutospacing="0"/>
              <w:textAlignment w:val="baseline"/>
              <w:rPr>
                <w:rStyle w:val="normaltextrun"/>
                <w:rFonts w:ascii="Calibri" w:hAnsi="Calibri" w:cs="Calibri"/>
                <w:bCs/>
                <w:color w:val="BFBFBF" w:themeColor="background1" w:themeShade="BF"/>
                <w:sz w:val="22"/>
                <w:szCs w:val="22"/>
              </w:rPr>
            </w:pPr>
            <w:r w:rsidRPr="002F05F7">
              <w:rPr>
                <w:rStyle w:val="normaltextrun"/>
                <w:rFonts w:ascii="Calibri" w:hAnsi="Calibri" w:cs="Calibri"/>
                <w:bCs/>
                <w:color w:val="BFBFBF" w:themeColor="background1" w:themeShade="BF"/>
                <w:sz w:val="22"/>
                <w:szCs w:val="22"/>
              </w:rPr>
              <w:t>A Survey Monkey is currently available to provide MFRS staff with the chance to provide their feedback. The Health and Safe</w:t>
            </w:r>
            <w:r w:rsidRPr="002F05F7">
              <w:rPr>
                <w:rStyle w:val="normaltextrun"/>
                <w:rFonts w:ascii="Calibri" w:hAnsi="Calibri" w:cs="Calibri"/>
                <w:bCs/>
                <w:color w:val="BFBFBF" w:themeColor="background1" w:themeShade="BF"/>
                <w:sz w:val="22"/>
                <w:szCs w:val="22"/>
              </w:rPr>
              <w:t>ty Department has researched the systems used by other services and the department is in the process of inviting providers to present alternative options to key stakeholders in order to compare with the OSHENS system.</w:t>
            </w:r>
          </w:p>
          <w:p w:rsidR="000B264C" w:rsidRPr="002F05F7" w:rsidRDefault="000B264C" w:rsidP="000F46F5">
            <w:pPr>
              <w:pStyle w:val="paragraph"/>
              <w:spacing w:before="0" w:beforeAutospacing="0" w:after="0" w:afterAutospacing="0"/>
              <w:textAlignment w:val="baseline"/>
              <w:rPr>
                <w:rFonts w:ascii="Segoe UI" w:hAnsi="Segoe UI" w:cs="Segoe UI"/>
                <w:b/>
                <w:sz w:val="22"/>
                <w:szCs w:val="22"/>
              </w:rPr>
            </w:pPr>
          </w:p>
          <w:p w:rsidR="000B264C" w:rsidRPr="002F05F7" w:rsidRDefault="000B264C" w:rsidP="000F46F5">
            <w:pPr>
              <w:rPr>
                <w:rFonts w:cstheme="minorHAnsi"/>
                <w:iCs/>
                <w:sz w:val="24"/>
                <w:szCs w:val="24"/>
              </w:rPr>
            </w:pPr>
            <w:r w:rsidRPr="002F05F7">
              <w:rPr>
                <w:rFonts w:cstheme="minorHAnsi"/>
                <w:b/>
                <w:iCs/>
                <w:sz w:val="24"/>
                <w:szCs w:val="24"/>
              </w:rPr>
              <w:t>Complete</w:t>
            </w:r>
          </w:p>
        </w:tc>
        <w:tc>
          <w:tcPr>
            <w:tcW w:w="1626" w:type="dxa"/>
            <w:vMerge w:val="restart"/>
            <w:shd w:val="clear" w:color="auto" w:fill="auto"/>
          </w:tcPr>
          <w:p w:rsidR="000B264C" w:rsidRPr="0027594B" w:rsidRDefault="000B264C" w:rsidP="000F46F5">
            <w:pPr>
              <w:jc w:val="center"/>
              <w:rPr>
                <w:rFonts w:cstheme="minorHAnsi"/>
                <w:sz w:val="24"/>
                <w:szCs w:val="24"/>
              </w:rPr>
            </w:pPr>
            <w:r w:rsidRPr="0027594B">
              <w:rPr>
                <w:rFonts w:cstheme="minorHAnsi"/>
                <w:sz w:val="24"/>
                <w:szCs w:val="24"/>
              </w:rPr>
              <w:lastRenderedPageBreak/>
              <w:t>March 2024</w:t>
            </w:r>
          </w:p>
          <w:p w:rsidR="000B264C" w:rsidRPr="0027594B" w:rsidRDefault="000B264C" w:rsidP="000F46F5">
            <w:pPr>
              <w:jc w:val="center"/>
              <w:rPr>
                <w:rFonts w:cstheme="minorHAnsi"/>
                <w:sz w:val="24"/>
                <w:szCs w:val="24"/>
              </w:rPr>
            </w:pPr>
          </w:p>
        </w:tc>
        <w:tc>
          <w:tcPr>
            <w:tcW w:w="1082" w:type="dxa"/>
            <w:vMerge w:val="restart"/>
            <w:shd w:val="clear" w:color="auto" w:fill="auto"/>
          </w:tcPr>
          <w:p w:rsidR="000B264C" w:rsidRPr="0027594B" w:rsidRDefault="000B264C" w:rsidP="000F46F5">
            <w:pPr>
              <w:jc w:val="center"/>
              <w:rPr>
                <w:rFonts w:cstheme="minorHAnsi"/>
                <w:sz w:val="24"/>
                <w:szCs w:val="24"/>
              </w:rPr>
            </w:pPr>
          </w:p>
        </w:tc>
        <w:tc>
          <w:tcPr>
            <w:tcW w:w="1211" w:type="dxa"/>
            <w:gridSpan w:val="2"/>
            <w:shd w:val="clear" w:color="auto" w:fill="0070C0"/>
          </w:tcPr>
          <w:p w:rsidR="000B264C" w:rsidRPr="00623112" w:rsidRDefault="000B264C" w:rsidP="000F46F5">
            <w:pPr>
              <w:jc w:val="center"/>
              <w:rPr>
                <w:rFonts w:cstheme="minorHAnsi"/>
                <w:sz w:val="20"/>
                <w:szCs w:val="20"/>
              </w:rPr>
            </w:pPr>
          </w:p>
        </w:tc>
      </w:tr>
      <w:tr w:rsidR="00E42379" w:rsidTr="000F46F5">
        <w:trPr>
          <w:trHeight w:val="998"/>
        </w:trPr>
        <w:tc>
          <w:tcPr>
            <w:tcW w:w="1637" w:type="dxa"/>
            <w:vMerge/>
            <w:shd w:val="clear" w:color="auto" w:fill="auto"/>
          </w:tcPr>
          <w:p w:rsidR="000B264C" w:rsidRPr="00406202" w:rsidRDefault="000B264C" w:rsidP="000F46F5">
            <w:pPr>
              <w:rPr>
                <w:rFonts w:cstheme="minorHAnsi"/>
                <w:bCs/>
                <w:sz w:val="20"/>
                <w:szCs w:val="20"/>
              </w:rPr>
            </w:pPr>
          </w:p>
        </w:tc>
        <w:tc>
          <w:tcPr>
            <w:tcW w:w="2845" w:type="dxa"/>
            <w:shd w:val="clear" w:color="auto" w:fill="auto"/>
          </w:tcPr>
          <w:p w:rsidR="000B264C" w:rsidRDefault="000B264C" w:rsidP="000F46F5">
            <w:r>
              <w:t xml:space="preserve">2.8.2 </w:t>
            </w:r>
            <w:r w:rsidRPr="001A69AC">
              <w:t>Explore options</w:t>
            </w:r>
            <w:r>
              <w:t xml:space="preserve"> by:</w:t>
            </w:r>
          </w:p>
          <w:p w:rsidR="000B264C" w:rsidRDefault="000B264C" w:rsidP="000F46F5">
            <w:pPr>
              <w:pStyle w:val="ListParagraph"/>
              <w:numPr>
                <w:ilvl w:val="0"/>
                <w:numId w:val="7"/>
              </w:numPr>
            </w:pPr>
            <w:r>
              <w:t>E</w:t>
            </w:r>
            <w:r w:rsidRPr="001A69AC">
              <w:t>stablish</w:t>
            </w:r>
            <w:r>
              <w:t>ing</w:t>
            </w:r>
            <w:r w:rsidRPr="001A69AC">
              <w:t xml:space="preserve"> from OSHENS if suitable enhancements/upgrades are av</w:t>
            </w:r>
            <w:r>
              <w:t>ailable.</w:t>
            </w:r>
          </w:p>
          <w:p w:rsidR="000B264C" w:rsidRDefault="000B264C" w:rsidP="000F46F5">
            <w:pPr>
              <w:pStyle w:val="ListParagraph"/>
              <w:numPr>
                <w:ilvl w:val="0"/>
                <w:numId w:val="7"/>
              </w:numPr>
            </w:pPr>
            <w:r>
              <w:t>C</w:t>
            </w:r>
            <w:r w:rsidRPr="001A69AC">
              <w:t>ontact</w:t>
            </w:r>
            <w:r>
              <w:t>ing</w:t>
            </w:r>
            <w:r w:rsidRPr="001A69AC">
              <w:t xml:space="preserve"> regional FRS counterparts to review what other systems are in use in the sector</w:t>
            </w:r>
            <w:r>
              <w:t xml:space="preserve"> – show and tell.</w:t>
            </w:r>
          </w:p>
          <w:p w:rsidR="000B264C" w:rsidRDefault="000B264C" w:rsidP="000F46F5">
            <w:pPr>
              <w:pStyle w:val="ListParagraph"/>
              <w:numPr>
                <w:ilvl w:val="0"/>
                <w:numId w:val="7"/>
              </w:numPr>
              <w:tabs>
                <w:tab w:val="left" w:pos="391"/>
              </w:tabs>
            </w:pPr>
            <w:r>
              <w:t>Review available marketplace product/s seeking practic</w:t>
            </w:r>
            <w:r>
              <w:t xml:space="preserve">al demonstration/s from suppliers and liaise with procurement for process compliance. </w:t>
            </w:r>
          </w:p>
          <w:p w:rsidR="000B264C" w:rsidRPr="00406202" w:rsidRDefault="000B264C" w:rsidP="000F46F5">
            <w:pPr>
              <w:rPr>
                <w:rFonts w:cstheme="minorHAnsi"/>
                <w:bCs/>
                <w:sz w:val="18"/>
                <w:szCs w:val="18"/>
              </w:rPr>
            </w:pPr>
          </w:p>
        </w:tc>
        <w:tc>
          <w:tcPr>
            <w:tcW w:w="1228" w:type="dxa"/>
            <w:gridSpan w:val="2"/>
            <w:shd w:val="clear" w:color="auto" w:fill="auto"/>
          </w:tcPr>
          <w:p w:rsidR="000B264C" w:rsidRPr="003172EC" w:rsidRDefault="000B264C" w:rsidP="000F46F5">
            <w:pPr>
              <w:jc w:val="center"/>
              <w:rPr>
                <w:rFonts w:cstheme="minorHAnsi"/>
                <w:sz w:val="18"/>
                <w:szCs w:val="18"/>
              </w:rPr>
            </w:pPr>
          </w:p>
        </w:tc>
        <w:tc>
          <w:tcPr>
            <w:tcW w:w="5964" w:type="dxa"/>
            <w:shd w:val="clear" w:color="auto" w:fill="auto"/>
          </w:tcPr>
          <w:p w:rsidR="000B264C" w:rsidRPr="00804219" w:rsidRDefault="000B264C" w:rsidP="000F46F5">
            <w:pPr>
              <w:pStyle w:val="paragraph"/>
              <w:spacing w:before="0" w:beforeAutospacing="0" w:after="0" w:afterAutospacing="0"/>
              <w:textAlignment w:val="baseline"/>
              <w:rPr>
                <w:rFonts w:ascii="Segoe UI" w:hAnsi="Segoe UI" w:cs="Segoe UI"/>
                <w:sz w:val="22"/>
                <w:szCs w:val="22"/>
              </w:rPr>
            </w:pPr>
            <w:r w:rsidRPr="002F05F7">
              <w:rPr>
                <w:rStyle w:val="normaltextrun"/>
                <w:rFonts w:ascii="Calibri" w:hAnsi="Calibri" w:cs="Calibri"/>
                <w:b/>
                <w:bCs/>
                <w:sz w:val="22"/>
                <w:szCs w:val="22"/>
                <w:u w:val="single"/>
              </w:rPr>
              <w:t>October – December</w:t>
            </w:r>
            <w:r w:rsidRPr="002F05F7">
              <w:rPr>
                <w:rStyle w:val="eop"/>
                <w:rFonts w:ascii="Calibri" w:eastAsiaTheme="majorEastAsia" w:hAnsi="Calibri" w:cs="Calibri"/>
                <w:sz w:val="22"/>
                <w:szCs w:val="22"/>
                <w:u w:val="single"/>
              </w:rPr>
              <w:t> </w:t>
            </w:r>
          </w:p>
          <w:p w:rsidR="000B264C" w:rsidRPr="00EC135D" w:rsidRDefault="000B264C" w:rsidP="000F46F5">
            <w:pPr>
              <w:textAlignment w:val="baseline"/>
              <w:rPr>
                <w:rFonts w:eastAsia="Times New Roman" w:cstheme="minorHAnsi"/>
                <w:lang w:eastAsia="en-GB"/>
              </w:rPr>
            </w:pPr>
            <w:r w:rsidRPr="00EC135D">
              <w:rPr>
                <w:rFonts w:eastAsia="Times New Roman" w:cstheme="minorHAnsi"/>
                <w:lang w:eastAsia="en-GB"/>
              </w:rPr>
              <w:t xml:space="preserve">Meeting held and initial findings were that </w:t>
            </w:r>
            <w:r>
              <w:rPr>
                <w:rFonts w:eastAsia="Times New Roman" w:cstheme="minorHAnsi"/>
                <w:lang w:eastAsia="en-GB"/>
              </w:rPr>
              <w:t>another system might better</w:t>
            </w:r>
            <w:r w:rsidRPr="00EC135D">
              <w:rPr>
                <w:rFonts w:eastAsia="Times New Roman" w:cstheme="minorHAnsi"/>
                <w:lang w:eastAsia="en-GB"/>
              </w:rPr>
              <w:t xml:space="preserve"> fulfil MFRS requirements, moving forward. Request for £50,000 </w:t>
            </w:r>
            <w:r>
              <w:rPr>
                <w:rFonts w:eastAsia="Times New Roman" w:cstheme="minorHAnsi"/>
                <w:lang w:eastAsia="en-GB"/>
              </w:rPr>
              <w:t>capital</w:t>
            </w:r>
            <w:r w:rsidRPr="00EC135D">
              <w:rPr>
                <w:rFonts w:eastAsia="Times New Roman" w:cstheme="minorHAnsi"/>
                <w:lang w:eastAsia="en-GB"/>
              </w:rPr>
              <w:t xml:space="preserve"> spend to be submitted for 2024/2025 to scope for alternative management system. Request sent to GMFRS for information and costings on their system. </w:t>
            </w:r>
          </w:p>
          <w:p w:rsidR="000B264C" w:rsidRPr="00EC135D" w:rsidRDefault="000B264C" w:rsidP="000F46F5">
            <w:pPr>
              <w:textAlignment w:val="baseline"/>
              <w:rPr>
                <w:rFonts w:eastAsia="Times New Roman" w:cstheme="minorHAnsi"/>
                <w:lang w:eastAsia="en-GB"/>
              </w:rPr>
            </w:pPr>
            <w:r w:rsidRPr="00EC135D">
              <w:rPr>
                <w:rFonts w:eastAsia="Times New Roman" w:cstheme="minorHAnsi"/>
                <w:lang w:eastAsia="en-GB"/>
              </w:rPr>
              <w:t> </w:t>
            </w:r>
          </w:p>
          <w:p w:rsidR="000B264C" w:rsidRPr="00EC135D" w:rsidRDefault="000B264C" w:rsidP="000F46F5">
            <w:pPr>
              <w:textAlignment w:val="baseline"/>
              <w:rPr>
                <w:rFonts w:eastAsia="Times New Roman" w:cstheme="minorHAnsi"/>
                <w:lang w:eastAsia="en-GB"/>
              </w:rPr>
            </w:pPr>
            <w:r w:rsidRPr="00EC135D">
              <w:rPr>
                <w:rFonts w:eastAsia="Times New Roman" w:cstheme="minorHAnsi"/>
                <w:lang w:eastAsia="en-GB"/>
              </w:rPr>
              <w:t>Staff survey response being collat</w:t>
            </w:r>
            <w:r w:rsidRPr="00EC135D">
              <w:rPr>
                <w:rFonts w:eastAsia="Times New Roman" w:cstheme="minorHAnsi"/>
                <w:lang w:eastAsia="en-GB"/>
              </w:rPr>
              <w:t>ed and a report will be produced with the general findings. </w:t>
            </w:r>
          </w:p>
          <w:p w:rsidR="000B264C" w:rsidRPr="00623112" w:rsidRDefault="000B264C" w:rsidP="000F46F5">
            <w:pPr>
              <w:pStyle w:val="paragraph"/>
              <w:spacing w:before="0" w:beforeAutospacing="0" w:after="0" w:afterAutospacing="0"/>
              <w:textAlignment w:val="baseline"/>
              <w:rPr>
                <w:rFonts w:cstheme="minorHAnsi"/>
                <w:sz w:val="20"/>
                <w:szCs w:val="20"/>
              </w:rPr>
            </w:pPr>
          </w:p>
        </w:tc>
        <w:tc>
          <w:tcPr>
            <w:tcW w:w="1626" w:type="dxa"/>
            <w:vMerge/>
            <w:shd w:val="clear" w:color="auto" w:fill="auto"/>
          </w:tcPr>
          <w:p w:rsidR="000B264C" w:rsidRPr="00623112" w:rsidRDefault="000B264C" w:rsidP="000F46F5">
            <w:pPr>
              <w:jc w:val="center"/>
              <w:rPr>
                <w:rFonts w:cstheme="minorHAnsi"/>
                <w:sz w:val="20"/>
                <w:szCs w:val="20"/>
              </w:rPr>
            </w:pPr>
          </w:p>
        </w:tc>
        <w:tc>
          <w:tcPr>
            <w:tcW w:w="1082" w:type="dxa"/>
            <w:vMerge/>
            <w:shd w:val="clear" w:color="auto" w:fill="auto"/>
          </w:tcPr>
          <w:p w:rsidR="000B264C" w:rsidRPr="00623112" w:rsidRDefault="000B264C" w:rsidP="000F46F5">
            <w:pPr>
              <w:jc w:val="center"/>
              <w:rPr>
                <w:rFonts w:cstheme="minorHAnsi"/>
                <w:sz w:val="20"/>
                <w:szCs w:val="20"/>
              </w:rPr>
            </w:pPr>
          </w:p>
        </w:tc>
        <w:tc>
          <w:tcPr>
            <w:tcW w:w="1211" w:type="dxa"/>
            <w:gridSpan w:val="2"/>
            <w:shd w:val="clear" w:color="auto" w:fill="00B050"/>
          </w:tcPr>
          <w:p w:rsidR="000B264C" w:rsidRPr="00623112" w:rsidRDefault="000B264C" w:rsidP="000F46F5">
            <w:pPr>
              <w:jc w:val="center"/>
              <w:rPr>
                <w:rFonts w:cstheme="minorHAnsi"/>
                <w:sz w:val="20"/>
                <w:szCs w:val="20"/>
              </w:rPr>
            </w:pPr>
          </w:p>
        </w:tc>
      </w:tr>
      <w:tr w:rsidR="00E42379" w:rsidTr="000F46F5">
        <w:trPr>
          <w:trHeight w:val="998"/>
        </w:trPr>
        <w:tc>
          <w:tcPr>
            <w:tcW w:w="1637" w:type="dxa"/>
            <w:vMerge/>
            <w:shd w:val="clear" w:color="auto" w:fill="auto"/>
          </w:tcPr>
          <w:p w:rsidR="000B264C" w:rsidRPr="00406202" w:rsidRDefault="000B264C" w:rsidP="000F46F5">
            <w:pPr>
              <w:rPr>
                <w:rFonts w:cstheme="minorHAnsi"/>
                <w:bCs/>
                <w:sz w:val="20"/>
                <w:szCs w:val="20"/>
              </w:rPr>
            </w:pPr>
          </w:p>
        </w:tc>
        <w:tc>
          <w:tcPr>
            <w:tcW w:w="2845" w:type="dxa"/>
            <w:shd w:val="clear" w:color="auto" w:fill="auto"/>
          </w:tcPr>
          <w:p w:rsidR="000B264C" w:rsidRDefault="000B264C" w:rsidP="000F46F5">
            <w:r>
              <w:t xml:space="preserve">2.8.3 </w:t>
            </w:r>
            <w:r w:rsidRPr="001A69AC">
              <w:t>Evaluate options</w:t>
            </w:r>
            <w:r>
              <w:t xml:space="preserve"> by:</w:t>
            </w:r>
          </w:p>
          <w:p w:rsidR="000B264C" w:rsidRDefault="000B264C" w:rsidP="000F46F5">
            <w:pPr>
              <w:pStyle w:val="ListParagraph"/>
              <w:numPr>
                <w:ilvl w:val="0"/>
                <w:numId w:val="8"/>
              </w:numPr>
            </w:pPr>
            <w:r>
              <w:t>Evaluating findings fro</w:t>
            </w:r>
            <w:r w:rsidRPr="001A69AC">
              <w:t>m Q2 exploration exercise</w:t>
            </w:r>
            <w:r>
              <w:t>.</w:t>
            </w:r>
            <w:r w:rsidRPr="001A69AC">
              <w:t xml:space="preserve"> </w:t>
            </w:r>
          </w:p>
          <w:p w:rsidR="000B264C" w:rsidRDefault="000B264C" w:rsidP="000F46F5">
            <w:pPr>
              <w:pStyle w:val="ListParagraph"/>
              <w:numPr>
                <w:ilvl w:val="0"/>
                <w:numId w:val="8"/>
              </w:numPr>
            </w:pPr>
            <w:r>
              <w:t>D</w:t>
            </w:r>
            <w:r w:rsidRPr="001A69AC">
              <w:t>eliver</w:t>
            </w:r>
            <w:r>
              <w:t>ing</w:t>
            </w:r>
            <w:r w:rsidRPr="001A69AC">
              <w:t xml:space="preserve"> departmental</w:t>
            </w:r>
            <w:r>
              <w:t xml:space="preserve"> presentation for all H&amp;S staff and seeking their feedback, </w:t>
            </w:r>
          </w:p>
          <w:p w:rsidR="000B264C" w:rsidRPr="002C7E2E" w:rsidRDefault="000B264C" w:rsidP="000F46F5">
            <w:pPr>
              <w:rPr>
                <w:rFonts w:cs="Arial"/>
              </w:rPr>
            </w:pPr>
            <w:r>
              <w:t>P</w:t>
            </w:r>
            <w:r w:rsidRPr="001A69AC">
              <w:t xml:space="preserve">roduce an evaluation report for consideration of the H&amp;S Manager and AM Response.  </w:t>
            </w:r>
          </w:p>
        </w:tc>
        <w:tc>
          <w:tcPr>
            <w:tcW w:w="1228" w:type="dxa"/>
            <w:gridSpan w:val="2"/>
            <w:shd w:val="clear" w:color="auto" w:fill="auto"/>
            <w:vAlign w:val="center"/>
          </w:tcPr>
          <w:p w:rsidR="000B264C" w:rsidRPr="00406202" w:rsidRDefault="000B264C" w:rsidP="000F46F5">
            <w:pPr>
              <w:jc w:val="center"/>
              <w:rPr>
                <w:rFonts w:cstheme="minorHAnsi"/>
                <w:bCs/>
                <w:sz w:val="20"/>
                <w:szCs w:val="20"/>
              </w:rPr>
            </w:pPr>
          </w:p>
        </w:tc>
        <w:tc>
          <w:tcPr>
            <w:tcW w:w="5964" w:type="dxa"/>
            <w:shd w:val="clear" w:color="auto" w:fill="auto"/>
          </w:tcPr>
          <w:p w:rsidR="000B264C" w:rsidRPr="00C573CE" w:rsidRDefault="000B264C" w:rsidP="000F46F5">
            <w:pPr>
              <w:textAlignment w:val="baseline"/>
              <w:rPr>
                <w:rFonts w:ascii="Segoe UI" w:eastAsia="Times New Roman" w:hAnsi="Segoe UI" w:cs="Segoe UI"/>
                <w:sz w:val="18"/>
                <w:szCs w:val="18"/>
                <w:lang w:eastAsia="en-GB"/>
              </w:rPr>
            </w:pPr>
            <w:r>
              <w:rPr>
                <w:rFonts w:ascii="Calibri" w:eastAsia="Times New Roman" w:hAnsi="Calibri" w:cs="Calibri"/>
                <w:b/>
                <w:bCs/>
                <w:u w:val="single"/>
                <w:lang w:eastAsia="en-GB"/>
              </w:rPr>
              <w:t xml:space="preserve">October </w:t>
            </w:r>
            <w:r w:rsidRPr="00C573CE">
              <w:rPr>
                <w:rFonts w:ascii="Calibri" w:eastAsia="Times New Roman" w:hAnsi="Calibri" w:cs="Calibri"/>
                <w:b/>
                <w:bCs/>
                <w:u w:val="single"/>
                <w:lang w:eastAsia="en-GB"/>
              </w:rPr>
              <w:t xml:space="preserve">- </w:t>
            </w:r>
            <w:r>
              <w:rPr>
                <w:rFonts w:ascii="Calibri" w:eastAsia="Times New Roman" w:hAnsi="Calibri" w:cs="Calibri"/>
                <w:b/>
                <w:bCs/>
                <w:u w:val="single"/>
                <w:lang w:eastAsia="en-GB"/>
              </w:rPr>
              <w:t>Dec</w:t>
            </w:r>
            <w:r w:rsidRPr="00C573CE">
              <w:rPr>
                <w:rFonts w:ascii="Calibri" w:eastAsia="Times New Roman" w:hAnsi="Calibri" w:cs="Calibri"/>
                <w:b/>
                <w:bCs/>
                <w:u w:val="single"/>
                <w:lang w:eastAsia="en-GB"/>
              </w:rPr>
              <w:t>ember</w:t>
            </w:r>
            <w:r w:rsidRPr="00C573CE">
              <w:rPr>
                <w:rFonts w:ascii="Calibri" w:eastAsia="Times New Roman" w:hAnsi="Calibri" w:cs="Calibri"/>
                <w:lang w:eastAsia="en-GB"/>
              </w:rPr>
              <w:t> </w:t>
            </w:r>
          </w:p>
          <w:p w:rsidR="000B264C" w:rsidRPr="002F05F7" w:rsidRDefault="000B264C" w:rsidP="000F46F5">
            <w:pPr>
              <w:rPr>
                <w:rFonts w:cstheme="minorHAnsi"/>
                <w:iCs/>
              </w:rPr>
            </w:pPr>
            <w:r w:rsidRPr="002F05F7">
              <w:rPr>
                <w:rFonts w:cstheme="minorHAnsi"/>
                <w:iCs/>
              </w:rPr>
              <w:t xml:space="preserve">Exploratory options carried out by H&amp;S team and </w:t>
            </w:r>
            <w:r>
              <w:rPr>
                <w:rFonts w:cstheme="minorHAnsi"/>
                <w:iCs/>
              </w:rPr>
              <w:t xml:space="preserve">options </w:t>
            </w:r>
            <w:r w:rsidRPr="002F05F7">
              <w:rPr>
                <w:rFonts w:cstheme="minorHAnsi"/>
                <w:iCs/>
              </w:rPr>
              <w:t xml:space="preserve"> to be explored in</w:t>
            </w:r>
            <w:r>
              <w:rPr>
                <w:rFonts w:cstheme="minorHAnsi"/>
                <w:iCs/>
              </w:rPr>
              <w:t xml:space="preserve"> R</w:t>
            </w:r>
            <w:r w:rsidRPr="002F05F7">
              <w:rPr>
                <w:rFonts w:cstheme="minorHAnsi"/>
                <w:iCs/>
              </w:rPr>
              <w:t xml:space="preserve">esponse </w:t>
            </w:r>
            <w:r>
              <w:rPr>
                <w:rFonts w:cstheme="minorHAnsi"/>
                <w:iCs/>
              </w:rPr>
              <w:t>for inclusion in the 2024/5  functional plan.</w:t>
            </w:r>
            <w:r w:rsidRPr="002F05F7">
              <w:rPr>
                <w:rFonts w:cstheme="minorHAnsi"/>
                <w:iCs/>
              </w:rPr>
              <w:t xml:space="preserve"> </w:t>
            </w:r>
          </w:p>
          <w:p w:rsidR="000B264C" w:rsidRPr="00F076D4" w:rsidRDefault="000B264C" w:rsidP="000F46F5">
            <w:pPr>
              <w:rPr>
                <w:rFonts w:cstheme="minorHAnsi"/>
                <w:iCs/>
                <w:sz w:val="20"/>
                <w:szCs w:val="20"/>
              </w:rPr>
            </w:pPr>
          </w:p>
        </w:tc>
        <w:tc>
          <w:tcPr>
            <w:tcW w:w="1626" w:type="dxa"/>
            <w:vMerge/>
            <w:shd w:val="clear" w:color="auto" w:fill="auto"/>
          </w:tcPr>
          <w:p w:rsidR="000B264C" w:rsidRPr="00623112" w:rsidRDefault="000B264C" w:rsidP="000F46F5">
            <w:pPr>
              <w:jc w:val="center"/>
              <w:rPr>
                <w:rFonts w:cstheme="minorHAnsi"/>
                <w:sz w:val="20"/>
                <w:szCs w:val="20"/>
              </w:rPr>
            </w:pPr>
          </w:p>
        </w:tc>
        <w:tc>
          <w:tcPr>
            <w:tcW w:w="1082" w:type="dxa"/>
            <w:vMerge/>
            <w:shd w:val="clear" w:color="auto" w:fill="auto"/>
          </w:tcPr>
          <w:p w:rsidR="000B264C" w:rsidRPr="00623112" w:rsidRDefault="000B264C" w:rsidP="000F46F5">
            <w:pPr>
              <w:jc w:val="center"/>
              <w:rPr>
                <w:rFonts w:cstheme="minorHAnsi"/>
                <w:sz w:val="20"/>
                <w:szCs w:val="20"/>
              </w:rPr>
            </w:pPr>
          </w:p>
        </w:tc>
        <w:tc>
          <w:tcPr>
            <w:tcW w:w="1211" w:type="dxa"/>
            <w:gridSpan w:val="2"/>
            <w:shd w:val="clear" w:color="auto" w:fill="00B050"/>
          </w:tcPr>
          <w:p w:rsidR="000B264C" w:rsidRPr="00623112" w:rsidRDefault="000B264C" w:rsidP="000F46F5">
            <w:pPr>
              <w:jc w:val="center"/>
              <w:rPr>
                <w:rFonts w:cstheme="minorHAnsi"/>
                <w:sz w:val="20"/>
                <w:szCs w:val="20"/>
              </w:rPr>
            </w:pPr>
          </w:p>
        </w:tc>
      </w:tr>
      <w:tr w:rsidR="00E42379" w:rsidTr="000F46F5">
        <w:trPr>
          <w:trHeight w:val="998"/>
        </w:trPr>
        <w:tc>
          <w:tcPr>
            <w:tcW w:w="1637" w:type="dxa"/>
            <w:vMerge/>
            <w:shd w:val="clear" w:color="auto" w:fill="auto"/>
          </w:tcPr>
          <w:p w:rsidR="000B264C" w:rsidRPr="00406202" w:rsidRDefault="000B264C" w:rsidP="000F46F5">
            <w:pPr>
              <w:rPr>
                <w:rFonts w:cstheme="minorHAnsi"/>
                <w:bCs/>
                <w:sz w:val="20"/>
                <w:szCs w:val="20"/>
              </w:rPr>
            </w:pPr>
          </w:p>
        </w:tc>
        <w:tc>
          <w:tcPr>
            <w:tcW w:w="2845" w:type="dxa"/>
            <w:shd w:val="clear" w:color="auto" w:fill="auto"/>
          </w:tcPr>
          <w:p w:rsidR="000B264C" w:rsidRDefault="000B264C" w:rsidP="000F46F5">
            <w:r>
              <w:t>2.8.4</w:t>
            </w:r>
            <w:r w:rsidRPr="001A69AC">
              <w:t xml:space="preserve"> Ops Board paper</w:t>
            </w:r>
            <w:r>
              <w:t>/presentation</w:t>
            </w:r>
            <w:r w:rsidRPr="001A69AC">
              <w:t xml:space="preserve"> detailing evaluation findings, solutions, and final recommendations. </w:t>
            </w:r>
          </w:p>
          <w:p w:rsidR="000B264C" w:rsidRPr="00406202" w:rsidRDefault="000B264C" w:rsidP="000F46F5">
            <w:pPr>
              <w:jc w:val="both"/>
              <w:rPr>
                <w:rFonts w:cstheme="minorHAnsi"/>
                <w:bCs/>
                <w:sz w:val="18"/>
                <w:szCs w:val="18"/>
              </w:rPr>
            </w:pPr>
          </w:p>
        </w:tc>
        <w:tc>
          <w:tcPr>
            <w:tcW w:w="1228" w:type="dxa"/>
            <w:gridSpan w:val="2"/>
            <w:shd w:val="clear" w:color="auto" w:fill="auto"/>
          </w:tcPr>
          <w:p w:rsidR="000B264C" w:rsidRPr="00406202" w:rsidRDefault="000B264C" w:rsidP="000F46F5">
            <w:pPr>
              <w:jc w:val="center"/>
              <w:rPr>
                <w:rFonts w:cstheme="minorHAnsi"/>
                <w:bCs/>
                <w:sz w:val="20"/>
                <w:szCs w:val="20"/>
              </w:rPr>
            </w:pPr>
          </w:p>
        </w:tc>
        <w:tc>
          <w:tcPr>
            <w:tcW w:w="5964" w:type="dxa"/>
            <w:shd w:val="clear" w:color="auto" w:fill="auto"/>
          </w:tcPr>
          <w:p w:rsidR="000B264C" w:rsidRPr="00C573CE" w:rsidRDefault="000B264C" w:rsidP="000F46F5">
            <w:pPr>
              <w:textAlignment w:val="baseline"/>
              <w:rPr>
                <w:rFonts w:ascii="Segoe UI" w:eastAsia="Times New Roman" w:hAnsi="Segoe UI" w:cs="Segoe UI"/>
                <w:sz w:val="18"/>
                <w:szCs w:val="18"/>
                <w:lang w:eastAsia="en-GB"/>
              </w:rPr>
            </w:pPr>
          </w:p>
          <w:p w:rsidR="000B264C" w:rsidRPr="00623112" w:rsidRDefault="000B264C" w:rsidP="000F46F5">
            <w:pPr>
              <w:rPr>
                <w:rFonts w:cstheme="minorHAnsi"/>
                <w:sz w:val="20"/>
                <w:szCs w:val="20"/>
              </w:rPr>
            </w:pPr>
          </w:p>
        </w:tc>
        <w:tc>
          <w:tcPr>
            <w:tcW w:w="1626" w:type="dxa"/>
            <w:vMerge/>
            <w:shd w:val="clear" w:color="auto" w:fill="auto"/>
          </w:tcPr>
          <w:p w:rsidR="000B264C" w:rsidRPr="00623112" w:rsidRDefault="000B264C" w:rsidP="000F46F5">
            <w:pPr>
              <w:jc w:val="center"/>
              <w:rPr>
                <w:rFonts w:cstheme="minorHAnsi"/>
                <w:sz w:val="20"/>
                <w:szCs w:val="20"/>
              </w:rPr>
            </w:pPr>
          </w:p>
        </w:tc>
        <w:tc>
          <w:tcPr>
            <w:tcW w:w="1082" w:type="dxa"/>
            <w:vMerge/>
            <w:shd w:val="clear" w:color="auto" w:fill="auto"/>
          </w:tcPr>
          <w:p w:rsidR="000B264C" w:rsidRPr="00623112" w:rsidRDefault="000B264C" w:rsidP="000F46F5">
            <w:pPr>
              <w:jc w:val="center"/>
              <w:rPr>
                <w:rFonts w:cstheme="minorHAnsi"/>
                <w:sz w:val="20"/>
                <w:szCs w:val="20"/>
              </w:rPr>
            </w:pPr>
          </w:p>
        </w:tc>
        <w:tc>
          <w:tcPr>
            <w:tcW w:w="1211" w:type="dxa"/>
            <w:gridSpan w:val="2"/>
            <w:shd w:val="clear" w:color="auto" w:fill="auto"/>
          </w:tcPr>
          <w:p w:rsidR="000B264C" w:rsidRPr="00623112" w:rsidRDefault="000B264C" w:rsidP="000F46F5">
            <w:pPr>
              <w:jc w:val="center"/>
              <w:rPr>
                <w:rFonts w:cstheme="minorHAnsi"/>
                <w:sz w:val="20"/>
                <w:szCs w:val="20"/>
              </w:rPr>
            </w:pPr>
          </w:p>
        </w:tc>
      </w:tr>
      <w:tr w:rsidR="00E42379" w:rsidTr="000F46F5">
        <w:trPr>
          <w:trHeight w:val="276"/>
        </w:trPr>
        <w:tc>
          <w:tcPr>
            <w:tcW w:w="15593" w:type="dxa"/>
            <w:gridSpan w:val="9"/>
            <w:shd w:val="clear" w:color="auto" w:fill="DBE5F1" w:themeFill="accent1" w:themeFillTint="33"/>
          </w:tcPr>
          <w:p w:rsidR="000B264C" w:rsidRPr="00623112" w:rsidRDefault="000B264C" w:rsidP="000F46F5">
            <w:pPr>
              <w:jc w:val="center"/>
              <w:rPr>
                <w:rFonts w:cstheme="minorHAnsi"/>
                <w:sz w:val="20"/>
                <w:szCs w:val="20"/>
              </w:rPr>
            </w:pPr>
          </w:p>
        </w:tc>
      </w:tr>
      <w:tr w:rsidR="00E42379" w:rsidTr="000F46F5">
        <w:trPr>
          <w:trHeight w:val="998"/>
        </w:trPr>
        <w:tc>
          <w:tcPr>
            <w:tcW w:w="1637" w:type="dxa"/>
            <w:vMerge w:val="restart"/>
            <w:shd w:val="clear" w:color="auto" w:fill="auto"/>
          </w:tcPr>
          <w:p w:rsidR="000B264C" w:rsidRPr="00406202" w:rsidRDefault="000B264C" w:rsidP="000F46F5">
            <w:pPr>
              <w:rPr>
                <w:rFonts w:cstheme="minorHAnsi"/>
                <w:bCs/>
                <w:sz w:val="20"/>
                <w:szCs w:val="20"/>
              </w:rPr>
            </w:pPr>
            <w:r>
              <w:t>2.</w:t>
            </w:r>
            <w:r w:rsidRPr="001A69AC">
              <w:t xml:space="preserve">9. </w:t>
            </w:r>
            <w:bookmarkStart w:id="7" w:name="_Hlk124349908"/>
            <w:r>
              <w:t>Evaluate</w:t>
            </w:r>
            <w:r w:rsidRPr="001A69AC">
              <w:t xml:space="preserve"> Operational Assurance </w:t>
            </w:r>
            <w:r>
              <w:t>function to enhance how we respond to assure incidents and align with NOG, NOL and the shared learning Fire Standard.</w:t>
            </w:r>
            <w:bookmarkEnd w:id="7"/>
          </w:p>
        </w:tc>
        <w:tc>
          <w:tcPr>
            <w:tcW w:w="2845" w:type="dxa"/>
            <w:shd w:val="clear" w:color="auto" w:fill="auto"/>
          </w:tcPr>
          <w:p w:rsidR="000B264C" w:rsidRDefault="000B264C" w:rsidP="000F46F5">
            <w:pPr>
              <w:jc w:val="both"/>
            </w:pPr>
            <w:r>
              <w:t xml:space="preserve">2.9.1 </w:t>
            </w:r>
            <w:r w:rsidRPr="001A69AC">
              <w:t xml:space="preserve">Conduct review of </w:t>
            </w:r>
            <w:r>
              <w:t>Policy/P</w:t>
            </w:r>
            <w:r w:rsidRPr="001A69AC">
              <w:t>rocedures</w:t>
            </w:r>
            <w:r>
              <w:t>/</w:t>
            </w:r>
            <w:r w:rsidRPr="001A69AC">
              <w:t>SI’s for</w:t>
            </w:r>
            <w:r>
              <w:t xml:space="preserve"> operational assurance</w:t>
            </w:r>
            <w:r w:rsidRPr="001A69AC">
              <w:t xml:space="preserve"> and debriefing</w:t>
            </w:r>
            <w:r>
              <w:t xml:space="preserve">.  Review </w:t>
            </w:r>
            <w:r w:rsidRPr="001A69AC">
              <w:t xml:space="preserve">against the NOL </w:t>
            </w:r>
            <w:r>
              <w:t>(</w:t>
            </w:r>
            <w:r w:rsidRPr="001A69AC">
              <w:t>Good Practice Guide</w:t>
            </w:r>
            <w:r>
              <w:t>) with the aim of aligning all doctrine.</w:t>
            </w:r>
          </w:p>
          <w:p w:rsidR="000B264C" w:rsidRPr="00406202" w:rsidRDefault="000B264C" w:rsidP="000F46F5">
            <w:pPr>
              <w:rPr>
                <w:rFonts w:cstheme="minorHAnsi"/>
                <w:bCs/>
                <w:sz w:val="18"/>
                <w:szCs w:val="18"/>
              </w:rPr>
            </w:pPr>
          </w:p>
        </w:tc>
        <w:tc>
          <w:tcPr>
            <w:tcW w:w="1228" w:type="dxa"/>
            <w:gridSpan w:val="2"/>
            <w:shd w:val="clear" w:color="auto" w:fill="auto"/>
            <w:vAlign w:val="center"/>
          </w:tcPr>
          <w:p w:rsidR="000B264C" w:rsidRPr="003172EC" w:rsidRDefault="000B264C" w:rsidP="000F46F5">
            <w:pPr>
              <w:jc w:val="center"/>
              <w:rPr>
                <w:rFonts w:cstheme="minorHAnsi"/>
                <w:sz w:val="18"/>
                <w:szCs w:val="18"/>
              </w:rPr>
            </w:pPr>
          </w:p>
        </w:tc>
        <w:tc>
          <w:tcPr>
            <w:tcW w:w="5964" w:type="dxa"/>
            <w:shd w:val="clear" w:color="auto" w:fill="auto"/>
          </w:tcPr>
          <w:p w:rsidR="000B264C" w:rsidRPr="002F05F7" w:rsidRDefault="000B264C" w:rsidP="000F46F5">
            <w:pPr>
              <w:rPr>
                <w:rFonts w:cstheme="minorHAnsi"/>
                <w:b/>
                <w:color w:val="BFBFBF" w:themeColor="background1" w:themeShade="BF"/>
                <w:u w:val="single"/>
              </w:rPr>
            </w:pPr>
            <w:r w:rsidRPr="002F05F7">
              <w:rPr>
                <w:rFonts w:cstheme="minorHAnsi"/>
                <w:b/>
                <w:color w:val="BFBFBF" w:themeColor="background1" w:themeShade="BF"/>
                <w:u w:val="single"/>
              </w:rPr>
              <w:t>April – June</w:t>
            </w:r>
          </w:p>
          <w:p w:rsidR="000B264C" w:rsidRPr="002F05F7" w:rsidRDefault="000B264C" w:rsidP="000F46F5">
            <w:pPr>
              <w:pStyle w:val="paragraph"/>
              <w:spacing w:before="0" w:beforeAutospacing="0" w:after="0" w:afterAutospacing="0"/>
              <w:textAlignment w:val="baseline"/>
              <w:rPr>
                <w:rFonts w:ascii="Segoe UI" w:hAnsi="Segoe UI" w:cs="Segoe UI"/>
                <w:color w:val="BFBFBF" w:themeColor="background1" w:themeShade="BF"/>
                <w:sz w:val="18"/>
                <w:szCs w:val="18"/>
              </w:rPr>
            </w:pPr>
            <w:r w:rsidRPr="002F05F7">
              <w:rPr>
                <w:rStyle w:val="normaltextrun"/>
                <w:rFonts w:ascii="Calibri" w:hAnsi="Calibri" w:cs="Calibri"/>
                <w:color w:val="BFBFBF" w:themeColor="background1" w:themeShade="BF"/>
                <w:sz w:val="22"/>
                <w:szCs w:val="22"/>
              </w:rPr>
              <w:t>Policy reviewed (RESPOL06)</w:t>
            </w:r>
            <w:r w:rsidRPr="002F05F7">
              <w:rPr>
                <w:rStyle w:val="eop"/>
                <w:rFonts w:ascii="Calibri" w:eastAsiaTheme="majorEastAsia" w:hAnsi="Calibri" w:cs="Calibri"/>
                <w:color w:val="BFBFBF" w:themeColor="background1" w:themeShade="BF"/>
                <w:sz w:val="22"/>
                <w:szCs w:val="22"/>
              </w:rPr>
              <w:t> </w:t>
            </w:r>
          </w:p>
          <w:p w:rsidR="000B264C" w:rsidRPr="002F05F7" w:rsidRDefault="000B264C" w:rsidP="000F46F5">
            <w:pPr>
              <w:pStyle w:val="paragraph"/>
              <w:spacing w:before="0" w:beforeAutospacing="0" w:after="0" w:afterAutospacing="0"/>
              <w:textAlignment w:val="baseline"/>
              <w:rPr>
                <w:rFonts w:ascii="Segoe UI" w:hAnsi="Segoe UI" w:cs="Segoe UI"/>
                <w:color w:val="BFBFBF" w:themeColor="background1" w:themeShade="BF"/>
                <w:sz w:val="18"/>
                <w:szCs w:val="18"/>
              </w:rPr>
            </w:pPr>
            <w:r w:rsidRPr="002F05F7">
              <w:rPr>
                <w:rStyle w:val="normaltextrun"/>
                <w:rFonts w:ascii="Calibri" w:hAnsi="Calibri" w:cs="Calibri"/>
                <w:color w:val="BFBFBF" w:themeColor="background1" w:themeShade="BF"/>
                <w:sz w:val="22"/>
                <w:szCs w:val="22"/>
              </w:rPr>
              <w:t>SI reviewed (SI 0176)</w:t>
            </w:r>
            <w:r w:rsidRPr="002F05F7">
              <w:rPr>
                <w:rStyle w:val="eop"/>
                <w:rFonts w:ascii="Calibri" w:eastAsiaTheme="majorEastAsia" w:hAnsi="Calibri" w:cs="Calibri"/>
                <w:color w:val="BFBFBF" w:themeColor="background1" w:themeShade="BF"/>
                <w:sz w:val="22"/>
                <w:szCs w:val="22"/>
              </w:rPr>
              <w:t> </w:t>
            </w:r>
          </w:p>
          <w:p w:rsidR="000B264C" w:rsidRPr="002F05F7" w:rsidRDefault="000B264C" w:rsidP="000F46F5">
            <w:pPr>
              <w:pStyle w:val="paragraph"/>
              <w:spacing w:before="0" w:beforeAutospacing="0" w:after="0" w:afterAutospacing="0"/>
              <w:textAlignment w:val="baseline"/>
              <w:rPr>
                <w:rFonts w:ascii="Segoe UI" w:hAnsi="Segoe UI" w:cs="Segoe UI"/>
                <w:color w:val="BFBFBF" w:themeColor="background1" w:themeShade="BF"/>
                <w:sz w:val="18"/>
                <w:szCs w:val="18"/>
              </w:rPr>
            </w:pPr>
            <w:r w:rsidRPr="002F05F7">
              <w:rPr>
                <w:rStyle w:val="normaltextrun"/>
                <w:rFonts w:ascii="Calibri" w:hAnsi="Calibri" w:cs="Calibri"/>
                <w:color w:val="BFBFBF" w:themeColor="background1" w:themeShade="BF"/>
                <w:sz w:val="22"/>
                <w:szCs w:val="22"/>
              </w:rPr>
              <w:t xml:space="preserve">SI Reviewed </w:t>
            </w:r>
            <w:r w:rsidRPr="002F05F7">
              <w:rPr>
                <w:rStyle w:val="normaltextrun"/>
                <w:rFonts w:ascii="Calibri" w:hAnsi="Calibri" w:cs="Calibri"/>
                <w:color w:val="BFBFBF" w:themeColor="background1" w:themeShade="BF"/>
                <w:sz w:val="22"/>
                <w:szCs w:val="22"/>
              </w:rPr>
              <w:t>())69)</w:t>
            </w:r>
            <w:r w:rsidRPr="002F05F7">
              <w:rPr>
                <w:rStyle w:val="eop"/>
                <w:rFonts w:ascii="Calibri" w:eastAsiaTheme="majorEastAsia" w:hAnsi="Calibri" w:cs="Calibri"/>
                <w:color w:val="BFBFBF" w:themeColor="background1" w:themeShade="BF"/>
                <w:sz w:val="22"/>
                <w:szCs w:val="22"/>
              </w:rPr>
              <w:t> </w:t>
            </w:r>
          </w:p>
          <w:p w:rsidR="000B264C" w:rsidRPr="002F05F7" w:rsidRDefault="000B264C" w:rsidP="000F46F5">
            <w:pPr>
              <w:pStyle w:val="paragraph"/>
              <w:spacing w:before="0" w:beforeAutospacing="0" w:after="0" w:afterAutospacing="0"/>
              <w:textAlignment w:val="baseline"/>
              <w:rPr>
                <w:rFonts w:ascii="Segoe UI" w:hAnsi="Segoe UI" w:cs="Segoe UI"/>
                <w:color w:val="BFBFBF" w:themeColor="background1" w:themeShade="BF"/>
                <w:sz w:val="18"/>
                <w:szCs w:val="18"/>
              </w:rPr>
            </w:pPr>
            <w:r w:rsidRPr="002F05F7">
              <w:rPr>
                <w:rStyle w:val="normaltextrun"/>
                <w:rFonts w:ascii="Calibri" w:hAnsi="Calibri" w:cs="Calibri"/>
                <w:color w:val="BFBFBF" w:themeColor="background1" w:themeShade="BF"/>
                <w:sz w:val="22"/>
                <w:szCs w:val="22"/>
              </w:rPr>
              <w:t>All updated.  All now include reference to working towards alignment to NOL GPG.</w:t>
            </w:r>
            <w:r w:rsidRPr="002F05F7">
              <w:rPr>
                <w:rStyle w:val="eop"/>
                <w:rFonts w:ascii="Calibri" w:eastAsiaTheme="majorEastAsia" w:hAnsi="Calibri" w:cs="Calibri"/>
                <w:color w:val="BFBFBF" w:themeColor="background1" w:themeShade="BF"/>
                <w:sz w:val="22"/>
                <w:szCs w:val="22"/>
              </w:rPr>
              <w:t> </w:t>
            </w:r>
          </w:p>
          <w:p w:rsidR="000B264C" w:rsidRPr="002F05F7" w:rsidRDefault="000B264C" w:rsidP="000F46F5">
            <w:pPr>
              <w:pStyle w:val="paragraph"/>
              <w:spacing w:before="0" w:beforeAutospacing="0" w:after="0" w:afterAutospacing="0"/>
              <w:textAlignment w:val="baseline"/>
              <w:rPr>
                <w:rStyle w:val="eop"/>
                <w:rFonts w:ascii="Calibri" w:eastAsiaTheme="majorEastAsia" w:hAnsi="Calibri" w:cs="Calibri"/>
                <w:color w:val="BFBFBF" w:themeColor="background1" w:themeShade="BF"/>
                <w:sz w:val="22"/>
                <w:szCs w:val="22"/>
              </w:rPr>
            </w:pPr>
            <w:r w:rsidRPr="002F05F7">
              <w:rPr>
                <w:rStyle w:val="normaltextrun"/>
                <w:rFonts w:ascii="Calibri" w:hAnsi="Calibri" w:cs="Calibri"/>
                <w:color w:val="BFBFBF" w:themeColor="background1" w:themeShade="BF"/>
                <w:sz w:val="22"/>
                <w:szCs w:val="22"/>
              </w:rPr>
              <w:t>Fire Standards also updated.</w:t>
            </w:r>
            <w:r w:rsidRPr="002F05F7">
              <w:rPr>
                <w:rStyle w:val="eop"/>
                <w:rFonts w:ascii="Calibri" w:eastAsiaTheme="majorEastAsia" w:hAnsi="Calibri" w:cs="Calibri"/>
                <w:color w:val="BFBFBF" w:themeColor="background1" w:themeShade="BF"/>
                <w:sz w:val="22"/>
                <w:szCs w:val="22"/>
              </w:rPr>
              <w:t> </w:t>
            </w:r>
          </w:p>
          <w:p w:rsidR="000B264C" w:rsidRDefault="000B264C" w:rsidP="000F46F5">
            <w:pPr>
              <w:pStyle w:val="paragraph"/>
              <w:spacing w:before="0" w:beforeAutospacing="0" w:after="0" w:afterAutospacing="0"/>
              <w:textAlignment w:val="baseline"/>
              <w:rPr>
                <w:rFonts w:ascii="Segoe UI" w:hAnsi="Segoe UI" w:cs="Segoe UI"/>
                <w:sz w:val="18"/>
                <w:szCs w:val="18"/>
              </w:rPr>
            </w:pPr>
          </w:p>
          <w:p w:rsidR="000B264C" w:rsidRPr="002F05F7" w:rsidRDefault="000B264C" w:rsidP="000F46F5">
            <w:pPr>
              <w:rPr>
                <w:rFonts w:cstheme="minorHAnsi"/>
                <w:b/>
                <w:iCs/>
                <w:sz w:val="24"/>
                <w:szCs w:val="24"/>
              </w:rPr>
            </w:pPr>
            <w:r w:rsidRPr="002F05F7">
              <w:rPr>
                <w:rFonts w:cstheme="minorHAnsi"/>
                <w:b/>
                <w:iCs/>
                <w:sz w:val="24"/>
                <w:szCs w:val="24"/>
              </w:rPr>
              <w:t>Complete</w:t>
            </w:r>
          </w:p>
        </w:tc>
        <w:tc>
          <w:tcPr>
            <w:tcW w:w="1626" w:type="dxa"/>
            <w:vMerge w:val="restart"/>
            <w:shd w:val="clear" w:color="auto" w:fill="auto"/>
          </w:tcPr>
          <w:p w:rsidR="000B264C" w:rsidRPr="0027594B" w:rsidRDefault="000B264C" w:rsidP="000F46F5">
            <w:pPr>
              <w:jc w:val="center"/>
              <w:rPr>
                <w:rFonts w:cstheme="minorHAnsi"/>
                <w:sz w:val="24"/>
                <w:szCs w:val="24"/>
              </w:rPr>
            </w:pPr>
          </w:p>
        </w:tc>
        <w:tc>
          <w:tcPr>
            <w:tcW w:w="1082" w:type="dxa"/>
            <w:vMerge w:val="restart"/>
            <w:shd w:val="clear" w:color="auto" w:fill="auto"/>
          </w:tcPr>
          <w:p w:rsidR="000B264C" w:rsidRPr="0027594B" w:rsidRDefault="000B264C" w:rsidP="000F46F5">
            <w:pPr>
              <w:jc w:val="center"/>
              <w:rPr>
                <w:rFonts w:cstheme="minorHAnsi"/>
                <w:sz w:val="24"/>
                <w:szCs w:val="24"/>
              </w:rPr>
            </w:pPr>
          </w:p>
        </w:tc>
        <w:tc>
          <w:tcPr>
            <w:tcW w:w="1211" w:type="dxa"/>
            <w:gridSpan w:val="2"/>
            <w:shd w:val="clear" w:color="auto" w:fill="548DD4" w:themeFill="text2" w:themeFillTint="99"/>
          </w:tcPr>
          <w:p w:rsidR="000B264C" w:rsidRPr="00623112" w:rsidRDefault="000B264C" w:rsidP="000F46F5">
            <w:pPr>
              <w:jc w:val="center"/>
              <w:rPr>
                <w:rFonts w:cstheme="minorHAnsi"/>
                <w:sz w:val="20"/>
                <w:szCs w:val="20"/>
              </w:rPr>
            </w:pPr>
          </w:p>
        </w:tc>
      </w:tr>
      <w:tr w:rsidR="00E42379" w:rsidTr="000F46F5">
        <w:trPr>
          <w:trHeight w:val="998"/>
        </w:trPr>
        <w:tc>
          <w:tcPr>
            <w:tcW w:w="1637" w:type="dxa"/>
            <w:vMerge/>
            <w:shd w:val="clear" w:color="auto" w:fill="auto"/>
          </w:tcPr>
          <w:p w:rsidR="000B264C" w:rsidRPr="00406202" w:rsidRDefault="000B264C" w:rsidP="000F46F5">
            <w:pPr>
              <w:rPr>
                <w:rFonts w:cstheme="minorHAnsi"/>
                <w:bCs/>
                <w:sz w:val="20"/>
                <w:szCs w:val="20"/>
              </w:rPr>
            </w:pPr>
          </w:p>
        </w:tc>
        <w:tc>
          <w:tcPr>
            <w:tcW w:w="2845" w:type="dxa"/>
            <w:shd w:val="clear" w:color="auto" w:fill="auto"/>
          </w:tcPr>
          <w:p w:rsidR="000B264C" w:rsidRPr="001A69AC" w:rsidRDefault="000B264C" w:rsidP="000F46F5">
            <w:pPr>
              <w:jc w:val="both"/>
            </w:pPr>
            <w:r>
              <w:t xml:space="preserve">2.9.2 </w:t>
            </w:r>
            <w:r w:rsidRPr="001A69AC">
              <w:t xml:space="preserve">Review how OA officers are: </w:t>
            </w:r>
          </w:p>
          <w:p w:rsidR="000B264C" w:rsidRPr="001A69AC" w:rsidRDefault="000B264C" w:rsidP="000F46F5">
            <w:pPr>
              <w:pStyle w:val="ListParagraph"/>
              <w:numPr>
                <w:ilvl w:val="0"/>
                <w:numId w:val="9"/>
              </w:numPr>
              <w:jc w:val="both"/>
            </w:pPr>
            <w:r>
              <w:t>I</w:t>
            </w:r>
            <w:r w:rsidRPr="001A69AC">
              <w:t>nformed of and respond to incidents</w:t>
            </w:r>
            <w:r>
              <w:t>.</w:t>
            </w:r>
          </w:p>
          <w:p w:rsidR="000B264C" w:rsidRPr="001A69AC" w:rsidRDefault="000B264C" w:rsidP="000F46F5">
            <w:pPr>
              <w:pStyle w:val="ListParagraph"/>
              <w:numPr>
                <w:ilvl w:val="0"/>
                <w:numId w:val="9"/>
              </w:numPr>
              <w:jc w:val="both"/>
            </w:pPr>
            <w:r>
              <w:t>M</w:t>
            </w:r>
            <w:r w:rsidRPr="001A69AC">
              <w:t>onitor incidents</w:t>
            </w:r>
            <w:r>
              <w:t xml:space="preserve"> </w:t>
            </w:r>
            <w:r w:rsidRPr="001A69AC">
              <w:t xml:space="preserve">remotely, </w:t>
            </w:r>
            <w:r>
              <w:t>e</w:t>
            </w:r>
            <w:r w:rsidRPr="001A69AC">
              <w:t xml:space="preserve">n-route and </w:t>
            </w:r>
            <w:r w:rsidRPr="001A69AC">
              <w:t>whilst in attendance</w:t>
            </w:r>
            <w:r>
              <w:t>.</w:t>
            </w:r>
          </w:p>
          <w:p w:rsidR="000B264C" w:rsidRDefault="000B264C" w:rsidP="000F46F5">
            <w:pPr>
              <w:pStyle w:val="ListParagraph"/>
              <w:numPr>
                <w:ilvl w:val="0"/>
                <w:numId w:val="9"/>
              </w:numPr>
              <w:jc w:val="both"/>
            </w:pPr>
            <w:r>
              <w:t>R</w:t>
            </w:r>
            <w:r w:rsidRPr="001A69AC">
              <w:t xml:space="preserve">ecord and report </w:t>
            </w:r>
            <w:r>
              <w:t>observations.</w:t>
            </w:r>
          </w:p>
          <w:p w:rsidR="000B264C" w:rsidRDefault="000B264C" w:rsidP="000F46F5">
            <w:pPr>
              <w:pStyle w:val="ListParagraph"/>
              <w:numPr>
                <w:ilvl w:val="0"/>
                <w:numId w:val="9"/>
              </w:numPr>
              <w:jc w:val="both"/>
            </w:pPr>
            <w:r w:rsidRPr="001A69AC">
              <w:t>Complete post incident evaluation.</w:t>
            </w:r>
          </w:p>
          <w:p w:rsidR="000B264C" w:rsidRPr="00406202" w:rsidRDefault="000B264C" w:rsidP="000F46F5">
            <w:pPr>
              <w:rPr>
                <w:rFonts w:cstheme="minorHAnsi"/>
                <w:bCs/>
                <w:sz w:val="18"/>
                <w:szCs w:val="18"/>
              </w:rPr>
            </w:pPr>
          </w:p>
        </w:tc>
        <w:tc>
          <w:tcPr>
            <w:tcW w:w="1228" w:type="dxa"/>
            <w:gridSpan w:val="2"/>
            <w:shd w:val="clear" w:color="auto" w:fill="auto"/>
          </w:tcPr>
          <w:p w:rsidR="000B264C" w:rsidRPr="003172EC" w:rsidRDefault="000B264C" w:rsidP="000F46F5">
            <w:pPr>
              <w:jc w:val="center"/>
              <w:rPr>
                <w:rFonts w:cstheme="minorHAnsi"/>
                <w:sz w:val="18"/>
                <w:szCs w:val="18"/>
              </w:rPr>
            </w:pPr>
          </w:p>
        </w:tc>
        <w:tc>
          <w:tcPr>
            <w:tcW w:w="5964" w:type="dxa"/>
            <w:shd w:val="clear" w:color="auto" w:fill="auto"/>
          </w:tcPr>
          <w:p w:rsidR="000B264C" w:rsidRPr="002F05F7" w:rsidRDefault="000B264C" w:rsidP="000F46F5">
            <w:pPr>
              <w:pStyle w:val="paragraph"/>
              <w:spacing w:before="0" w:beforeAutospacing="0" w:after="0" w:afterAutospacing="0"/>
              <w:textAlignment w:val="baseline"/>
              <w:rPr>
                <w:rFonts w:ascii="Segoe UI" w:hAnsi="Segoe UI" w:cs="Segoe UI"/>
                <w:color w:val="BFBFBF" w:themeColor="background1" w:themeShade="BF"/>
                <w:sz w:val="18"/>
                <w:szCs w:val="18"/>
              </w:rPr>
            </w:pPr>
            <w:r w:rsidRPr="002F05F7">
              <w:rPr>
                <w:rStyle w:val="normaltextrun"/>
                <w:rFonts w:ascii="Calibri" w:hAnsi="Calibri" w:cs="Calibri"/>
                <w:b/>
                <w:bCs/>
                <w:color w:val="BFBFBF" w:themeColor="background1" w:themeShade="BF"/>
                <w:sz w:val="22"/>
                <w:szCs w:val="22"/>
                <w:u w:val="single"/>
              </w:rPr>
              <w:t>July- September</w:t>
            </w:r>
            <w:r w:rsidRPr="002F05F7">
              <w:rPr>
                <w:rStyle w:val="eop"/>
                <w:rFonts w:ascii="Calibri" w:eastAsiaTheme="majorEastAsia" w:hAnsi="Calibri" w:cs="Calibri"/>
                <w:color w:val="BFBFBF" w:themeColor="background1" w:themeShade="BF"/>
                <w:sz w:val="22"/>
                <w:szCs w:val="22"/>
              </w:rPr>
              <w:t> </w:t>
            </w:r>
          </w:p>
          <w:p w:rsidR="000B264C" w:rsidRPr="002F05F7" w:rsidRDefault="000B264C" w:rsidP="000F46F5">
            <w:pPr>
              <w:pStyle w:val="paragraph"/>
              <w:spacing w:before="0" w:beforeAutospacing="0" w:after="0" w:afterAutospacing="0"/>
              <w:textAlignment w:val="baseline"/>
              <w:rPr>
                <w:rFonts w:ascii="Segoe UI" w:hAnsi="Segoe UI" w:cs="Segoe UI"/>
                <w:color w:val="BFBFBF" w:themeColor="background1" w:themeShade="BF"/>
                <w:sz w:val="18"/>
                <w:szCs w:val="18"/>
              </w:rPr>
            </w:pPr>
            <w:r w:rsidRPr="002F05F7">
              <w:rPr>
                <w:rStyle w:val="normaltextrun"/>
                <w:rFonts w:ascii="Calibri" w:hAnsi="Calibri" w:cs="Calibri"/>
                <w:color w:val="BFBFBF" w:themeColor="background1" w:themeShade="BF"/>
                <w:sz w:val="22"/>
                <w:szCs w:val="22"/>
              </w:rPr>
              <w:t>work to commence on 9.2 </w:t>
            </w:r>
            <w:r w:rsidRPr="002F05F7">
              <w:rPr>
                <w:rStyle w:val="eop"/>
                <w:rFonts w:ascii="Calibri" w:eastAsiaTheme="majorEastAsia" w:hAnsi="Calibri" w:cs="Calibri"/>
                <w:color w:val="BFBFBF" w:themeColor="background1" w:themeShade="BF"/>
                <w:sz w:val="22"/>
                <w:szCs w:val="22"/>
              </w:rPr>
              <w:t> </w:t>
            </w:r>
          </w:p>
          <w:p w:rsidR="000B264C" w:rsidRPr="002F05F7" w:rsidRDefault="000B264C" w:rsidP="000F46F5">
            <w:pPr>
              <w:pStyle w:val="paragraph"/>
              <w:spacing w:before="0" w:beforeAutospacing="0" w:after="0" w:afterAutospacing="0"/>
              <w:textAlignment w:val="baseline"/>
              <w:rPr>
                <w:rFonts w:ascii="Segoe UI" w:hAnsi="Segoe UI" w:cs="Segoe UI"/>
                <w:color w:val="BFBFBF" w:themeColor="background1" w:themeShade="BF"/>
                <w:sz w:val="18"/>
                <w:szCs w:val="18"/>
              </w:rPr>
            </w:pPr>
            <w:r w:rsidRPr="002F05F7">
              <w:rPr>
                <w:rStyle w:val="normaltextrun"/>
                <w:rFonts w:ascii="Calibri" w:hAnsi="Calibri" w:cs="Calibri"/>
                <w:color w:val="BFBFBF" w:themeColor="background1" w:themeShade="BF"/>
                <w:sz w:val="22"/>
                <w:szCs w:val="22"/>
              </w:rPr>
              <w:t>Decision made to reduce OA operational availability/competence from 12 months competent to 6 months. </w:t>
            </w:r>
            <w:r w:rsidRPr="002F05F7">
              <w:rPr>
                <w:rStyle w:val="eop"/>
                <w:rFonts w:ascii="Calibri" w:eastAsiaTheme="majorEastAsia" w:hAnsi="Calibri" w:cs="Calibri"/>
                <w:color w:val="BFBFBF" w:themeColor="background1" w:themeShade="BF"/>
                <w:sz w:val="22"/>
                <w:szCs w:val="22"/>
              </w:rPr>
              <w:t> </w:t>
            </w:r>
          </w:p>
          <w:p w:rsidR="000B264C" w:rsidRPr="002F05F7" w:rsidRDefault="000B264C" w:rsidP="000F46F5">
            <w:pPr>
              <w:pStyle w:val="paragraph"/>
              <w:spacing w:before="0" w:beforeAutospacing="0" w:after="0" w:afterAutospacing="0"/>
              <w:textAlignment w:val="baseline"/>
              <w:rPr>
                <w:rStyle w:val="normaltextrun"/>
                <w:rFonts w:ascii="Calibri" w:hAnsi="Calibri" w:cs="Calibri"/>
                <w:color w:val="BFBFBF" w:themeColor="background1" w:themeShade="BF"/>
                <w:sz w:val="22"/>
                <w:szCs w:val="22"/>
              </w:rPr>
            </w:pPr>
            <w:r w:rsidRPr="002F05F7">
              <w:rPr>
                <w:rStyle w:val="normaltextrun"/>
                <w:rFonts w:ascii="Calibri" w:hAnsi="Calibri" w:cs="Calibri"/>
                <w:color w:val="BFBFBF" w:themeColor="background1" w:themeShade="BF"/>
                <w:sz w:val="22"/>
                <w:szCs w:val="22"/>
              </w:rPr>
              <w:t>Response are</w:t>
            </w:r>
            <w:r w:rsidRPr="002F05F7">
              <w:rPr>
                <w:rStyle w:val="normaltextrun"/>
                <w:rFonts w:ascii="Calibri" w:hAnsi="Calibri" w:cs="Calibri"/>
                <w:color w:val="BFBFBF" w:themeColor="background1" w:themeShade="BF"/>
                <w:sz w:val="22"/>
                <w:szCs w:val="22"/>
              </w:rPr>
              <w:t xml:space="preserve"> working with S&amp;P colleagues in cross departmental collaboration to analyse data (historical and recent data from April – July) to seek improvements in how officers are mobilised with a view to improving OA role effectiveness. Recommendations to be made to</w:t>
            </w:r>
            <w:r w:rsidRPr="002F05F7">
              <w:rPr>
                <w:rStyle w:val="normaltextrun"/>
                <w:rFonts w:ascii="Calibri" w:hAnsi="Calibri" w:cs="Calibri"/>
                <w:color w:val="BFBFBF" w:themeColor="background1" w:themeShade="BF"/>
                <w:sz w:val="22"/>
                <w:szCs w:val="22"/>
              </w:rPr>
              <w:t xml:space="preserve"> next Ops Board on improvements to mentoring role and aligning GM to </w:t>
            </w:r>
            <w:r w:rsidRPr="002F05F7">
              <w:rPr>
                <w:rStyle w:val="normaltextrun"/>
                <w:rFonts w:ascii="Calibri" w:hAnsi="Calibri" w:cs="Calibri"/>
                <w:color w:val="BFBFBF" w:themeColor="background1" w:themeShade="BF"/>
                <w:sz w:val="22"/>
                <w:szCs w:val="22"/>
              </w:rPr>
              <w:lastRenderedPageBreak/>
              <w:t>mentoring, reflecting the current service approach of SMs mentoring WMDs and WMs mentoring CMDs.</w:t>
            </w:r>
          </w:p>
          <w:p w:rsidR="000B264C" w:rsidRDefault="000B264C" w:rsidP="000F46F5">
            <w:pPr>
              <w:pStyle w:val="paragraph"/>
              <w:spacing w:before="0" w:beforeAutospacing="0" w:after="0" w:afterAutospacing="0"/>
              <w:textAlignment w:val="baseline"/>
              <w:rPr>
                <w:rStyle w:val="normaltextrun"/>
                <w:rFonts w:ascii="Calibri" w:hAnsi="Calibri" w:cs="Calibri"/>
                <w:sz w:val="22"/>
                <w:szCs w:val="22"/>
              </w:rPr>
            </w:pPr>
          </w:p>
          <w:p w:rsidR="000B264C" w:rsidRDefault="000B264C" w:rsidP="000F46F5">
            <w:pPr>
              <w:textAlignment w:val="baseline"/>
              <w:rPr>
                <w:rFonts w:ascii="Segoe UI" w:eastAsia="Times New Roman" w:hAnsi="Segoe UI" w:cs="Segoe UI"/>
                <w:sz w:val="18"/>
                <w:szCs w:val="18"/>
                <w:lang w:eastAsia="en-GB"/>
              </w:rPr>
            </w:pPr>
            <w:r>
              <w:rPr>
                <w:rFonts w:ascii="Calibri" w:eastAsia="Times New Roman" w:hAnsi="Calibri" w:cs="Calibri"/>
                <w:b/>
                <w:bCs/>
                <w:u w:val="single"/>
                <w:lang w:eastAsia="en-GB"/>
              </w:rPr>
              <w:t xml:space="preserve">October </w:t>
            </w:r>
            <w:r w:rsidRPr="00C573CE">
              <w:rPr>
                <w:rFonts w:ascii="Calibri" w:eastAsia="Times New Roman" w:hAnsi="Calibri" w:cs="Calibri"/>
                <w:b/>
                <w:bCs/>
                <w:u w:val="single"/>
                <w:lang w:eastAsia="en-GB"/>
              </w:rPr>
              <w:t xml:space="preserve">- </w:t>
            </w:r>
            <w:r>
              <w:rPr>
                <w:rFonts w:ascii="Calibri" w:eastAsia="Times New Roman" w:hAnsi="Calibri" w:cs="Calibri"/>
                <w:b/>
                <w:bCs/>
                <w:u w:val="single"/>
                <w:lang w:eastAsia="en-GB"/>
              </w:rPr>
              <w:t>Dec</w:t>
            </w:r>
            <w:r w:rsidRPr="00C573CE">
              <w:rPr>
                <w:rFonts w:ascii="Calibri" w:eastAsia="Times New Roman" w:hAnsi="Calibri" w:cs="Calibri"/>
                <w:b/>
                <w:bCs/>
                <w:u w:val="single"/>
                <w:lang w:eastAsia="en-GB"/>
              </w:rPr>
              <w:t>ember</w:t>
            </w:r>
            <w:r w:rsidRPr="00C573CE">
              <w:rPr>
                <w:rFonts w:ascii="Calibri" w:eastAsia="Times New Roman" w:hAnsi="Calibri" w:cs="Calibri"/>
                <w:lang w:eastAsia="en-GB"/>
              </w:rPr>
              <w:t> </w:t>
            </w:r>
          </w:p>
          <w:p w:rsidR="000B264C" w:rsidRDefault="000B264C" w:rsidP="000F46F5">
            <w:pPr>
              <w:textAlignment w:val="baseline"/>
              <w:rPr>
                <w:rStyle w:val="eop"/>
                <w:rFonts w:ascii="Calibri" w:hAnsi="Calibri" w:cs="Calibri"/>
                <w:color w:val="000000"/>
                <w:shd w:val="clear" w:color="auto" w:fill="FFFFFF"/>
              </w:rPr>
            </w:pPr>
            <w:r>
              <w:rPr>
                <w:rStyle w:val="normaltextrun"/>
                <w:rFonts w:ascii="Calibri" w:hAnsi="Calibri" w:cs="Calibri"/>
                <w:color w:val="000000"/>
                <w:shd w:val="clear" w:color="auto" w:fill="FFFFFF"/>
              </w:rPr>
              <w:t xml:space="preserve">Improvement to Operational Assurance (OA) reporting template to </w:t>
            </w:r>
            <w:r>
              <w:rPr>
                <w:rStyle w:val="normaltextrun"/>
                <w:rFonts w:ascii="Calibri" w:hAnsi="Calibri" w:cs="Calibri"/>
                <w:color w:val="000000"/>
                <w:shd w:val="clear" w:color="auto" w:fill="FFFFFF"/>
              </w:rPr>
              <w:t>include standardised reporting of incidents. Reintroduction of body worn video cameras for OA officer group.</w:t>
            </w:r>
            <w:r>
              <w:rPr>
                <w:rStyle w:val="eop"/>
                <w:rFonts w:ascii="Calibri" w:hAnsi="Calibri" w:cs="Calibri"/>
                <w:color w:val="000000"/>
                <w:shd w:val="clear" w:color="auto" w:fill="FFFFFF"/>
              </w:rPr>
              <w:t> </w:t>
            </w:r>
          </w:p>
          <w:p w:rsidR="000B264C" w:rsidRDefault="000B264C" w:rsidP="000F46F5">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sz w:val="22"/>
                <w:szCs w:val="22"/>
              </w:rPr>
              <w:t>Revision to mobilisation of OA officers pending paper to Ops Board and including dynamic use of officers during day periods and a move to blue lig</w:t>
            </w:r>
            <w:r>
              <w:rPr>
                <w:rStyle w:val="normaltextrun"/>
                <w:rFonts w:ascii="Calibri" w:hAnsi="Calibri" w:cs="Calibri"/>
                <w:sz w:val="22"/>
                <w:szCs w:val="22"/>
              </w:rPr>
              <w:t>ht progress.</w:t>
            </w:r>
            <w:r>
              <w:rPr>
                <w:rStyle w:val="eop"/>
                <w:rFonts w:ascii="Calibri" w:eastAsiaTheme="majorEastAsia" w:hAnsi="Calibri" w:cs="Calibri"/>
                <w:sz w:val="22"/>
                <w:szCs w:val="22"/>
              </w:rPr>
              <w:t> </w:t>
            </w:r>
          </w:p>
          <w:p w:rsidR="000B264C" w:rsidRPr="00623112" w:rsidRDefault="000B264C" w:rsidP="000F46F5">
            <w:pPr>
              <w:pStyle w:val="paragraph"/>
              <w:spacing w:before="0" w:beforeAutospacing="0" w:after="0" w:afterAutospacing="0"/>
              <w:textAlignment w:val="baseline"/>
            </w:pPr>
            <w:r>
              <w:rPr>
                <w:rStyle w:val="normaltextrun"/>
                <w:rFonts w:ascii="Calibri" w:hAnsi="Calibri" w:cs="Calibri"/>
                <w:sz w:val="22"/>
                <w:szCs w:val="22"/>
              </w:rPr>
              <w:t>Department responsibilities realigned with focus of clearing residual work under new manager.</w:t>
            </w:r>
          </w:p>
        </w:tc>
        <w:tc>
          <w:tcPr>
            <w:tcW w:w="1626" w:type="dxa"/>
            <w:vMerge/>
            <w:shd w:val="clear" w:color="auto" w:fill="auto"/>
          </w:tcPr>
          <w:p w:rsidR="000B264C" w:rsidRPr="00623112" w:rsidRDefault="000B264C" w:rsidP="000F46F5">
            <w:pPr>
              <w:jc w:val="center"/>
              <w:rPr>
                <w:rFonts w:cstheme="minorHAnsi"/>
                <w:sz w:val="20"/>
                <w:szCs w:val="20"/>
              </w:rPr>
            </w:pPr>
          </w:p>
        </w:tc>
        <w:tc>
          <w:tcPr>
            <w:tcW w:w="1082" w:type="dxa"/>
            <w:vMerge/>
            <w:shd w:val="clear" w:color="auto" w:fill="auto"/>
          </w:tcPr>
          <w:p w:rsidR="000B264C" w:rsidRPr="00623112" w:rsidRDefault="000B264C" w:rsidP="000F46F5">
            <w:pPr>
              <w:jc w:val="center"/>
              <w:rPr>
                <w:rFonts w:cstheme="minorHAnsi"/>
                <w:sz w:val="20"/>
                <w:szCs w:val="20"/>
              </w:rPr>
            </w:pPr>
          </w:p>
        </w:tc>
        <w:tc>
          <w:tcPr>
            <w:tcW w:w="1211" w:type="dxa"/>
            <w:gridSpan w:val="2"/>
            <w:shd w:val="clear" w:color="auto" w:fill="00B050"/>
          </w:tcPr>
          <w:p w:rsidR="000B264C" w:rsidRPr="00623112" w:rsidRDefault="000B264C" w:rsidP="000F46F5">
            <w:pPr>
              <w:jc w:val="center"/>
              <w:rPr>
                <w:rFonts w:cstheme="minorHAnsi"/>
                <w:sz w:val="20"/>
                <w:szCs w:val="20"/>
              </w:rPr>
            </w:pPr>
          </w:p>
        </w:tc>
      </w:tr>
      <w:tr w:rsidR="00E42379" w:rsidTr="000F46F5">
        <w:trPr>
          <w:trHeight w:val="998"/>
        </w:trPr>
        <w:tc>
          <w:tcPr>
            <w:tcW w:w="1637" w:type="dxa"/>
            <w:vMerge/>
            <w:shd w:val="clear" w:color="auto" w:fill="auto"/>
          </w:tcPr>
          <w:p w:rsidR="000B264C" w:rsidRPr="00406202" w:rsidRDefault="000B264C" w:rsidP="000F46F5">
            <w:pPr>
              <w:rPr>
                <w:rFonts w:cstheme="minorHAnsi"/>
                <w:bCs/>
                <w:sz w:val="20"/>
                <w:szCs w:val="20"/>
              </w:rPr>
            </w:pPr>
          </w:p>
        </w:tc>
        <w:tc>
          <w:tcPr>
            <w:tcW w:w="2845" w:type="dxa"/>
            <w:shd w:val="clear" w:color="auto" w:fill="auto"/>
          </w:tcPr>
          <w:p w:rsidR="000B264C" w:rsidRDefault="000B264C" w:rsidP="000F46F5">
            <w:r>
              <w:t xml:space="preserve">2.9.3 </w:t>
            </w:r>
            <w:r w:rsidRPr="001A69AC">
              <w:t>Make recommendations for improvements based on findings</w:t>
            </w:r>
            <w:r>
              <w:t xml:space="preserve"> from review and evaluation in 9.2. Commence work on approved improvements. </w:t>
            </w:r>
          </w:p>
          <w:p w:rsidR="000B264C" w:rsidRPr="002C7E2E" w:rsidRDefault="000B264C" w:rsidP="000F46F5">
            <w:pPr>
              <w:rPr>
                <w:rFonts w:cs="Arial"/>
              </w:rPr>
            </w:pPr>
          </w:p>
        </w:tc>
        <w:tc>
          <w:tcPr>
            <w:tcW w:w="1228" w:type="dxa"/>
            <w:gridSpan w:val="2"/>
            <w:shd w:val="clear" w:color="auto" w:fill="auto"/>
            <w:vAlign w:val="center"/>
          </w:tcPr>
          <w:p w:rsidR="000B264C" w:rsidRPr="00406202" w:rsidRDefault="000B264C" w:rsidP="000F46F5">
            <w:pPr>
              <w:jc w:val="center"/>
              <w:rPr>
                <w:rFonts w:cstheme="minorHAnsi"/>
                <w:bCs/>
                <w:sz w:val="20"/>
                <w:szCs w:val="20"/>
              </w:rPr>
            </w:pPr>
          </w:p>
        </w:tc>
        <w:tc>
          <w:tcPr>
            <w:tcW w:w="5964" w:type="dxa"/>
            <w:shd w:val="clear" w:color="auto" w:fill="auto"/>
          </w:tcPr>
          <w:p w:rsidR="000B264C" w:rsidRPr="002F05F7" w:rsidRDefault="000B264C" w:rsidP="000F46F5">
            <w:pPr>
              <w:rPr>
                <w:rStyle w:val="normaltextrun"/>
                <w:rFonts w:ascii="Calibri" w:hAnsi="Calibri" w:cs="Calibri"/>
                <w:color w:val="BFBFBF" w:themeColor="background1" w:themeShade="BF"/>
                <w:shd w:val="clear" w:color="auto" w:fill="FFFFFF"/>
              </w:rPr>
            </w:pPr>
            <w:r w:rsidRPr="002F05F7">
              <w:rPr>
                <w:rStyle w:val="normaltextrun"/>
                <w:rFonts w:ascii="Calibri" w:hAnsi="Calibri" w:cs="Calibri"/>
                <w:color w:val="BFBFBF" w:themeColor="background1" w:themeShade="BF"/>
                <w:shd w:val="clear" w:color="auto" w:fill="FFFFFF"/>
              </w:rPr>
              <w:t xml:space="preserve">Research and data gathering with Strategy and Performance and recent incident data to support changes in OA role. Agreement with GM group for changes to OA role, in terms of GM </w:t>
            </w:r>
            <w:r w:rsidRPr="002F05F7">
              <w:rPr>
                <w:rStyle w:val="normaltextrun"/>
                <w:rFonts w:ascii="Calibri" w:hAnsi="Calibri" w:cs="Calibri"/>
                <w:color w:val="BFBFBF" w:themeColor="background1" w:themeShade="BF"/>
                <w:shd w:val="clear" w:color="auto" w:fill="FFFFFF"/>
              </w:rPr>
              <w:t>mentoring, OA designated skill set and nearest officer attend protocols.</w:t>
            </w:r>
          </w:p>
          <w:p w:rsidR="000B264C" w:rsidRDefault="000B264C" w:rsidP="000F46F5">
            <w:pPr>
              <w:rPr>
                <w:rStyle w:val="normaltextrun"/>
                <w:rFonts w:ascii="Calibri" w:hAnsi="Calibri" w:cs="Calibri"/>
                <w:color w:val="000000"/>
                <w:shd w:val="clear" w:color="auto" w:fill="FFFFFF"/>
              </w:rPr>
            </w:pPr>
          </w:p>
          <w:p w:rsidR="000B264C" w:rsidRDefault="000B264C" w:rsidP="000F46F5">
            <w:pPr>
              <w:textAlignment w:val="baseline"/>
              <w:rPr>
                <w:rFonts w:ascii="Segoe UI" w:eastAsia="Times New Roman" w:hAnsi="Segoe UI" w:cs="Segoe UI"/>
                <w:sz w:val="18"/>
                <w:szCs w:val="18"/>
                <w:lang w:eastAsia="en-GB"/>
              </w:rPr>
            </w:pPr>
            <w:r>
              <w:rPr>
                <w:rFonts w:ascii="Calibri" w:eastAsia="Times New Roman" w:hAnsi="Calibri" w:cs="Calibri"/>
                <w:b/>
                <w:bCs/>
                <w:u w:val="single"/>
                <w:lang w:eastAsia="en-GB"/>
              </w:rPr>
              <w:t xml:space="preserve">October </w:t>
            </w:r>
            <w:r w:rsidRPr="00C573CE">
              <w:rPr>
                <w:rFonts w:ascii="Calibri" w:eastAsia="Times New Roman" w:hAnsi="Calibri" w:cs="Calibri"/>
                <w:b/>
                <w:bCs/>
                <w:u w:val="single"/>
                <w:lang w:eastAsia="en-GB"/>
              </w:rPr>
              <w:t xml:space="preserve">- </w:t>
            </w:r>
            <w:r>
              <w:rPr>
                <w:rFonts w:ascii="Calibri" w:eastAsia="Times New Roman" w:hAnsi="Calibri" w:cs="Calibri"/>
                <w:b/>
                <w:bCs/>
                <w:u w:val="single"/>
                <w:lang w:eastAsia="en-GB"/>
              </w:rPr>
              <w:t>Dec</w:t>
            </w:r>
            <w:r w:rsidRPr="00C573CE">
              <w:rPr>
                <w:rFonts w:ascii="Calibri" w:eastAsia="Times New Roman" w:hAnsi="Calibri" w:cs="Calibri"/>
                <w:b/>
                <w:bCs/>
                <w:u w:val="single"/>
                <w:lang w:eastAsia="en-GB"/>
              </w:rPr>
              <w:t>ember</w:t>
            </w:r>
            <w:r w:rsidRPr="00C573CE">
              <w:rPr>
                <w:rFonts w:ascii="Calibri" w:eastAsia="Times New Roman" w:hAnsi="Calibri" w:cs="Calibri"/>
                <w:lang w:eastAsia="en-GB"/>
              </w:rPr>
              <w:t> </w:t>
            </w:r>
          </w:p>
          <w:p w:rsidR="000B264C" w:rsidRPr="00C573CE" w:rsidRDefault="000B264C" w:rsidP="000F46F5">
            <w:pPr>
              <w:textAlignment w:val="baseline"/>
              <w:rPr>
                <w:rFonts w:ascii="Segoe UI" w:eastAsia="Times New Roman" w:hAnsi="Segoe UI" w:cs="Segoe UI"/>
                <w:sz w:val="18"/>
                <w:szCs w:val="18"/>
                <w:lang w:eastAsia="en-GB"/>
              </w:rPr>
            </w:pPr>
            <w:r>
              <w:rPr>
                <w:rStyle w:val="normaltextrun"/>
                <w:rFonts w:ascii="Calibri" w:hAnsi="Calibri" w:cs="Calibri"/>
                <w:color w:val="000000"/>
                <w:shd w:val="clear" w:color="auto" w:fill="FFFFFF"/>
              </w:rPr>
              <w:t>Data gathering ongoing and presentation to Board in preparation.</w:t>
            </w:r>
            <w:r>
              <w:rPr>
                <w:rStyle w:val="eop"/>
                <w:rFonts w:ascii="Calibri" w:hAnsi="Calibri" w:cs="Calibri"/>
                <w:color w:val="000000"/>
                <w:shd w:val="clear" w:color="auto" w:fill="FFFFFF"/>
              </w:rPr>
              <w:t> </w:t>
            </w:r>
            <w:r>
              <w:rPr>
                <w:rStyle w:val="normaltextrun"/>
                <w:rFonts w:ascii="Calibri" w:hAnsi="Calibri" w:cs="Calibri"/>
                <w:color w:val="000000"/>
                <w:shd w:val="clear" w:color="auto" w:fill="FFFFFF"/>
              </w:rPr>
              <w:t>Information is required to support changes in 2.9.2</w:t>
            </w:r>
          </w:p>
          <w:p w:rsidR="000B264C" w:rsidRPr="00804219" w:rsidRDefault="000B264C" w:rsidP="000F46F5">
            <w:pPr>
              <w:rPr>
                <w:rFonts w:cstheme="minorHAnsi"/>
                <w:iCs/>
              </w:rPr>
            </w:pPr>
          </w:p>
        </w:tc>
        <w:tc>
          <w:tcPr>
            <w:tcW w:w="1626" w:type="dxa"/>
            <w:vMerge/>
            <w:shd w:val="clear" w:color="auto" w:fill="auto"/>
          </w:tcPr>
          <w:p w:rsidR="000B264C" w:rsidRPr="00623112" w:rsidRDefault="000B264C" w:rsidP="000F46F5">
            <w:pPr>
              <w:jc w:val="center"/>
              <w:rPr>
                <w:rFonts w:cstheme="minorHAnsi"/>
                <w:sz w:val="20"/>
                <w:szCs w:val="20"/>
              </w:rPr>
            </w:pPr>
          </w:p>
        </w:tc>
        <w:tc>
          <w:tcPr>
            <w:tcW w:w="1082" w:type="dxa"/>
            <w:vMerge/>
            <w:shd w:val="clear" w:color="auto" w:fill="auto"/>
          </w:tcPr>
          <w:p w:rsidR="000B264C" w:rsidRPr="00623112" w:rsidRDefault="000B264C" w:rsidP="000F46F5">
            <w:pPr>
              <w:jc w:val="center"/>
              <w:rPr>
                <w:rFonts w:cstheme="minorHAnsi"/>
                <w:sz w:val="20"/>
                <w:szCs w:val="20"/>
              </w:rPr>
            </w:pPr>
          </w:p>
        </w:tc>
        <w:tc>
          <w:tcPr>
            <w:tcW w:w="1211" w:type="dxa"/>
            <w:gridSpan w:val="2"/>
            <w:shd w:val="clear" w:color="auto" w:fill="00B050"/>
          </w:tcPr>
          <w:p w:rsidR="000B264C" w:rsidRPr="00623112" w:rsidRDefault="000B264C" w:rsidP="000F46F5">
            <w:pPr>
              <w:jc w:val="center"/>
              <w:rPr>
                <w:rFonts w:cstheme="minorHAnsi"/>
                <w:sz w:val="20"/>
                <w:szCs w:val="20"/>
              </w:rPr>
            </w:pPr>
          </w:p>
        </w:tc>
      </w:tr>
      <w:tr w:rsidR="00E42379" w:rsidTr="000F46F5">
        <w:trPr>
          <w:trHeight w:val="998"/>
        </w:trPr>
        <w:tc>
          <w:tcPr>
            <w:tcW w:w="1637" w:type="dxa"/>
            <w:vMerge/>
            <w:shd w:val="clear" w:color="auto" w:fill="auto"/>
          </w:tcPr>
          <w:p w:rsidR="000B264C" w:rsidRPr="00406202" w:rsidRDefault="000B264C" w:rsidP="000F46F5">
            <w:pPr>
              <w:rPr>
                <w:rFonts w:cstheme="minorHAnsi"/>
                <w:bCs/>
                <w:sz w:val="20"/>
                <w:szCs w:val="20"/>
              </w:rPr>
            </w:pPr>
          </w:p>
        </w:tc>
        <w:tc>
          <w:tcPr>
            <w:tcW w:w="2845" w:type="dxa"/>
            <w:shd w:val="clear" w:color="auto" w:fill="auto"/>
          </w:tcPr>
          <w:p w:rsidR="000B264C" w:rsidRPr="00406202" w:rsidRDefault="000B264C" w:rsidP="000F46F5">
            <w:pPr>
              <w:jc w:val="both"/>
              <w:rPr>
                <w:rFonts w:cstheme="minorHAnsi"/>
                <w:bCs/>
                <w:sz w:val="18"/>
                <w:szCs w:val="18"/>
              </w:rPr>
            </w:pPr>
            <w:r>
              <w:t xml:space="preserve">2.9.4 </w:t>
            </w:r>
            <w:r w:rsidRPr="001A69AC">
              <w:t xml:space="preserve">Embed OA officer standardisation and establish </w:t>
            </w:r>
            <w:r>
              <w:t>bespoke training for OA officers.</w:t>
            </w:r>
          </w:p>
        </w:tc>
        <w:tc>
          <w:tcPr>
            <w:tcW w:w="1228" w:type="dxa"/>
            <w:gridSpan w:val="2"/>
            <w:shd w:val="clear" w:color="auto" w:fill="auto"/>
          </w:tcPr>
          <w:p w:rsidR="000B264C" w:rsidRPr="00406202" w:rsidRDefault="000B264C" w:rsidP="000F46F5">
            <w:pPr>
              <w:rPr>
                <w:rFonts w:cstheme="minorHAnsi"/>
                <w:bCs/>
                <w:sz w:val="20"/>
                <w:szCs w:val="20"/>
              </w:rPr>
            </w:pPr>
          </w:p>
        </w:tc>
        <w:tc>
          <w:tcPr>
            <w:tcW w:w="5964" w:type="dxa"/>
            <w:shd w:val="clear" w:color="auto" w:fill="auto"/>
          </w:tcPr>
          <w:p w:rsidR="000B264C" w:rsidRPr="002F05F7" w:rsidRDefault="000B264C" w:rsidP="000F46F5">
            <w:pPr>
              <w:rPr>
                <w:rStyle w:val="normaltextrun"/>
                <w:rFonts w:ascii="Calibri" w:hAnsi="Calibri" w:cs="Calibri"/>
                <w:color w:val="BFBFBF" w:themeColor="background1" w:themeShade="BF"/>
                <w:shd w:val="clear" w:color="auto" w:fill="FFFFFF"/>
              </w:rPr>
            </w:pPr>
            <w:r w:rsidRPr="002F05F7">
              <w:rPr>
                <w:rStyle w:val="normaltextrun"/>
                <w:rFonts w:ascii="Calibri" w:hAnsi="Calibri" w:cs="Calibri"/>
                <w:color w:val="BFBFBF" w:themeColor="background1" w:themeShade="BF"/>
                <w:shd w:val="clear" w:color="auto" w:fill="FFFFFF"/>
              </w:rPr>
              <w:t>Initial PowerPoint package and current research into standard being undertaken.</w:t>
            </w:r>
          </w:p>
          <w:p w:rsidR="000B264C" w:rsidRDefault="000B264C" w:rsidP="000F46F5">
            <w:pPr>
              <w:rPr>
                <w:rStyle w:val="normaltextrun"/>
                <w:rFonts w:ascii="Calibri" w:hAnsi="Calibri" w:cs="Calibri"/>
                <w:color w:val="000000"/>
                <w:shd w:val="clear" w:color="auto" w:fill="FFFFFF"/>
              </w:rPr>
            </w:pPr>
          </w:p>
          <w:p w:rsidR="000B264C" w:rsidRDefault="000B264C" w:rsidP="000F46F5">
            <w:pPr>
              <w:textAlignment w:val="baseline"/>
              <w:rPr>
                <w:rFonts w:ascii="Segoe UI" w:eastAsia="Times New Roman" w:hAnsi="Segoe UI" w:cs="Segoe UI"/>
                <w:sz w:val="18"/>
                <w:szCs w:val="18"/>
                <w:lang w:eastAsia="en-GB"/>
              </w:rPr>
            </w:pPr>
            <w:r>
              <w:rPr>
                <w:rFonts w:ascii="Calibri" w:eastAsia="Times New Roman" w:hAnsi="Calibri" w:cs="Calibri"/>
                <w:b/>
                <w:bCs/>
                <w:u w:val="single"/>
                <w:lang w:eastAsia="en-GB"/>
              </w:rPr>
              <w:t xml:space="preserve">October </w:t>
            </w:r>
            <w:r w:rsidRPr="00C573CE">
              <w:rPr>
                <w:rFonts w:ascii="Calibri" w:eastAsia="Times New Roman" w:hAnsi="Calibri" w:cs="Calibri"/>
                <w:b/>
                <w:bCs/>
                <w:u w:val="single"/>
                <w:lang w:eastAsia="en-GB"/>
              </w:rPr>
              <w:t xml:space="preserve">- </w:t>
            </w:r>
            <w:r>
              <w:rPr>
                <w:rFonts w:ascii="Calibri" w:eastAsia="Times New Roman" w:hAnsi="Calibri" w:cs="Calibri"/>
                <w:b/>
                <w:bCs/>
                <w:u w:val="single"/>
                <w:lang w:eastAsia="en-GB"/>
              </w:rPr>
              <w:t>Dec</w:t>
            </w:r>
            <w:r w:rsidRPr="00C573CE">
              <w:rPr>
                <w:rFonts w:ascii="Calibri" w:eastAsia="Times New Roman" w:hAnsi="Calibri" w:cs="Calibri"/>
                <w:b/>
                <w:bCs/>
                <w:u w:val="single"/>
                <w:lang w:eastAsia="en-GB"/>
              </w:rPr>
              <w:t>ember</w:t>
            </w:r>
            <w:r w:rsidRPr="00C573CE">
              <w:rPr>
                <w:rFonts w:ascii="Calibri" w:eastAsia="Times New Roman" w:hAnsi="Calibri" w:cs="Calibri"/>
                <w:lang w:eastAsia="en-GB"/>
              </w:rPr>
              <w:t> </w:t>
            </w:r>
          </w:p>
          <w:p w:rsidR="000B264C" w:rsidRPr="00C573CE" w:rsidRDefault="000B264C" w:rsidP="000F46F5">
            <w:pPr>
              <w:textAlignment w:val="baseline"/>
              <w:rPr>
                <w:rFonts w:ascii="Segoe UI" w:eastAsia="Times New Roman" w:hAnsi="Segoe UI" w:cs="Segoe UI"/>
                <w:sz w:val="18"/>
                <w:szCs w:val="18"/>
                <w:lang w:eastAsia="en-GB"/>
              </w:rPr>
            </w:pPr>
            <w:r>
              <w:rPr>
                <w:rStyle w:val="normaltextrun"/>
                <w:rFonts w:ascii="Calibri" w:hAnsi="Calibri" w:cs="Calibri"/>
                <w:color w:val="000000"/>
                <w:bdr w:val="none" w:sz="0" w:space="0" w:color="auto" w:frame="1"/>
              </w:rPr>
              <w:t xml:space="preserve">Power point Institute of Fire Engineers (IFE) accredited training package delivered to Operational Assurance (OA) Station Manager cohort. </w:t>
            </w:r>
            <w:r>
              <w:rPr>
                <w:rStyle w:val="normaltextrun"/>
                <w:rFonts w:ascii="Calibri" w:hAnsi="Calibri" w:cs="Calibri"/>
                <w:color w:val="000000"/>
                <w:shd w:val="clear" w:color="auto" w:fill="FFFFFF"/>
              </w:rPr>
              <w:t>All eligible OA officers are now trained, improving cohort resilience. Further additions to be sought regionally/natio</w:t>
            </w:r>
            <w:r>
              <w:rPr>
                <w:rStyle w:val="normaltextrun"/>
                <w:rFonts w:ascii="Calibri" w:hAnsi="Calibri" w:cs="Calibri"/>
                <w:color w:val="000000"/>
                <w:shd w:val="clear" w:color="auto" w:fill="FFFFFF"/>
              </w:rPr>
              <w:t>nally via National Fire Chiefs Council (NFCC) workplace.</w:t>
            </w:r>
          </w:p>
          <w:p w:rsidR="000B264C" w:rsidRPr="00804219" w:rsidRDefault="000B264C" w:rsidP="000F46F5">
            <w:pPr>
              <w:rPr>
                <w:rFonts w:cstheme="minorHAnsi"/>
              </w:rPr>
            </w:pPr>
          </w:p>
        </w:tc>
        <w:tc>
          <w:tcPr>
            <w:tcW w:w="1626" w:type="dxa"/>
            <w:vMerge/>
            <w:shd w:val="clear" w:color="auto" w:fill="auto"/>
          </w:tcPr>
          <w:p w:rsidR="000B264C" w:rsidRPr="00623112" w:rsidRDefault="000B264C" w:rsidP="000F46F5">
            <w:pPr>
              <w:jc w:val="center"/>
              <w:rPr>
                <w:rFonts w:cstheme="minorHAnsi"/>
                <w:sz w:val="20"/>
                <w:szCs w:val="20"/>
              </w:rPr>
            </w:pPr>
          </w:p>
        </w:tc>
        <w:tc>
          <w:tcPr>
            <w:tcW w:w="1082" w:type="dxa"/>
            <w:vMerge/>
            <w:shd w:val="clear" w:color="auto" w:fill="auto"/>
          </w:tcPr>
          <w:p w:rsidR="000B264C" w:rsidRPr="00623112" w:rsidRDefault="000B264C" w:rsidP="000F46F5">
            <w:pPr>
              <w:jc w:val="center"/>
              <w:rPr>
                <w:rFonts w:cstheme="minorHAnsi"/>
                <w:sz w:val="20"/>
                <w:szCs w:val="20"/>
              </w:rPr>
            </w:pPr>
          </w:p>
        </w:tc>
        <w:tc>
          <w:tcPr>
            <w:tcW w:w="1211" w:type="dxa"/>
            <w:gridSpan w:val="2"/>
            <w:shd w:val="clear" w:color="auto" w:fill="00B050"/>
          </w:tcPr>
          <w:p w:rsidR="000B264C" w:rsidRPr="00623112" w:rsidRDefault="000B264C" w:rsidP="000F46F5">
            <w:pPr>
              <w:jc w:val="center"/>
              <w:rPr>
                <w:rFonts w:cstheme="minorHAnsi"/>
                <w:sz w:val="20"/>
                <w:szCs w:val="20"/>
              </w:rPr>
            </w:pPr>
          </w:p>
        </w:tc>
      </w:tr>
      <w:tr w:rsidR="00E42379" w:rsidTr="000F46F5">
        <w:trPr>
          <w:trHeight w:val="276"/>
        </w:trPr>
        <w:tc>
          <w:tcPr>
            <w:tcW w:w="15593" w:type="dxa"/>
            <w:gridSpan w:val="9"/>
            <w:shd w:val="clear" w:color="auto" w:fill="DBE5F1" w:themeFill="accent1" w:themeFillTint="33"/>
          </w:tcPr>
          <w:p w:rsidR="000B264C" w:rsidRPr="00623112" w:rsidRDefault="000B264C" w:rsidP="000F46F5">
            <w:pPr>
              <w:jc w:val="center"/>
              <w:rPr>
                <w:rFonts w:cstheme="minorHAnsi"/>
                <w:sz w:val="20"/>
                <w:szCs w:val="20"/>
              </w:rPr>
            </w:pPr>
          </w:p>
        </w:tc>
      </w:tr>
      <w:tr w:rsidR="00E42379" w:rsidTr="000F46F5">
        <w:trPr>
          <w:trHeight w:val="998"/>
        </w:trPr>
        <w:tc>
          <w:tcPr>
            <w:tcW w:w="1637" w:type="dxa"/>
            <w:vMerge w:val="restart"/>
            <w:shd w:val="clear" w:color="auto" w:fill="auto"/>
          </w:tcPr>
          <w:p w:rsidR="000B264C" w:rsidRPr="00406202" w:rsidRDefault="000B264C" w:rsidP="000F46F5">
            <w:pPr>
              <w:rPr>
                <w:rFonts w:cstheme="minorHAnsi"/>
                <w:bCs/>
                <w:sz w:val="20"/>
                <w:szCs w:val="20"/>
              </w:rPr>
            </w:pPr>
            <w:r>
              <w:t>2.</w:t>
            </w:r>
            <w:r w:rsidRPr="001A69AC">
              <w:t xml:space="preserve">10. Undertake a programme of </w:t>
            </w:r>
            <w:r w:rsidRPr="001A69AC">
              <w:lastRenderedPageBreak/>
              <w:t>assurance for the progress made against HMICFRS actions from the 2022-23 action plan in relation to Ops discretion and decision logging.</w:t>
            </w:r>
          </w:p>
        </w:tc>
        <w:tc>
          <w:tcPr>
            <w:tcW w:w="2845" w:type="dxa"/>
            <w:shd w:val="clear" w:color="auto" w:fill="auto"/>
          </w:tcPr>
          <w:p w:rsidR="000B264C" w:rsidRPr="00406202" w:rsidRDefault="000B264C" w:rsidP="000F46F5">
            <w:pPr>
              <w:rPr>
                <w:rFonts w:cstheme="minorHAnsi"/>
                <w:bCs/>
                <w:sz w:val="18"/>
                <w:szCs w:val="18"/>
              </w:rPr>
            </w:pPr>
            <w:r>
              <w:lastRenderedPageBreak/>
              <w:t xml:space="preserve">2.10.1 </w:t>
            </w:r>
            <w:r w:rsidRPr="001A69AC">
              <w:t xml:space="preserve">Review </w:t>
            </w:r>
            <w:r w:rsidRPr="001A69AC">
              <w:t xml:space="preserve">progress against how embedded Ops discretion and decision </w:t>
            </w:r>
            <w:r w:rsidRPr="001A69AC">
              <w:lastRenderedPageBreak/>
              <w:t>logging has become by reviewing their inclusion and us</w:t>
            </w:r>
            <w:r>
              <w:t>e in OSHENS, debriefs, training and</w:t>
            </w:r>
            <w:r w:rsidRPr="001A69AC">
              <w:t xml:space="preserve"> exercising.</w:t>
            </w:r>
          </w:p>
        </w:tc>
        <w:tc>
          <w:tcPr>
            <w:tcW w:w="1228" w:type="dxa"/>
            <w:gridSpan w:val="2"/>
            <w:shd w:val="clear" w:color="auto" w:fill="auto"/>
            <w:vAlign w:val="center"/>
          </w:tcPr>
          <w:p w:rsidR="000B264C" w:rsidRPr="003172EC" w:rsidRDefault="000B264C" w:rsidP="000F46F5">
            <w:pPr>
              <w:jc w:val="center"/>
              <w:rPr>
                <w:rFonts w:cstheme="minorHAnsi"/>
                <w:sz w:val="18"/>
                <w:szCs w:val="18"/>
              </w:rPr>
            </w:pPr>
          </w:p>
        </w:tc>
        <w:tc>
          <w:tcPr>
            <w:tcW w:w="5964" w:type="dxa"/>
            <w:shd w:val="clear" w:color="auto" w:fill="auto"/>
          </w:tcPr>
          <w:p w:rsidR="000B264C" w:rsidRPr="002F05F7" w:rsidRDefault="000B264C" w:rsidP="000F46F5">
            <w:pPr>
              <w:rPr>
                <w:rFonts w:cstheme="minorHAnsi"/>
                <w:b/>
                <w:iCs/>
                <w:color w:val="BFBFBF" w:themeColor="background1" w:themeShade="BF"/>
                <w:sz w:val="20"/>
                <w:szCs w:val="20"/>
                <w:u w:val="single"/>
              </w:rPr>
            </w:pPr>
            <w:r w:rsidRPr="002F05F7">
              <w:rPr>
                <w:rFonts w:cstheme="minorHAnsi"/>
                <w:b/>
                <w:iCs/>
                <w:color w:val="BFBFBF" w:themeColor="background1" w:themeShade="BF"/>
                <w:sz w:val="20"/>
                <w:szCs w:val="20"/>
                <w:u w:val="single"/>
              </w:rPr>
              <w:t>April – June</w:t>
            </w:r>
          </w:p>
          <w:p w:rsidR="000B264C" w:rsidRPr="002F05F7" w:rsidRDefault="000B264C" w:rsidP="000F46F5">
            <w:pPr>
              <w:pStyle w:val="paragraph"/>
              <w:spacing w:before="0" w:beforeAutospacing="0" w:after="0" w:afterAutospacing="0"/>
              <w:textAlignment w:val="baseline"/>
              <w:rPr>
                <w:rFonts w:ascii="Segoe UI" w:hAnsi="Segoe UI" w:cs="Segoe UI"/>
                <w:color w:val="BFBFBF" w:themeColor="background1" w:themeShade="BF"/>
                <w:sz w:val="18"/>
                <w:szCs w:val="18"/>
              </w:rPr>
            </w:pPr>
            <w:r w:rsidRPr="002F05F7">
              <w:rPr>
                <w:rStyle w:val="normaltextrun"/>
                <w:rFonts w:ascii="Calibri" w:hAnsi="Calibri" w:cs="Calibri"/>
                <w:color w:val="BFBFBF" w:themeColor="background1" w:themeShade="BF"/>
                <w:sz w:val="22"/>
                <w:szCs w:val="22"/>
              </w:rPr>
              <w:t>Assurance ongoing</w:t>
            </w:r>
            <w:r w:rsidRPr="002F05F7">
              <w:rPr>
                <w:rStyle w:val="eop"/>
                <w:rFonts w:ascii="Calibri" w:eastAsiaTheme="majorEastAsia" w:hAnsi="Calibri" w:cs="Calibri"/>
                <w:color w:val="BFBFBF" w:themeColor="background1" w:themeShade="BF"/>
                <w:sz w:val="22"/>
                <w:szCs w:val="22"/>
              </w:rPr>
              <w:t> </w:t>
            </w:r>
          </w:p>
          <w:p w:rsidR="000B264C" w:rsidRPr="002F05F7" w:rsidRDefault="000B264C" w:rsidP="000F46F5">
            <w:pPr>
              <w:pStyle w:val="paragraph"/>
              <w:spacing w:before="0" w:beforeAutospacing="0" w:after="0" w:afterAutospacing="0"/>
              <w:textAlignment w:val="baseline"/>
              <w:rPr>
                <w:rFonts w:ascii="Segoe UI" w:hAnsi="Segoe UI" w:cs="Segoe UI"/>
                <w:color w:val="BFBFBF" w:themeColor="background1" w:themeShade="BF"/>
                <w:sz w:val="18"/>
                <w:szCs w:val="18"/>
              </w:rPr>
            </w:pPr>
            <w:r w:rsidRPr="002F05F7">
              <w:rPr>
                <w:rStyle w:val="normaltextrun"/>
                <w:rFonts w:ascii="Calibri" w:hAnsi="Calibri" w:cs="Calibri"/>
                <w:color w:val="BFBFBF" w:themeColor="background1" w:themeShade="BF"/>
                <w:sz w:val="22"/>
                <w:szCs w:val="22"/>
              </w:rPr>
              <w:lastRenderedPageBreak/>
              <w:t xml:space="preserve">&gt; 20 decision logs now been assured and in safe. Quality </w:t>
            </w:r>
            <w:r w:rsidRPr="002F05F7">
              <w:rPr>
                <w:rStyle w:val="normaltextrun"/>
                <w:rFonts w:ascii="Calibri" w:hAnsi="Calibri" w:cs="Calibri"/>
                <w:color w:val="BFBFBF" w:themeColor="background1" w:themeShade="BF"/>
                <w:sz w:val="22"/>
                <w:szCs w:val="22"/>
              </w:rPr>
              <w:t>Assured by OAT once received.</w:t>
            </w:r>
            <w:r w:rsidRPr="002F05F7">
              <w:rPr>
                <w:rStyle w:val="eop"/>
                <w:rFonts w:ascii="Calibri" w:eastAsiaTheme="majorEastAsia" w:hAnsi="Calibri" w:cs="Calibri"/>
                <w:color w:val="BFBFBF" w:themeColor="background1" w:themeShade="BF"/>
                <w:sz w:val="22"/>
                <w:szCs w:val="22"/>
              </w:rPr>
              <w:t> </w:t>
            </w:r>
          </w:p>
          <w:p w:rsidR="000B264C" w:rsidRPr="002F05F7" w:rsidRDefault="000B264C" w:rsidP="000F46F5">
            <w:pPr>
              <w:pStyle w:val="paragraph"/>
              <w:spacing w:before="0" w:beforeAutospacing="0" w:after="0" w:afterAutospacing="0"/>
              <w:textAlignment w:val="baseline"/>
              <w:rPr>
                <w:rFonts w:ascii="Segoe UI" w:hAnsi="Segoe UI" w:cs="Segoe UI"/>
                <w:color w:val="BFBFBF" w:themeColor="background1" w:themeShade="BF"/>
                <w:sz w:val="18"/>
                <w:szCs w:val="18"/>
              </w:rPr>
            </w:pPr>
            <w:r w:rsidRPr="002F05F7">
              <w:rPr>
                <w:rStyle w:val="normaltextrun"/>
                <w:rFonts w:ascii="Calibri" w:hAnsi="Calibri" w:cs="Calibri"/>
                <w:color w:val="BFBFBF" w:themeColor="background1" w:themeShade="BF"/>
                <w:sz w:val="22"/>
                <w:szCs w:val="22"/>
              </w:rPr>
              <w:t>OA continue to assure incidents for compliance and prompt during morning meeting where required. </w:t>
            </w:r>
            <w:r w:rsidRPr="002F05F7">
              <w:rPr>
                <w:rStyle w:val="eop"/>
                <w:rFonts w:ascii="Calibri" w:eastAsiaTheme="majorEastAsia" w:hAnsi="Calibri" w:cs="Calibri"/>
                <w:color w:val="BFBFBF" w:themeColor="background1" w:themeShade="BF"/>
                <w:sz w:val="22"/>
                <w:szCs w:val="22"/>
              </w:rPr>
              <w:t> </w:t>
            </w:r>
          </w:p>
          <w:p w:rsidR="000B264C" w:rsidRPr="002F05F7" w:rsidRDefault="000B264C" w:rsidP="000F46F5">
            <w:pPr>
              <w:pStyle w:val="paragraph"/>
              <w:spacing w:before="0" w:beforeAutospacing="0" w:after="0" w:afterAutospacing="0"/>
              <w:textAlignment w:val="baseline"/>
              <w:rPr>
                <w:rStyle w:val="normaltextrun"/>
                <w:rFonts w:ascii="Calibri" w:hAnsi="Calibri" w:cs="Calibri"/>
                <w:color w:val="BFBFBF" w:themeColor="background1" w:themeShade="BF"/>
                <w:sz w:val="22"/>
                <w:szCs w:val="22"/>
              </w:rPr>
            </w:pPr>
            <w:r w:rsidRPr="002F05F7">
              <w:rPr>
                <w:rStyle w:val="normaltextrun"/>
                <w:rFonts w:ascii="Calibri" w:hAnsi="Calibri" w:cs="Calibri"/>
                <w:color w:val="BFBFBF" w:themeColor="background1" w:themeShade="BF"/>
                <w:sz w:val="22"/>
                <w:szCs w:val="22"/>
              </w:rPr>
              <w:t>Logs incorporated into exercising (TCA’s)</w:t>
            </w:r>
          </w:p>
          <w:p w:rsidR="000B264C" w:rsidRDefault="000B264C" w:rsidP="000F46F5">
            <w:pPr>
              <w:pStyle w:val="paragraph"/>
              <w:spacing w:before="0" w:beforeAutospacing="0" w:after="0" w:afterAutospacing="0"/>
              <w:textAlignment w:val="baseline"/>
              <w:rPr>
                <w:rFonts w:ascii="Segoe UI" w:hAnsi="Segoe UI" w:cs="Segoe UI"/>
                <w:sz w:val="18"/>
                <w:szCs w:val="18"/>
              </w:rPr>
            </w:pPr>
          </w:p>
          <w:p w:rsidR="000B264C" w:rsidRPr="00F43C6E" w:rsidRDefault="000B264C" w:rsidP="000F46F5">
            <w:pPr>
              <w:pStyle w:val="paragraph"/>
              <w:spacing w:before="0" w:beforeAutospacing="0" w:after="0" w:afterAutospacing="0"/>
              <w:textAlignment w:val="baseline"/>
              <w:rPr>
                <w:rFonts w:ascii="Segoe UI" w:hAnsi="Segoe UI" w:cs="Segoe UI"/>
                <w:b/>
                <w:sz w:val="18"/>
                <w:szCs w:val="18"/>
                <w:u w:val="single"/>
                <w:lang w:val="en-US"/>
              </w:rPr>
            </w:pPr>
            <w:r w:rsidRPr="00F43C6E">
              <w:rPr>
                <w:rStyle w:val="normaltextrun"/>
                <w:rFonts w:ascii="Calibri" w:hAnsi="Calibri" w:cs="Calibri"/>
                <w:b/>
                <w:sz w:val="22"/>
                <w:szCs w:val="22"/>
                <w:u w:val="single"/>
              </w:rPr>
              <w:t>October – December</w:t>
            </w:r>
            <w:r w:rsidRPr="00F43C6E">
              <w:rPr>
                <w:rStyle w:val="eop"/>
                <w:rFonts w:ascii="Calibri" w:eastAsiaTheme="majorEastAsia" w:hAnsi="Calibri" w:cs="Calibri"/>
                <w:b/>
                <w:sz w:val="22"/>
                <w:szCs w:val="22"/>
                <w:u w:val="single"/>
              </w:rPr>
              <w:t> </w:t>
            </w:r>
          </w:p>
          <w:p w:rsidR="000B264C" w:rsidRPr="00F076D4" w:rsidRDefault="000B264C" w:rsidP="000F46F5">
            <w:pPr>
              <w:pStyle w:val="paragraph"/>
              <w:spacing w:before="0" w:beforeAutospacing="0" w:after="0" w:afterAutospacing="0"/>
              <w:textAlignment w:val="baseline"/>
            </w:pPr>
            <w:r>
              <w:rPr>
                <w:rStyle w:val="eop"/>
                <w:rFonts w:ascii="Calibri" w:eastAsiaTheme="majorEastAsia" w:hAnsi="Calibri" w:cs="Calibri"/>
                <w:sz w:val="22"/>
                <w:szCs w:val="22"/>
              </w:rPr>
              <w:t> </w:t>
            </w:r>
            <w:r>
              <w:rPr>
                <w:rStyle w:val="normaltextrun"/>
                <w:rFonts w:ascii="Calibri" w:hAnsi="Calibri" w:cs="Calibri"/>
                <w:sz w:val="22"/>
                <w:szCs w:val="22"/>
              </w:rPr>
              <w:t>Training given to officer cohort on decision logging and legal input to support rationale. Analysis of recent significant incidents has provided assurance that decision logs are being used to good effect.</w:t>
            </w:r>
            <w:r>
              <w:rPr>
                <w:rStyle w:val="eop"/>
                <w:rFonts w:ascii="Calibri" w:eastAsiaTheme="majorEastAsia" w:hAnsi="Calibri" w:cs="Calibri"/>
                <w:sz w:val="22"/>
                <w:szCs w:val="22"/>
              </w:rPr>
              <w:t> </w:t>
            </w:r>
          </w:p>
        </w:tc>
        <w:tc>
          <w:tcPr>
            <w:tcW w:w="1626" w:type="dxa"/>
            <w:vMerge w:val="restart"/>
            <w:shd w:val="clear" w:color="auto" w:fill="auto"/>
          </w:tcPr>
          <w:p w:rsidR="000B264C" w:rsidRPr="0027594B" w:rsidRDefault="000B264C" w:rsidP="000F46F5">
            <w:pPr>
              <w:jc w:val="center"/>
              <w:rPr>
                <w:rFonts w:cstheme="minorHAnsi"/>
                <w:sz w:val="24"/>
                <w:szCs w:val="24"/>
              </w:rPr>
            </w:pPr>
          </w:p>
        </w:tc>
        <w:tc>
          <w:tcPr>
            <w:tcW w:w="1082" w:type="dxa"/>
            <w:vMerge w:val="restart"/>
            <w:shd w:val="clear" w:color="auto" w:fill="auto"/>
          </w:tcPr>
          <w:p w:rsidR="000B264C" w:rsidRPr="0027594B" w:rsidRDefault="000B264C" w:rsidP="000F46F5">
            <w:pPr>
              <w:jc w:val="center"/>
              <w:rPr>
                <w:rFonts w:cstheme="minorHAnsi"/>
                <w:sz w:val="24"/>
                <w:szCs w:val="24"/>
              </w:rPr>
            </w:pPr>
          </w:p>
        </w:tc>
        <w:tc>
          <w:tcPr>
            <w:tcW w:w="1211" w:type="dxa"/>
            <w:gridSpan w:val="2"/>
            <w:shd w:val="clear" w:color="auto" w:fill="0070C0"/>
          </w:tcPr>
          <w:p w:rsidR="000B264C" w:rsidRPr="00623112" w:rsidRDefault="000B264C" w:rsidP="000F46F5">
            <w:pPr>
              <w:jc w:val="center"/>
              <w:rPr>
                <w:rFonts w:cstheme="minorHAnsi"/>
                <w:sz w:val="20"/>
                <w:szCs w:val="20"/>
              </w:rPr>
            </w:pPr>
          </w:p>
        </w:tc>
      </w:tr>
      <w:tr w:rsidR="00E42379" w:rsidTr="000F46F5">
        <w:trPr>
          <w:trHeight w:val="998"/>
        </w:trPr>
        <w:tc>
          <w:tcPr>
            <w:tcW w:w="1637" w:type="dxa"/>
            <w:vMerge/>
            <w:shd w:val="clear" w:color="auto" w:fill="auto"/>
          </w:tcPr>
          <w:p w:rsidR="000B264C" w:rsidRPr="00406202" w:rsidRDefault="000B264C" w:rsidP="000F46F5">
            <w:pPr>
              <w:rPr>
                <w:rFonts w:cstheme="minorHAnsi"/>
                <w:bCs/>
                <w:sz w:val="20"/>
                <w:szCs w:val="20"/>
              </w:rPr>
            </w:pPr>
          </w:p>
        </w:tc>
        <w:tc>
          <w:tcPr>
            <w:tcW w:w="2845" w:type="dxa"/>
            <w:shd w:val="clear" w:color="auto" w:fill="auto"/>
          </w:tcPr>
          <w:p w:rsidR="000B264C" w:rsidRDefault="000B264C" w:rsidP="000F46F5">
            <w:r>
              <w:t xml:space="preserve">2.10.2 </w:t>
            </w:r>
            <w:r w:rsidRPr="001A69AC">
              <w:t xml:space="preserve">Conduct reality test through OAT quarterly audit with a bespoke tabletop scenario that will incorporate the use of both. Findings to be fed back through standardisation meeting at end of quarter. </w:t>
            </w:r>
          </w:p>
          <w:p w:rsidR="000B264C" w:rsidRPr="00406202" w:rsidRDefault="000B264C" w:rsidP="000F46F5">
            <w:pPr>
              <w:rPr>
                <w:rFonts w:cstheme="minorHAnsi"/>
                <w:bCs/>
                <w:sz w:val="18"/>
                <w:szCs w:val="18"/>
              </w:rPr>
            </w:pPr>
          </w:p>
        </w:tc>
        <w:tc>
          <w:tcPr>
            <w:tcW w:w="1228" w:type="dxa"/>
            <w:gridSpan w:val="2"/>
            <w:shd w:val="clear" w:color="auto" w:fill="auto"/>
          </w:tcPr>
          <w:p w:rsidR="000B264C" w:rsidRPr="003172EC" w:rsidRDefault="000B264C" w:rsidP="000F46F5">
            <w:pPr>
              <w:jc w:val="center"/>
              <w:rPr>
                <w:rFonts w:cstheme="minorHAnsi"/>
                <w:sz w:val="18"/>
                <w:szCs w:val="18"/>
              </w:rPr>
            </w:pPr>
          </w:p>
        </w:tc>
        <w:tc>
          <w:tcPr>
            <w:tcW w:w="5964" w:type="dxa"/>
            <w:shd w:val="clear" w:color="auto" w:fill="auto"/>
          </w:tcPr>
          <w:p w:rsidR="000B264C" w:rsidRPr="002F05F7" w:rsidRDefault="000B264C" w:rsidP="000F46F5">
            <w:pPr>
              <w:pStyle w:val="paragraph"/>
              <w:spacing w:before="0" w:beforeAutospacing="0" w:after="0" w:afterAutospacing="0"/>
              <w:textAlignment w:val="baseline"/>
              <w:rPr>
                <w:rFonts w:ascii="Segoe UI" w:hAnsi="Segoe UI" w:cs="Segoe UI"/>
                <w:color w:val="BFBFBF" w:themeColor="background1" w:themeShade="BF"/>
                <w:sz w:val="18"/>
                <w:szCs w:val="18"/>
              </w:rPr>
            </w:pPr>
            <w:r w:rsidRPr="002F05F7">
              <w:rPr>
                <w:rStyle w:val="normaltextrun"/>
                <w:rFonts w:ascii="Calibri" w:hAnsi="Calibri" w:cs="Calibri"/>
                <w:b/>
                <w:bCs/>
                <w:color w:val="BFBFBF" w:themeColor="background1" w:themeShade="BF"/>
                <w:sz w:val="22"/>
                <w:szCs w:val="22"/>
                <w:u w:val="single"/>
              </w:rPr>
              <w:t>July- September</w:t>
            </w:r>
            <w:r w:rsidRPr="002F05F7">
              <w:rPr>
                <w:rStyle w:val="eop"/>
                <w:rFonts w:ascii="Calibri" w:eastAsiaTheme="majorEastAsia" w:hAnsi="Calibri" w:cs="Calibri"/>
                <w:color w:val="BFBFBF" w:themeColor="background1" w:themeShade="BF"/>
                <w:sz w:val="22"/>
                <w:szCs w:val="22"/>
              </w:rPr>
              <w:t> </w:t>
            </w:r>
          </w:p>
          <w:p w:rsidR="000B264C" w:rsidRPr="002F05F7" w:rsidRDefault="000B264C" w:rsidP="000F46F5">
            <w:pPr>
              <w:pStyle w:val="paragraph"/>
              <w:spacing w:before="0" w:beforeAutospacing="0" w:after="0" w:afterAutospacing="0"/>
              <w:textAlignment w:val="baseline"/>
              <w:rPr>
                <w:rFonts w:ascii="Segoe UI" w:hAnsi="Segoe UI" w:cs="Segoe UI"/>
                <w:color w:val="BFBFBF" w:themeColor="background1" w:themeShade="BF"/>
                <w:sz w:val="18"/>
                <w:szCs w:val="18"/>
              </w:rPr>
            </w:pPr>
            <w:r w:rsidRPr="002F05F7">
              <w:rPr>
                <w:rStyle w:val="normaltextrun"/>
                <w:rFonts w:ascii="Calibri" w:hAnsi="Calibri" w:cs="Calibri"/>
                <w:color w:val="BFBFBF" w:themeColor="background1" w:themeShade="BF"/>
                <w:sz w:val="22"/>
                <w:szCs w:val="22"/>
                <w:shd w:val="clear" w:color="auto" w:fill="FFFFFF"/>
              </w:rPr>
              <w:t>Work to commence on the tabletop/audit i</w:t>
            </w:r>
            <w:r w:rsidRPr="002F05F7">
              <w:rPr>
                <w:rStyle w:val="normaltextrun"/>
                <w:rFonts w:ascii="Calibri" w:hAnsi="Calibri" w:cs="Calibri"/>
                <w:color w:val="BFBFBF" w:themeColor="background1" w:themeShade="BF"/>
                <w:sz w:val="22"/>
                <w:szCs w:val="22"/>
                <w:shd w:val="clear" w:color="auto" w:fill="FFFFFF"/>
              </w:rPr>
              <w:t>n readiness to begin form 1</w:t>
            </w:r>
            <w:r w:rsidRPr="002F05F7">
              <w:rPr>
                <w:rStyle w:val="normaltextrun"/>
                <w:rFonts w:ascii="Calibri" w:hAnsi="Calibri" w:cs="Calibri"/>
                <w:color w:val="BFBFBF" w:themeColor="background1" w:themeShade="BF"/>
                <w:sz w:val="13"/>
                <w:szCs w:val="13"/>
                <w:shd w:val="clear" w:color="auto" w:fill="FFFFFF"/>
                <w:vertAlign w:val="superscript"/>
              </w:rPr>
              <w:t>st</w:t>
            </w:r>
            <w:r w:rsidRPr="002F05F7">
              <w:rPr>
                <w:rStyle w:val="normaltextrun"/>
                <w:rFonts w:ascii="Calibri" w:hAnsi="Calibri" w:cs="Calibri"/>
                <w:color w:val="BFBFBF" w:themeColor="background1" w:themeShade="BF"/>
                <w:sz w:val="22"/>
                <w:szCs w:val="22"/>
                <w:shd w:val="clear" w:color="auto" w:fill="FFFFFF"/>
              </w:rPr>
              <w:t xml:space="preserve"> August (2</w:t>
            </w:r>
            <w:r w:rsidRPr="002F05F7">
              <w:rPr>
                <w:rStyle w:val="normaltextrun"/>
                <w:rFonts w:ascii="Calibri" w:hAnsi="Calibri" w:cs="Calibri"/>
                <w:color w:val="BFBFBF" w:themeColor="background1" w:themeShade="BF"/>
                <w:sz w:val="13"/>
                <w:szCs w:val="13"/>
                <w:shd w:val="clear" w:color="auto" w:fill="FFFFFF"/>
                <w:vertAlign w:val="superscript"/>
              </w:rPr>
              <w:t>nd</w:t>
            </w:r>
            <w:r w:rsidRPr="002F05F7">
              <w:rPr>
                <w:rStyle w:val="normaltextrun"/>
                <w:rFonts w:ascii="Calibri" w:hAnsi="Calibri" w:cs="Calibri"/>
                <w:color w:val="BFBFBF" w:themeColor="background1" w:themeShade="BF"/>
                <w:sz w:val="22"/>
                <w:szCs w:val="22"/>
                <w:shd w:val="clear" w:color="auto" w:fill="FFFFFF"/>
              </w:rPr>
              <w:t xml:space="preserve"> audit of the year).  </w:t>
            </w:r>
            <w:r w:rsidRPr="002F05F7">
              <w:rPr>
                <w:rStyle w:val="eop"/>
                <w:rFonts w:ascii="Calibri" w:eastAsiaTheme="majorEastAsia" w:hAnsi="Calibri" w:cs="Calibri"/>
                <w:color w:val="BFBFBF" w:themeColor="background1" w:themeShade="BF"/>
                <w:sz w:val="22"/>
                <w:szCs w:val="22"/>
              </w:rPr>
              <w:t> </w:t>
            </w:r>
          </w:p>
          <w:p w:rsidR="000B264C" w:rsidRPr="002F05F7" w:rsidRDefault="000B264C" w:rsidP="000F46F5">
            <w:pPr>
              <w:pStyle w:val="paragraph"/>
              <w:spacing w:before="0" w:beforeAutospacing="0" w:after="0" w:afterAutospacing="0"/>
              <w:textAlignment w:val="baseline"/>
              <w:rPr>
                <w:rFonts w:ascii="Segoe UI" w:hAnsi="Segoe UI" w:cs="Segoe UI"/>
                <w:color w:val="BFBFBF" w:themeColor="background1" w:themeShade="BF"/>
                <w:sz w:val="18"/>
                <w:szCs w:val="18"/>
              </w:rPr>
            </w:pPr>
            <w:r w:rsidRPr="002F05F7">
              <w:rPr>
                <w:rStyle w:val="eop"/>
                <w:rFonts w:ascii="Calibri" w:eastAsiaTheme="majorEastAsia" w:hAnsi="Calibri" w:cs="Calibri"/>
                <w:color w:val="BFBFBF" w:themeColor="background1" w:themeShade="BF"/>
                <w:sz w:val="22"/>
                <w:szCs w:val="22"/>
              </w:rPr>
              <w:t> </w:t>
            </w:r>
          </w:p>
          <w:p w:rsidR="000B264C" w:rsidRPr="002F05F7" w:rsidRDefault="000B264C" w:rsidP="000F46F5">
            <w:pPr>
              <w:pStyle w:val="paragraph"/>
              <w:spacing w:before="0" w:beforeAutospacing="0" w:after="0" w:afterAutospacing="0"/>
              <w:textAlignment w:val="baseline"/>
              <w:rPr>
                <w:rFonts w:ascii="Segoe UI" w:hAnsi="Segoe UI" w:cs="Segoe UI"/>
                <w:color w:val="BFBFBF" w:themeColor="background1" w:themeShade="BF"/>
                <w:sz w:val="18"/>
                <w:szCs w:val="18"/>
              </w:rPr>
            </w:pPr>
            <w:r w:rsidRPr="002F05F7">
              <w:rPr>
                <w:rStyle w:val="normaltextrun"/>
                <w:rFonts w:ascii="Calibri" w:hAnsi="Calibri" w:cs="Calibri"/>
                <w:bCs/>
                <w:color w:val="BFBFBF" w:themeColor="background1" w:themeShade="BF"/>
                <w:sz w:val="22"/>
                <w:szCs w:val="22"/>
              </w:rPr>
              <w:t xml:space="preserve">Decision logging update provided at Ops Board in September.  Highlighted in excess of 40 DL’s been completed since Jan 2023.  Increase of 20+ since last update at April Ops Board.  Dictaphones also been used recently which indicated another step forward.  </w:t>
            </w:r>
            <w:r w:rsidRPr="002F05F7">
              <w:rPr>
                <w:rStyle w:val="normaltextrun"/>
                <w:rFonts w:ascii="Calibri" w:hAnsi="Calibri" w:cs="Calibri"/>
                <w:bCs/>
                <w:color w:val="BFBFBF" w:themeColor="background1" w:themeShade="BF"/>
                <w:sz w:val="22"/>
                <w:szCs w:val="22"/>
              </w:rPr>
              <w:t>Work continues with progressing CCTV use for DL. </w:t>
            </w:r>
            <w:r w:rsidRPr="002F05F7">
              <w:rPr>
                <w:rStyle w:val="eop"/>
                <w:rFonts w:ascii="Calibri" w:eastAsiaTheme="majorEastAsia" w:hAnsi="Calibri" w:cs="Calibri"/>
                <w:color w:val="BFBFBF" w:themeColor="background1" w:themeShade="BF"/>
                <w:sz w:val="22"/>
                <w:szCs w:val="22"/>
              </w:rPr>
              <w:t> </w:t>
            </w:r>
          </w:p>
          <w:p w:rsidR="000B264C" w:rsidRPr="002F05F7" w:rsidRDefault="000B264C" w:rsidP="000F46F5">
            <w:pPr>
              <w:pStyle w:val="paragraph"/>
              <w:spacing w:before="0" w:beforeAutospacing="0" w:after="0" w:afterAutospacing="0"/>
              <w:textAlignment w:val="baseline"/>
              <w:rPr>
                <w:rStyle w:val="eop"/>
                <w:rFonts w:ascii="Calibri" w:eastAsiaTheme="majorEastAsia" w:hAnsi="Calibri" w:cs="Calibri"/>
                <w:color w:val="BFBFBF" w:themeColor="background1" w:themeShade="BF"/>
                <w:sz w:val="22"/>
                <w:szCs w:val="22"/>
              </w:rPr>
            </w:pPr>
            <w:r w:rsidRPr="002F05F7">
              <w:rPr>
                <w:rStyle w:val="normaltextrun"/>
                <w:rFonts w:ascii="Calibri" w:hAnsi="Calibri" w:cs="Calibri"/>
                <w:bCs/>
                <w:color w:val="BFBFBF" w:themeColor="background1" w:themeShade="BF"/>
                <w:sz w:val="22"/>
                <w:szCs w:val="22"/>
              </w:rPr>
              <w:t>Two DL training sessions have been delivered by EPC to senior officer cohort.  Further sessions now planned.</w:t>
            </w:r>
            <w:r w:rsidRPr="002F05F7">
              <w:rPr>
                <w:rStyle w:val="eop"/>
                <w:rFonts w:ascii="Calibri" w:eastAsiaTheme="majorEastAsia" w:hAnsi="Calibri" w:cs="Calibri"/>
                <w:color w:val="BFBFBF" w:themeColor="background1" w:themeShade="BF"/>
                <w:sz w:val="22"/>
                <w:szCs w:val="22"/>
              </w:rPr>
              <w:t> </w:t>
            </w:r>
          </w:p>
          <w:p w:rsidR="000B264C" w:rsidRDefault="000B264C" w:rsidP="000F46F5">
            <w:pPr>
              <w:textAlignment w:val="baseline"/>
              <w:rPr>
                <w:rFonts w:ascii="Calibri" w:eastAsia="Times New Roman" w:hAnsi="Calibri" w:cs="Calibri"/>
                <w:b/>
                <w:bCs/>
                <w:u w:val="single"/>
                <w:lang w:eastAsia="en-GB"/>
              </w:rPr>
            </w:pPr>
          </w:p>
          <w:p w:rsidR="000B264C" w:rsidRDefault="000B264C" w:rsidP="000F46F5">
            <w:pPr>
              <w:textAlignment w:val="baseline"/>
              <w:rPr>
                <w:rFonts w:ascii="Calibri" w:eastAsia="Times New Roman" w:hAnsi="Calibri" w:cs="Calibri"/>
                <w:b/>
                <w:bCs/>
                <w:u w:val="single"/>
                <w:lang w:eastAsia="en-GB"/>
              </w:rPr>
            </w:pPr>
            <w:r>
              <w:rPr>
                <w:rFonts w:ascii="Calibri" w:eastAsia="Times New Roman" w:hAnsi="Calibri" w:cs="Calibri"/>
                <w:b/>
                <w:bCs/>
                <w:u w:val="single"/>
                <w:lang w:eastAsia="en-GB"/>
              </w:rPr>
              <w:t>October –</w:t>
            </w:r>
            <w:r w:rsidRPr="00C573CE">
              <w:rPr>
                <w:rFonts w:ascii="Calibri" w:eastAsia="Times New Roman" w:hAnsi="Calibri" w:cs="Calibri"/>
                <w:b/>
                <w:bCs/>
                <w:u w:val="single"/>
                <w:lang w:eastAsia="en-GB"/>
              </w:rPr>
              <w:t xml:space="preserve"> </w:t>
            </w:r>
            <w:r>
              <w:rPr>
                <w:rFonts w:ascii="Calibri" w:eastAsia="Times New Roman" w:hAnsi="Calibri" w:cs="Calibri"/>
                <w:b/>
                <w:bCs/>
                <w:u w:val="single"/>
                <w:lang w:eastAsia="en-GB"/>
              </w:rPr>
              <w:t>Dec</w:t>
            </w:r>
            <w:r w:rsidRPr="00C573CE">
              <w:rPr>
                <w:rFonts w:ascii="Calibri" w:eastAsia="Times New Roman" w:hAnsi="Calibri" w:cs="Calibri"/>
                <w:b/>
                <w:bCs/>
                <w:u w:val="single"/>
                <w:lang w:eastAsia="en-GB"/>
              </w:rPr>
              <w:t>ember</w:t>
            </w:r>
          </w:p>
          <w:p w:rsidR="000B264C" w:rsidRPr="00C573CE" w:rsidRDefault="000B264C" w:rsidP="000F46F5">
            <w:pPr>
              <w:textAlignment w:val="baseline"/>
              <w:rPr>
                <w:rFonts w:ascii="Segoe UI" w:eastAsia="Times New Roman" w:hAnsi="Segoe UI" w:cs="Segoe UI"/>
                <w:sz w:val="18"/>
                <w:szCs w:val="18"/>
                <w:lang w:eastAsia="en-GB"/>
              </w:rPr>
            </w:pPr>
            <w:r>
              <w:rPr>
                <w:rStyle w:val="normaltextrun"/>
                <w:rFonts w:ascii="Calibri" w:hAnsi="Calibri" w:cs="Calibri"/>
                <w:color w:val="000000"/>
                <w:shd w:val="clear" w:color="auto" w:fill="FFFFFF"/>
              </w:rPr>
              <w:t xml:space="preserve">Training given to officer cohort on decision logging and legal input to </w:t>
            </w:r>
            <w:r>
              <w:rPr>
                <w:rStyle w:val="normaltextrun"/>
                <w:rFonts w:ascii="Calibri" w:hAnsi="Calibri" w:cs="Calibri"/>
                <w:color w:val="000000"/>
                <w:shd w:val="clear" w:color="auto" w:fill="FFFFFF"/>
              </w:rPr>
              <w:t>support rationale. Analysis of recent significant incidents has provided assurance that decision logs are being used to good effect. Testing is present via COMAH exercises and Police exercises i.e: Scorpion.</w:t>
            </w:r>
            <w:r>
              <w:rPr>
                <w:rStyle w:val="eop"/>
                <w:rFonts w:ascii="Calibri" w:hAnsi="Calibri" w:cs="Calibri"/>
                <w:color w:val="000000"/>
                <w:shd w:val="clear" w:color="auto" w:fill="FFFFFF"/>
              </w:rPr>
              <w:t> </w:t>
            </w:r>
            <w:r w:rsidRPr="00C573CE">
              <w:rPr>
                <w:rFonts w:ascii="Calibri" w:eastAsia="Times New Roman" w:hAnsi="Calibri" w:cs="Calibri"/>
                <w:lang w:eastAsia="en-GB"/>
              </w:rPr>
              <w:t> </w:t>
            </w:r>
          </w:p>
          <w:p w:rsidR="000B264C" w:rsidRPr="00623112" w:rsidRDefault="000B264C" w:rsidP="000F46F5">
            <w:pPr>
              <w:rPr>
                <w:rFonts w:cstheme="minorHAnsi"/>
                <w:sz w:val="20"/>
                <w:szCs w:val="20"/>
              </w:rPr>
            </w:pPr>
          </w:p>
        </w:tc>
        <w:tc>
          <w:tcPr>
            <w:tcW w:w="1626" w:type="dxa"/>
            <w:vMerge/>
            <w:shd w:val="clear" w:color="auto" w:fill="auto"/>
          </w:tcPr>
          <w:p w:rsidR="000B264C" w:rsidRPr="00623112" w:rsidRDefault="000B264C" w:rsidP="000F46F5">
            <w:pPr>
              <w:jc w:val="center"/>
              <w:rPr>
                <w:rFonts w:cstheme="minorHAnsi"/>
                <w:sz w:val="20"/>
                <w:szCs w:val="20"/>
              </w:rPr>
            </w:pPr>
          </w:p>
        </w:tc>
        <w:tc>
          <w:tcPr>
            <w:tcW w:w="1082" w:type="dxa"/>
            <w:vMerge/>
            <w:shd w:val="clear" w:color="auto" w:fill="auto"/>
          </w:tcPr>
          <w:p w:rsidR="000B264C" w:rsidRPr="00623112" w:rsidRDefault="000B264C" w:rsidP="000F46F5">
            <w:pPr>
              <w:jc w:val="center"/>
              <w:rPr>
                <w:rFonts w:cstheme="minorHAnsi"/>
                <w:sz w:val="20"/>
                <w:szCs w:val="20"/>
              </w:rPr>
            </w:pPr>
          </w:p>
        </w:tc>
        <w:tc>
          <w:tcPr>
            <w:tcW w:w="1211" w:type="dxa"/>
            <w:gridSpan w:val="2"/>
            <w:shd w:val="clear" w:color="auto" w:fill="0070C0"/>
          </w:tcPr>
          <w:p w:rsidR="000B264C" w:rsidRPr="00623112" w:rsidRDefault="000B264C" w:rsidP="000F46F5">
            <w:pPr>
              <w:jc w:val="center"/>
              <w:rPr>
                <w:rFonts w:cstheme="minorHAnsi"/>
                <w:sz w:val="20"/>
                <w:szCs w:val="20"/>
              </w:rPr>
            </w:pPr>
          </w:p>
        </w:tc>
      </w:tr>
      <w:tr w:rsidR="00E42379" w:rsidTr="000F46F5">
        <w:trPr>
          <w:trHeight w:val="998"/>
        </w:trPr>
        <w:tc>
          <w:tcPr>
            <w:tcW w:w="1637" w:type="dxa"/>
            <w:vMerge/>
            <w:shd w:val="clear" w:color="auto" w:fill="auto"/>
          </w:tcPr>
          <w:p w:rsidR="000B264C" w:rsidRPr="00406202" w:rsidRDefault="000B264C" w:rsidP="000F46F5">
            <w:pPr>
              <w:rPr>
                <w:rFonts w:cstheme="minorHAnsi"/>
                <w:bCs/>
                <w:sz w:val="20"/>
                <w:szCs w:val="20"/>
              </w:rPr>
            </w:pPr>
          </w:p>
        </w:tc>
        <w:tc>
          <w:tcPr>
            <w:tcW w:w="2845" w:type="dxa"/>
            <w:shd w:val="clear" w:color="auto" w:fill="auto"/>
          </w:tcPr>
          <w:p w:rsidR="000B264C" w:rsidRPr="002C7E2E" w:rsidRDefault="000B264C" w:rsidP="000F46F5">
            <w:pPr>
              <w:rPr>
                <w:rFonts w:cs="Arial"/>
              </w:rPr>
            </w:pPr>
            <w:r>
              <w:t xml:space="preserve">2.10.3 </w:t>
            </w:r>
            <w:r w:rsidRPr="001A69AC">
              <w:t xml:space="preserve">Work </w:t>
            </w:r>
            <w:r>
              <w:t xml:space="preserve">with Business </w:t>
            </w:r>
            <w:r>
              <w:t>Intelligence and Ops P</w:t>
            </w:r>
            <w:r w:rsidRPr="001A69AC">
              <w:t>reparedness to collate data on the use of decision logging against the requirements of service policy</w:t>
            </w:r>
          </w:p>
        </w:tc>
        <w:tc>
          <w:tcPr>
            <w:tcW w:w="1228" w:type="dxa"/>
            <w:gridSpan w:val="2"/>
            <w:shd w:val="clear" w:color="auto" w:fill="auto"/>
            <w:vAlign w:val="center"/>
          </w:tcPr>
          <w:p w:rsidR="000B264C" w:rsidRPr="00406202" w:rsidRDefault="000B264C" w:rsidP="000F46F5">
            <w:pPr>
              <w:jc w:val="center"/>
              <w:rPr>
                <w:rFonts w:cstheme="minorHAnsi"/>
                <w:bCs/>
                <w:sz w:val="20"/>
                <w:szCs w:val="20"/>
              </w:rPr>
            </w:pPr>
          </w:p>
        </w:tc>
        <w:tc>
          <w:tcPr>
            <w:tcW w:w="5964" w:type="dxa"/>
            <w:shd w:val="clear" w:color="auto" w:fill="auto"/>
          </w:tcPr>
          <w:p w:rsidR="000B264C" w:rsidRDefault="000B264C" w:rsidP="000F46F5">
            <w:pPr>
              <w:textAlignment w:val="baseline"/>
              <w:rPr>
                <w:rFonts w:ascii="Calibri" w:eastAsia="Times New Roman" w:hAnsi="Calibri" w:cs="Calibri"/>
                <w:lang w:eastAsia="en-GB"/>
              </w:rPr>
            </w:pPr>
            <w:r>
              <w:rPr>
                <w:rFonts w:ascii="Calibri" w:eastAsia="Times New Roman" w:hAnsi="Calibri" w:cs="Calibri"/>
                <w:b/>
                <w:bCs/>
                <w:u w:val="single"/>
                <w:lang w:eastAsia="en-GB"/>
              </w:rPr>
              <w:t xml:space="preserve">October </w:t>
            </w:r>
            <w:r w:rsidRPr="00C573CE">
              <w:rPr>
                <w:rFonts w:ascii="Calibri" w:eastAsia="Times New Roman" w:hAnsi="Calibri" w:cs="Calibri"/>
                <w:b/>
                <w:bCs/>
                <w:u w:val="single"/>
                <w:lang w:eastAsia="en-GB"/>
              </w:rPr>
              <w:t xml:space="preserve">- </w:t>
            </w:r>
            <w:r>
              <w:rPr>
                <w:rFonts w:ascii="Calibri" w:eastAsia="Times New Roman" w:hAnsi="Calibri" w:cs="Calibri"/>
                <w:b/>
                <w:bCs/>
                <w:u w:val="single"/>
                <w:lang w:eastAsia="en-GB"/>
              </w:rPr>
              <w:t>Dec</w:t>
            </w:r>
            <w:r w:rsidRPr="00C573CE">
              <w:rPr>
                <w:rFonts w:ascii="Calibri" w:eastAsia="Times New Roman" w:hAnsi="Calibri" w:cs="Calibri"/>
                <w:b/>
                <w:bCs/>
                <w:u w:val="single"/>
                <w:lang w:eastAsia="en-GB"/>
              </w:rPr>
              <w:t>ember</w:t>
            </w:r>
            <w:r w:rsidRPr="00C573CE">
              <w:rPr>
                <w:rFonts w:ascii="Calibri" w:eastAsia="Times New Roman" w:hAnsi="Calibri" w:cs="Calibri"/>
                <w:lang w:eastAsia="en-GB"/>
              </w:rPr>
              <w:t> </w:t>
            </w:r>
          </w:p>
          <w:p w:rsidR="000B264C" w:rsidRPr="002F05F7" w:rsidRDefault="000B264C" w:rsidP="000F46F5">
            <w:pPr>
              <w:textAlignment w:val="baseline"/>
              <w:rPr>
                <w:rStyle w:val="eop"/>
                <w:rFonts w:ascii="Calibri" w:hAnsi="Calibri" w:cs="Calibri"/>
                <w:color w:val="000000"/>
                <w:shd w:val="clear" w:color="auto" w:fill="FFFFFF"/>
              </w:rPr>
            </w:pPr>
            <w:r w:rsidRPr="002F05F7">
              <w:rPr>
                <w:rStyle w:val="normaltextrun"/>
                <w:rFonts w:ascii="Calibri" w:hAnsi="Calibri" w:cs="Calibri"/>
                <w:color w:val="000000"/>
                <w:shd w:val="clear" w:color="auto" w:fill="FFFFFF"/>
              </w:rPr>
              <w:t>Analysis of proportion of incidents requested.</w:t>
            </w:r>
            <w:r w:rsidRPr="002F05F7">
              <w:rPr>
                <w:rStyle w:val="eop"/>
                <w:rFonts w:ascii="Calibri" w:hAnsi="Calibri" w:cs="Calibri"/>
                <w:color w:val="000000"/>
                <w:shd w:val="clear" w:color="auto" w:fill="FFFFFF"/>
              </w:rPr>
              <w:t> </w:t>
            </w:r>
            <w:r w:rsidRPr="002F05F7">
              <w:rPr>
                <w:rStyle w:val="normaltextrun"/>
                <w:rFonts w:ascii="Calibri" w:hAnsi="Calibri" w:cs="Calibri"/>
                <w:color w:val="000000"/>
                <w:shd w:val="clear" w:color="auto" w:fill="FFFFFF"/>
              </w:rPr>
              <w:t xml:space="preserve">HMI </w:t>
            </w:r>
            <w:r>
              <w:rPr>
                <w:rStyle w:val="normaltextrun"/>
                <w:rFonts w:ascii="Calibri" w:hAnsi="Calibri" w:cs="Calibri"/>
                <w:color w:val="000000"/>
                <w:shd w:val="clear" w:color="auto" w:fill="FFFFFF"/>
              </w:rPr>
              <w:t xml:space="preserve">inspection </w:t>
            </w:r>
            <w:r w:rsidRPr="002F05F7">
              <w:rPr>
                <w:rStyle w:val="normaltextrun"/>
                <w:rFonts w:ascii="Calibri" w:hAnsi="Calibri" w:cs="Calibri"/>
                <w:color w:val="000000"/>
                <w:shd w:val="clear" w:color="auto" w:fill="FFFFFF"/>
              </w:rPr>
              <w:t xml:space="preserve">report </w:t>
            </w:r>
            <w:r>
              <w:rPr>
                <w:rStyle w:val="normaltextrun"/>
                <w:rFonts w:ascii="Calibri" w:hAnsi="Calibri" w:cs="Calibri"/>
                <w:color w:val="000000"/>
                <w:shd w:val="clear" w:color="auto" w:fill="FFFFFF"/>
              </w:rPr>
              <w:t xml:space="preserve">2023 </w:t>
            </w:r>
            <w:r w:rsidRPr="002F05F7">
              <w:rPr>
                <w:rStyle w:val="normaltextrun"/>
                <w:rFonts w:ascii="Calibri" w:hAnsi="Calibri" w:cs="Calibri"/>
                <w:color w:val="000000"/>
                <w:shd w:val="clear" w:color="auto" w:fill="FFFFFF"/>
              </w:rPr>
              <w:t>findings highlight</w:t>
            </w:r>
            <w:r>
              <w:rPr>
                <w:rStyle w:val="normaltextrun"/>
                <w:rFonts w:ascii="Calibri" w:hAnsi="Calibri" w:cs="Calibri"/>
                <w:color w:val="000000"/>
                <w:shd w:val="clear" w:color="auto" w:fill="FFFFFF"/>
              </w:rPr>
              <w:t>ed</w:t>
            </w:r>
            <w:r w:rsidRPr="002F05F7">
              <w:rPr>
                <w:rStyle w:val="normaltextrun"/>
                <w:rFonts w:ascii="Calibri" w:hAnsi="Calibri" w:cs="Calibri"/>
                <w:color w:val="000000"/>
                <w:shd w:val="clear" w:color="auto" w:fill="FFFFFF"/>
              </w:rPr>
              <w:t xml:space="preserve"> improvements in this area.</w:t>
            </w:r>
            <w:r w:rsidRPr="002F05F7">
              <w:rPr>
                <w:rStyle w:val="eop"/>
                <w:rFonts w:ascii="Calibri" w:hAnsi="Calibri" w:cs="Calibri"/>
                <w:color w:val="000000"/>
                <w:shd w:val="clear" w:color="auto" w:fill="FFFFFF"/>
              </w:rPr>
              <w:t> </w:t>
            </w:r>
          </w:p>
          <w:p w:rsidR="000B264C" w:rsidRPr="002F05F7" w:rsidRDefault="000B264C" w:rsidP="000F46F5">
            <w:pPr>
              <w:textAlignment w:val="baseline"/>
              <w:rPr>
                <w:rFonts w:ascii="Segoe UI" w:eastAsia="Times New Roman" w:hAnsi="Segoe UI" w:cs="Segoe UI"/>
                <w:lang w:eastAsia="en-GB"/>
              </w:rPr>
            </w:pPr>
          </w:p>
          <w:p w:rsidR="000B264C" w:rsidRPr="00F076D4" w:rsidRDefault="000B264C" w:rsidP="000F46F5">
            <w:pPr>
              <w:rPr>
                <w:rFonts w:cstheme="minorHAnsi"/>
                <w:iCs/>
                <w:sz w:val="20"/>
                <w:szCs w:val="20"/>
              </w:rPr>
            </w:pPr>
          </w:p>
        </w:tc>
        <w:tc>
          <w:tcPr>
            <w:tcW w:w="1626" w:type="dxa"/>
            <w:vMerge/>
            <w:shd w:val="clear" w:color="auto" w:fill="auto"/>
          </w:tcPr>
          <w:p w:rsidR="000B264C" w:rsidRPr="00623112" w:rsidRDefault="000B264C" w:rsidP="000F46F5">
            <w:pPr>
              <w:jc w:val="center"/>
              <w:rPr>
                <w:rFonts w:cstheme="minorHAnsi"/>
                <w:sz w:val="20"/>
                <w:szCs w:val="20"/>
              </w:rPr>
            </w:pPr>
          </w:p>
        </w:tc>
        <w:tc>
          <w:tcPr>
            <w:tcW w:w="1082" w:type="dxa"/>
            <w:vMerge/>
            <w:shd w:val="clear" w:color="auto" w:fill="auto"/>
          </w:tcPr>
          <w:p w:rsidR="000B264C" w:rsidRPr="00623112" w:rsidRDefault="000B264C" w:rsidP="000F46F5">
            <w:pPr>
              <w:jc w:val="center"/>
              <w:rPr>
                <w:rFonts w:cstheme="minorHAnsi"/>
                <w:sz w:val="20"/>
                <w:szCs w:val="20"/>
              </w:rPr>
            </w:pPr>
          </w:p>
        </w:tc>
        <w:tc>
          <w:tcPr>
            <w:tcW w:w="1211" w:type="dxa"/>
            <w:gridSpan w:val="2"/>
            <w:shd w:val="clear" w:color="auto" w:fill="00B050"/>
          </w:tcPr>
          <w:p w:rsidR="000B264C" w:rsidRPr="00623112" w:rsidRDefault="000B264C" w:rsidP="000F46F5">
            <w:pPr>
              <w:jc w:val="center"/>
              <w:rPr>
                <w:rFonts w:cstheme="minorHAnsi"/>
                <w:sz w:val="20"/>
                <w:szCs w:val="20"/>
              </w:rPr>
            </w:pPr>
          </w:p>
        </w:tc>
      </w:tr>
      <w:tr w:rsidR="00E42379" w:rsidTr="000F46F5">
        <w:trPr>
          <w:trHeight w:val="998"/>
        </w:trPr>
        <w:tc>
          <w:tcPr>
            <w:tcW w:w="1637" w:type="dxa"/>
            <w:vMerge/>
            <w:shd w:val="clear" w:color="auto" w:fill="auto"/>
          </w:tcPr>
          <w:p w:rsidR="000B264C" w:rsidRPr="00406202" w:rsidRDefault="000B264C" w:rsidP="000F46F5">
            <w:pPr>
              <w:rPr>
                <w:rFonts w:cstheme="minorHAnsi"/>
                <w:bCs/>
                <w:sz w:val="20"/>
                <w:szCs w:val="20"/>
              </w:rPr>
            </w:pPr>
          </w:p>
        </w:tc>
        <w:tc>
          <w:tcPr>
            <w:tcW w:w="2845" w:type="dxa"/>
            <w:shd w:val="clear" w:color="auto" w:fill="auto"/>
          </w:tcPr>
          <w:p w:rsidR="000B264C" w:rsidRPr="00406202" w:rsidRDefault="000B264C" w:rsidP="000F46F5">
            <w:pPr>
              <w:jc w:val="both"/>
              <w:rPr>
                <w:rFonts w:cstheme="minorHAnsi"/>
                <w:bCs/>
                <w:sz w:val="18"/>
                <w:szCs w:val="18"/>
              </w:rPr>
            </w:pPr>
            <w:r>
              <w:t xml:space="preserve">2.10.4 </w:t>
            </w:r>
            <w:r w:rsidRPr="001A69AC">
              <w:t>Report to Ops Board on assurance findings of compliance.</w:t>
            </w:r>
          </w:p>
        </w:tc>
        <w:tc>
          <w:tcPr>
            <w:tcW w:w="1228" w:type="dxa"/>
            <w:gridSpan w:val="2"/>
            <w:shd w:val="clear" w:color="auto" w:fill="auto"/>
          </w:tcPr>
          <w:p w:rsidR="000B264C" w:rsidRPr="00406202" w:rsidRDefault="000B264C" w:rsidP="000F46F5">
            <w:pPr>
              <w:rPr>
                <w:rFonts w:cstheme="minorHAnsi"/>
                <w:bCs/>
                <w:sz w:val="20"/>
                <w:szCs w:val="20"/>
              </w:rPr>
            </w:pPr>
          </w:p>
        </w:tc>
        <w:tc>
          <w:tcPr>
            <w:tcW w:w="5964" w:type="dxa"/>
            <w:shd w:val="clear" w:color="auto" w:fill="auto"/>
          </w:tcPr>
          <w:p w:rsidR="000B264C" w:rsidRPr="00623112" w:rsidRDefault="000B264C" w:rsidP="000F46F5">
            <w:pPr>
              <w:rPr>
                <w:rFonts w:cstheme="minorHAnsi"/>
                <w:sz w:val="20"/>
                <w:szCs w:val="20"/>
              </w:rPr>
            </w:pPr>
          </w:p>
        </w:tc>
        <w:tc>
          <w:tcPr>
            <w:tcW w:w="1626" w:type="dxa"/>
            <w:vMerge/>
            <w:shd w:val="clear" w:color="auto" w:fill="auto"/>
          </w:tcPr>
          <w:p w:rsidR="000B264C" w:rsidRPr="00623112" w:rsidRDefault="000B264C" w:rsidP="000F46F5">
            <w:pPr>
              <w:jc w:val="center"/>
              <w:rPr>
                <w:rFonts w:cstheme="minorHAnsi"/>
                <w:sz w:val="20"/>
                <w:szCs w:val="20"/>
              </w:rPr>
            </w:pPr>
          </w:p>
        </w:tc>
        <w:tc>
          <w:tcPr>
            <w:tcW w:w="1082" w:type="dxa"/>
            <w:vMerge/>
            <w:shd w:val="clear" w:color="auto" w:fill="auto"/>
          </w:tcPr>
          <w:p w:rsidR="000B264C" w:rsidRPr="00623112" w:rsidRDefault="000B264C" w:rsidP="000F46F5">
            <w:pPr>
              <w:jc w:val="center"/>
              <w:rPr>
                <w:rFonts w:cstheme="minorHAnsi"/>
                <w:sz w:val="20"/>
                <w:szCs w:val="20"/>
              </w:rPr>
            </w:pPr>
          </w:p>
        </w:tc>
        <w:tc>
          <w:tcPr>
            <w:tcW w:w="1211" w:type="dxa"/>
            <w:gridSpan w:val="2"/>
            <w:shd w:val="clear" w:color="auto" w:fill="auto"/>
          </w:tcPr>
          <w:p w:rsidR="000B264C" w:rsidRPr="00623112" w:rsidRDefault="000B264C" w:rsidP="000F46F5">
            <w:pPr>
              <w:jc w:val="center"/>
              <w:rPr>
                <w:rFonts w:cstheme="minorHAnsi"/>
                <w:sz w:val="20"/>
                <w:szCs w:val="20"/>
              </w:rPr>
            </w:pPr>
          </w:p>
        </w:tc>
      </w:tr>
      <w:tr w:rsidR="00E42379" w:rsidTr="000F46F5">
        <w:trPr>
          <w:trHeight w:val="276"/>
        </w:trPr>
        <w:tc>
          <w:tcPr>
            <w:tcW w:w="15593" w:type="dxa"/>
            <w:gridSpan w:val="9"/>
            <w:shd w:val="clear" w:color="auto" w:fill="DBE5F1" w:themeFill="accent1" w:themeFillTint="33"/>
          </w:tcPr>
          <w:p w:rsidR="000B264C" w:rsidRPr="00623112" w:rsidRDefault="000B264C" w:rsidP="000F46F5">
            <w:pPr>
              <w:jc w:val="center"/>
              <w:rPr>
                <w:rFonts w:cstheme="minorHAnsi"/>
                <w:sz w:val="20"/>
                <w:szCs w:val="20"/>
              </w:rPr>
            </w:pPr>
          </w:p>
        </w:tc>
      </w:tr>
      <w:tr w:rsidR="00E42379" w:rsidTr="000F46F5">
        <w:tc>
          <w:tcPr>
            <w:tcW w:w="15593" w:type="dxa"/>
            <w:gridSpan w:val="9"/>
            <w:shd w:val="clear" w:color="auto" w:fill="D9D9D9" w:themeFill="background1" w:themeFillShade="D9"/>
          </w:tcPr>
          <w:p w:rsidR="000B264C" w:rsidRPr="00251995" w:rsidRDefault="000B264C" w:rsidP="000F46F5">
            <w:pPr>
              <w:jc w:val="center"/>
              <w:rPr>
                <w:rFonts w:cstheme="minorHAnsi"/>
                <w:b/>
                <w:sz w:val="18"/>
                <w:szCs w:val="18"/>
              </w:rPr>
            </w:pPr>
            <w:r>
              <w:rPr>
                <w:rFonts w:cstheme="minorHAnsi"/>
                <w:b/>
                <w:sz w:val="18"/>
                <w:szCs w:val="18"/>
              </w:rPr>
              <w:t>B</w:t>
            </w:r>
            <w:r w:rsidRPr="00251995">
              <w:rPr>
                <w:rFonts w:cstheme="minorHAnsi"/>
                <w:b/>
                <w:sz w:val="18"/>
                <w:szCs w:val="18"/>
              </w:rPr>
              <w:t>RAG Descriptor</w:t>
            </w:r>
          </w:p>
        </w:tc>
      </w:tr>
    </w:tbl>
    <w:p w:rsidR="000B264C" w:rsidRPr="00804219" w:rsidRDefault="000B264C" w:rsidP="000F46F5">
      <w:pPr>
        <w:rPr>
          <w:rFonts w:cstheme="minorHAnsi"/>
          <w:sz w:val="20"/>
          <w:szCs w:val="20"/>
        </w:rPr>
      </w:pPr>
      <w:r w:rsidRPr="0067792D">
        <w:rPr>
          <w:rFonts w:cstheme="minorHAnsi"/>
          <w:sz w:val="20"/>
          <w:szCs w:val="20"/>
        </w:rPr>
        <w:tab/>
      </w:r>
      <w:r w:rsidRPr="0067792D">
        <w:rPr>
          <w:rFonts w:cstheme="minorHAnsi"/>
          <w:sz w:val="20"/>
          <w:szCs w:val="20"/>
        </w:rPr>
        <w:tab/>
      </w:r>
      <w:r w:rsidRPr="0067792D">
        <w:rPr>
          <w:rFonts w:cstheme="minorHAnsi"/>
          <w:sz w:val="20"/>
          <w:szCs w:val="20"/>
        </w:rPr>
        <w:tab/>
      </w:r>
      <w:r w:rsidRPr="0067792D">
        <w:rPr>
          <w:rFonts w:cstheme="minorHAnsi"/>
          <w:sz w:val="20"/>
          <w:szCs w:val="20"/>
        </w:rPr>
        <w:tab/>
      </w:r>
      <w:r w:rsidRPr="0067792D">
        <w:rPr>
          <w:rFonts w:cstheme="minorHAnsi"/>
          <w:sz w:val="20"/>
          <w:szCs w:val="20"/>
        </w:rPr>
        <w:tab/>
      </w:r>
      <w:r w:rsidRPr="0067792D">
        <w:rPr>
          <w:rFonts w:cstheme="minorHAnsi"/>
          <w:sz w:val="20"/>
          <w:szCs w:val="20"/>
        </w:rPr>
        <w:tab/>
      </w:r>
    </w:p>
    <w:tbl>
      <w:tblPr>
        <w:tblW w:w="5073" w:type="pct"/>
        <w:tblCellMar>
          <w:left w:w="0" w:type="dxa"/>
          <w:right w:w="0" w:type="dxa"/>
        </w:tblCellMar>
        <w:tblLook w:val="04A0" w:firstRow="1" w:lastRow="0" w:firstColumn="1" w:lastColumn="0" w:noHBand="0" w:noVBand="1"/>
      </w:tblPr>
      <w:tblGrid>
        <w:gridCol w:w="2291"/>
        <w:gridCol w:w="3370"/>
        <w:gridCol w:w="3966"/>
        <w:gridCol w:w="3595"/>
        <w:gridCol w:w="2381"/>
      </w:tblGrid>
      <w:tr w:rsidR="00E42379" w:rsidTr="000F46F5">
        <w:trPr>
          <w:trHeight w:val="1004"/>
        </w:trPr>
        <w:tc>
          <w:tcPr>
            <w:tcW w:w="734" w:type="pct"/>
            <w:tcBorders>
              <w:top w:val="single" w:sz="8" w:space="0" w:color="auto"/>
              <w:left w:val="single" w:sz="8" w:space="0" w:color="auto"/>
              <w:bottom w:val="single" w:sz="8" w:space="0" w:color="auto"/>
              <w:right w:val="single" w:sz="8" w:space="0" w:color="auto"/>
            </w:tcBorders>
            <w:shd w:val="clear" w:color="auto" w:fill="8DB3E2" w:themeFill="text2" w:themeFillTint="66"/>
            <w:tcMar>
              <w:top w:w="0" w:type="dxa"/>
              <w:left w:w="108" w:type="dxa"/>
              <w:bottom w:w="0" w:type="dxa"/>
              <w:right w:w="108" w:type="dxa"/>
            </w:tcMar>
            <w:hideMark/>
          </w:tcPr>
          <w:p w:rsidR="000B264C" w:rsidRDefault="000B264C" w:rsidP="000F46F5">
            <w:pPr>
              <w:rPr>
                <w:b/>
                <w:bCs/>
                <w:sz w:val="18"/>
                <w:szCs w:val="18"/>
              </w:rPr>
            </w:pPr>
            <w:r>
              <w:rPr>
                <w:color w:val="1F497D"/>
                <w:sz w:val="28"/>
                <w:szCs w:val="28"/>
              </w:rPr>
              <w:t xml:space="preserve">     </w:t>
            </w:r>
            <w:r>
              <w:rPr>
                <w:b/>
                <w:bCs/>
                <w:color w:val="FFFFFF"/>
                <w:sz w:val="18"/>
                <w:szCs w:val="18"/>
              </w:rPr>
              <w:t>Action completed</w:t>
            </w:r>
          </w:p>
        </w:tc>
        <w:tc>
          <w:tcPr>
            <w:tcW w:w="1080" w:type="pct"/>
            <w:tcBorders>
              <w:top w:val="single" w:sz="8" w:space="0" w:color="auto"/>
              <w:left w:val="nil"/>
              <w:bottom w:val="single" w:sz="8" w:space="0" w:color="auto"/>
              <w:right w:val="single" w:sz="8" w:space="0" w:color="auto"/>
            </w:tcBorders>
            <w:shd w:val="clear" w:color="auto" w:fill="FF0000"/>
            <w:tcMar>
              <w:top w:w="0" w:type="dxa"/>
              <w:left w:w="108" w:type="dxa"/>
              <w:bottom w:w="0" w:type="dxa"/>
              <w:right w:w="108" w:type="dxa"/>
            </w:tcMar>
            <w:hideMark/>
          </w:tcPr>
          <w:p w:rsidR="000B264C" w:rsidRDefault="000B264C" w:rsidP="000F46F5">
            <w:pPr>
              <w:jc w:val="center"/>
              <w:rPr>
                <w:b/>
                <w:bCs/>
                <w:sz w:val="18"/>
                <w:szCs w:val="18"/>
              </w:rPr>
            </w:pPr>
            <w:r>
              <w:rPr>
                <w:b/>
                <w:bCs/>
                <w:color w:val="FFFFFF"/>
                <w:sz w:val="18"/>
                <w:szCs w:val="18"/>
              </w:rPr>
              <w:t>Action is unlikely to be delivered within the current functional delivery plan</w:t>
            </w:r>
          </w:p>
        </w:tc>
        <w:tc>
          <w:tcPr>
            <w:tcW w:w="1271" w:type="pct"/>
            <w:tcBorders>
              <w:top w:val="single" w:sz="8" w:space="0" w:color="auto"/>
              <w:left w:val="nil"/>
              <w:bottom w:val="single" w:sz="8" w:space="0" w:color="auto"/>
              <w:right w:val="single" w:sz="8" w:space="0" w:color="auto"/>
            </w:tcBorders>
            <w:shd w:val="clear" w:color="auto" w:fill="FFC000"/>
            <w:tcMar>
              <w:top w:w="0" w:type="dxa"/>
              <w:left w:w="108" w:type="dxa"/>
              <w:bottom w:w="0" w:type="dxa"/>
              <w:right w:w="108" w:type="dxa"/>
            </w:tcMar>
            <w:hideMark/>
          </w:tcPr>
          <w:p w:rsidR="000B264C" w:rsidRDefault="000B264C" w:rsidP="000F46F5">
            <w:pPr>
              <w:jc w:val="center"/>
              <w:rPr>
                <w:b/>
                <w:bCs/>
                <w:sz w:val="18"/>
                <w:szCs w:val="18"/>
              </w:rPr>
            </w:pPr>
            <w:r>
              <w:rPr>
                <w:b/>
                <w:bCs/>
                <w:color w:val="FFFFFF"/>
                <w:sz w:val="18"/>
                <w:szCs w:val="18"/>
              </w:rPr>
              <w:t xml:space="preserve">Action may not be </w:t>
            </w:r>
            <w:r>
              <w:rPr>
                <w:b/>
                <w:bCs/>
                <w:color w:val="FFFFFF"/>
                <w:sz w:val="18"/>
                <w:szCs w:val="18"/>
              </w:rPr>
              <w:t>delivered by the designated deadline within the functional plan</w:t>
            </w:r>
          </w:p>
        </w:tc>
        <w:tc>
          <w:tcPr>
            <w:tcW w:w="1152" w:type="pct"/>
            <w:tcBorders>
              <w:top w:val="single" w:sz="8" w:space="0" w:color="auto"/>
              <w:left w:val="nil"/>
              <w:bottom w:val="single" w:sz="8" w:space="0" w:color="auto"/>
              <w:right w:val="single" w:sz="8" w:space="0" w:color="auto"/>
            </w:tcBorders>
            <w:shd w:val="clear" w:color="auto" w:fill="92D050"/>
            <w:tcMar>
              <w:top w:w="0" w:type="dxa"/>
              <w:left w:w="108" w:type="dxa"/>
              <w:bottom w:w="0" w:type="dxa"/>
              <w:right w:w="108" w:type="dxa"/>
            </w:tcMar>
            <w:hideMark/>
          </w:tcPr>
          <w:p w:rsidR="000B264C" w:rsidRDefault="000B264C" w:rsidP="000F46F5">
            <w:pPr>
              <w:jc w:val="center"/>
              <w:rPr>
                <w:b/>
                <w:bCs/>
                <w:sz w:val="18"/>
                <w:szCs w:val="18"/>
              </w:rPr>
            </w:pPr>
            <w:r>
              <w:rPr>
                <w:b/>
                <w:bCs/>
                <w:color w:val="FFFFFF"/>
                <w:sz w:val="18"/>
                <w:szCs w:val="18"/>
              </w:rPr>
              <w:t>Action will be delivered by the designated deadline within the functional plan</w:t>
            </w:r>
          </w:p>
        </w:tc>
        <w:tc>
          <w:tcPr>
            <w:tcW w:w="763"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tcPr>
          <w:p w:rsidR="000B264C" w:rsidRDefault="000B264C" w:rsidP="000F46F5">
            <w:pPr>
              <w:jc w:val="center"/>
              <w:rPr>
                <w:b/>
                <w:bCs/>
                <w:sz w:val="18"/>
                <w:szCs w:val="18"/>
              </w:rPr>
            </w:pPr>
            <w:r>
              <w:rPr>
                <w:b/>
                <w:bCs/>
                <w:sz w:val="18"/>
                <w:szCs w:val="18"/>
              </w:rPr>
              <w:t>Action not yet started</w:t>
            </w:r>
          </w:p>
          <w:p w:rsidR="000B264C" w:rsidRDefault="000B264C" w:rsidP="000F46F5">
            <w:pPr>
              <w:jc w:val="center"/>
              <w:rPr>
                <w:b/>
                <w:bCs/>
                <w:sz w:val="18"/>
                <w:szCs w:val="18"/>
              </w:rPr>
            </w:pPr>
          </w:p>
        </w:tc>
      </w:tr>
    </w:tbl>
    <w:p w:rsidR="000B264C" w:rsidRPr="00575B69" w:rsidRDefault="000B264C" w:rsidP="000F46F5">
      <w:pPr>
        <w:rPr>
          <w:rFonts w:cstheme="minorHAnsi"/>
          <w:sz w:val="20"/>
          <w:szCs w:val="20"/>
        </w:rPr>
      </w:pPr>
      <w:r w:rsidRPr="0067792D">
        <w:rPr>
          <w:rFonts w:cstheme="minorHAnsi"/>
          <w:sz w:val="20"/>
          <w:szCs w:val="20"/>
        </w:rPr>
        <w:tab/>
      </w:r>
      <w:r w:rsidRPr="0067792D">
        <w:rPr>
          <w:rFonts w:cstheme="minorHAnsi"/>
          <w:sz w:val="20"/>
          <w:szCs w:val="20"/>
        </w:rPr>
        <w:tab/>
      </w:r>
      <w:r w:rsidRPr="0067792D">
        <w:rPr>
          <w:rFonts w:cstheme="minorHAnsi"/>
          <w:sz w:val="20"/>
          <w:szCs w:val="20"/>
        </w:rPr>
        <w:tab/>
      </w:r>
      <w:r w:rsidRPr="0067792D">
        <w:rPr>
          <w:rFonts w:cstheme="minorHAnsi"/>
          <w:sz w:val="20"/>
          <w:szCs w:val="20"/>
        </w:rPr>
        <w:tab/>
      </w:r>
    </w:p>
    <w:tbl>
      <w:tblPr>
        <w:tblStyle w:val="TableGrid"/>
        <w:tblW w:w="0" w:type="auto"/>
        <w:tblLook w:val="04A0" w:firstRow="1" w:lastRow="0" w:firstColumn="1" w:lastColumn="0" w:noHBand="0" w:noVBand="1"/>
      </w:tblPr>
      <w:tblGrid>
        <w:gridCol w:w="6723"/>
        <w:gridCol w:w="1417"/>
      </w:tblGrid>
      <w:tr w:rsidR="00E42379" w:rsidTr="000F46F5">
        <w:tc>
          <w:tcPr>
            <w:tcW w:w="8140" w:type="dxa"/>
            <w:gridSpan w:val="2"/>
            <w:shd w:val="clear" w:color="auto" w:fill="D9D9D9" w:themeFill="background1" w:themeFillShade="D9"/>
          </w:tcPr>
          <w:p w:rsidR="000B264C" w:rsidRDefault="000B264C" w:rsidP="000F46F5">
            <w:pPr>
              <w:pStyle w:val="ListParagraph"/>
              <w:spacing w:after="120"/>
              <w:ind w:left="0"/>
              <w:jc w:val="center"/>
              <w:rPr>
                <w:rFonts w:cs="Arial"/>
                <w:b/>
              </w:rPr>
            </w:pPr>
            <w:r>
              <w:rPr>
                <w:rFonts w:cs="Arial"/>
                <w:b/>
              </w:rPr>
              <w:t>STATUS SUMMARY – 30.12.23</w:t>
            </w:r>
          </w:p>
        </w:tc>
      </w:tr>
      <w:tr w:rsidR="00E42379" w:rsidTr="000F46F5">
        <w:tc>
          <w:tcPr>
            <w:tcW w:w="6723" w:type="dxa"/>
            <w:shd w:val="clear" w:color="auto" w:fill="D9D9D9" w:themeFill="background1" w:themeFillShade="D9"/>
          </w:tcPr>
          <w:p w:rsidR="000B264C" w:rsidRPr="00817EFF" w:rsidRDefault="000B264C" w:rsidP="000F46F5">
            <w:pPr>
              <w:pStyle w:val="ListParagraph"/>
              <w:spacing w:after="120" w:line="276" w:lineRule="auto"/>
              <w:ind w:left="0"/>
              <w:rPr>
                <w:rFonts w:cs="Arial"/>
                <w:b/>
              </w:rPr>
            </w:pPr>
            <w:r w:rsidRPr="00817EFF">
              <w:rPr>
                <w:rFonts w:cs="Arial"/>
                <w:b/>
              </w:rPr>
              <w:t xml:space="preserve">Total Number of </w:t>
            </w:r>
            <w:r>
              <w:rPr>
                <w:rFonts w:cs="Arial"/>
                <w:b/>
              </w:rPr>
              <w:t>Workstreams</w:t>
            </w:r>
          </w:p>
        </w:tc>
        <w:tc>
          <w:tcPr>
            <w:tcW w:w="1417" w:type="dxa"/>
            <w:shd w:val="clear" w:color="auto" w:fill="D9D9D9" w:themeFill="background1" w:themeFillShade="D9"/>
          </w:tcPr>
          <w:p w:rsidR="000B264C" w:rsidRPr="00222F6D" w:rsidRDefault="000B264C" w:rsidP="000F46F5">
            <w:pPr>
              <w:pStyle w:val="ListParagraph"/>
              <w:spacing w:after="120" w:line="276" w:lineRule="auto"/>
              <w:ind w:left="0"/>
              <w:jc w:val="center"/>
              <w:rPr>
                <w:rFonts w:cs="Arial"/>
                <w:b/>
              </w:rPr>
            </w:pPr>
            <w:r>
              <w:rPr>
                <w:rFonts w:cs="Arial"/>
                <w:b/>
              </w:rPr>
              <w:t>26 (100%)</w:t>
            </w:r>
          </w:p>
        </w:tc>
      </w:tr>
      <w:tr w:rsidR="00E42379" w:rsidTr="000F46F5">
        <w:tc>
          <w:tcPr>
            <w:tcW w:w="6723" w:type="dxa"/>
            <w:shd w:val="clear" w:color="auto" w:fill="548DD4" w:themeFill="text2" w:themeFillTint="99"/>
          </w:tcPr>
          <w:p w:rsidR="000B264C" w:rsidRPr="00080A73" w:rsidRDefault="000B264C" w:rsidP="000F46F5">
            <w:pPr>
              <w:pStyle w:val="ListParagraph"/>
              <w:spacing w:after="120" w:line="276" w:lineRule="auto"/>
              <w:ind w:left="0"/>
              <w:rPr>
                <w:rFonts w:cs="Arial"/>
                <w:b/>
                <w:color w:val="FFFFFF" w:themeColor="background1"/>
                <w:sz w:val="20"/>
                <w:szCs w:val="20"/>
              </w:rPr>
            </w:pPr>
            <w:r w:rsidRPr="00080A73">
              <w:rPr>
                <w:rFonts w:cs="Arial"/>
                <w:b/>
                <w:color w:val="FFFFFF" w:themeColor="background1"/>
                <w:sz w:val="20"/>
                <w:szCs w:val="20"/>
              </w:rPr>
              <w:t xml:space="preserve">Action </w:t>
            </w:r>
            <w:r w:rsidRPr="00080A73">
              <w:rPr>
                <w:rFonts w:cs="Arial"/>
                <w:b/>
                <w:color w:val="FFFFFF" w:themeColor="background1"/>
                <w:sz w:val="20"/>
                <w:szCs w:val="20"/>
              </w:rPr>
              <w:t>completed</w:t>
            </w:r>
          </w:p>
        </w:tc>
        <w:tc>
          <w:tcPr>
            <w:tcW w:w="1417" w:type="dxa"/>
          </w:tcPr>
          <w:p w:rsidR="000B264C" w:rsidRPr="00222F6D" w:rsidRDefault="000B264C" w:rsidP="000F46F5">
            <w:pPr>
              <w:pStyle w:val="ListParagraph"/>
              <w:spacing w:after="120" w:line="276" w:lineRule="auto"/>
              <w:ind w:left="0"/>
              <w:jc w:val="center"/>
              <w:rPr>
                <w:rFonts w:cs="Arial"/>
                <w:b/>
              </w:rPr>
            </w:pPr>
            <w:r>
              <w:rPr>
                <w:rFonts w:cs="Arial"/>
                <w:b/>
              </w:rPr>
              <w:t>1 (4%)</w:t>
            </w:r>
          </w:p>
        </w:tc>
      </w:tr>
      <w:tr w:rsidR="00E42379" w:rsidTr="000F46F5">
        <w:tc>
          <w:tcPr>
            <w:tcW w:w="6723" w:type="dxa"/>
            <w:shd w:val="clear" w:color="auto" w:fill="FF0000"/>
          </w:tcPr>
          <w:p w:rsidR="000B264C" w:rsidRPr="00817EFF" w:rsidRDefault="000B264C" w:rsidP="000F46F5">
            <w:pPr>
              <w:pStyle w:val="ListParagraph"/>
              <w:spacing w:after="120" w:line="276" w:lineRule="auto"/>
              <w:ind w:left="0"/>
              <w:rPr>
                <w:rFonts w:cs="Arial"/>
                <w:b/>
              </w:rPr>
            </w:pPr>
            <w:r w:rsidRPr="00DD76B6">
              <w:rPr>
                <w:rFonts w:cs="Arial"/>
                <w:b/>
                <w:color w:val="FFFFFF" w:themeColor="background1"/>
                <w:sz w:val="20"/>
                <w:szCs w:val="20"/>
              </w:rPr>
              <w:t>Action is unlikely to be delivered within the current functional delivery plan</w:t>
            </w:r>
          </w:p>
        </w:tc>
        <w:tc>
          <w:tcPr>
            <w:tcW w:w="1417" w:type="dxa"/>
          </w:tcPr>
          <w:p w:rsidR="000B264C" w:rsidRPr="00222F6D" w:rsidRDefault="000B264C" w:rsidP="000F46F5">
            <w:pPr>
              <w:pStyle w:val="ListParagraph"/>
              <w:spacing w:after="120" w:line="276" w:lineRule="auto"/>
              <w:ind w:left="0"/>
              <w:jc w:val="center"/>
              <w:rPr>
                <w:rFonts w:cs="Arial"/>
                <w:b/>
              </w:rPr>
            </w:pPr>
            <w:r>
              <w:rPr>
                <w:rFonts w:cs="Arial"/>
                <w:b/>
              </w:rPr>
              <w:t>0 (0%)</w:t>
            </w:r>
          </w:p>
        </w:tc>
      </w:tr>
      <w:tr w:rsidR="00E42379" w:rsidTr="000F46F5">
        <w:tc>
          <w:tcPr>
            <w:tcW w:w="6723" w:type="dxa"/>
            <w:shd w:val="clear" w:color="auto" w:fill="FFC000"/>
          </w:tcPr>
          <w:p w:rsidR="000B264C" w:rsidRPr="00817EFF" w:rsidRDefault="000B264C" w:rsidP="000F46F5">
            <w:pPr>
              <w:pStyle w:val="ListParagraph"/>
              <w:spacing w:after="120" w:line="276" w:lineRule="auto"/>
              <w:ind w:left="0"/>
              <w:rPr>
                <w:rFonts w:cs="Arial"/>
                <w:b/>
              </w:rPr>
            </w:pPr>
            <w:r w:rsidRPr="00817EFF">
              <w:rPr>
                <w:rFonts w:cs="Arial"/>
                <w:b/>
                <w:sz w:val="20"/>
                <w:szCs w:val="20"/>
              </w:rPr>
              <w:t>Action may not be delivered by the designated deadline within the functional plan</w:t>
            </w:r>
          </w:p>
        </w:tc>
        <w:tc>
          <w:tcPr>
            <w:tcW w:w="1417" w:type="dxa"/>
          </w:tcPr>
          <w:p w:rsidR="000B264C" w:rsidRPr="00222F6D" w:rsidRDefault="000B264C" w:rsidP="000F46F5">
            <w:pPr>
              <w:pStyle w:val="ListParagraph"/>
              <w:spacing w:after="120" w:line="276" w:lineRule="auto"/>
              <w:ind w:left="0"/>
              <w:jc w:val="center"/>
              <w:rPr>
                <w:rFonts w:cs="Arial"/>
                <w:b/>
              </w:rPr>
            </w:pPr>
            <w:r>
              <w:rPr>
                <w:rFonts w:cs="Arial"/>
                <w:b/>
              </w:rPr>
              <w:t>1 (4%)</w:t>
            </w:r>
          </w:p>
        </w:tc>
      </w:tr>
      <w:tr w:rsidR="00E42379" w:rsidTr="000F46F5">
        <w:tc>
          <w:tcPr>
            <w:tcW w:w="6723" w:type="dxa"/>
            <w:shd w:val="clear" w:color="auto" w:fill="92D050"/>
          </w:tcPr>
          <w:p w:rsidR="000B264C" w:rsidRPr="00817EFF" w:rsidRDefault="000B264C" w:rsidP="000F46F5">
            <w:pPr>
              <w:pStyle w:val="ListParagraph"/>
              <w:spacing w:after="120" w:line="276" w:lineRule="auto"/>
              <w:ind w:left="0"/>
              <w:rPr>
                <w:rFonts w:cs="Arial"/>
                <w:b/>
              </w:rPr>
            </w:pPr>
            <w:r w:rsidRPr="00817EFF">
              <w:rPr>
                <w:rFonts w:cs="Arial"/>
                <w:b/>
                <w:sz w:val="20"/>
                <w:szCs w:val="20"/>
              </w:rPr>
              <w:t xml:space="preserve">Action will be delivered by the designated deadline </w:t>
            </w:r>
            <w:r w:rsidRPr="00817EFF">
              <w:rPr>
                <w:rFonts w:cs="Arial"/>
                <w:b/>
                <w:sz w:val="20"/>
                <w:szCs w:val="20"/>
              </w:rPr>
              <w:t>within the functional plan</w:t>
            </w:r>
          </w:p>
        </w:tc>
        <w:tc>
          <w:tcPr>
            <w:tcW w:w="1417" w:type="dxa"/>
          </w:tcPr>
          <w:p w:rsidR="000B264C" w:rsidRPr="00222F6D" w:rsidRDefault="000B264C" w:rsidP="000F46F5">
            <w:pPr>
              <w:pStyle w:val="ListParagraph"/>
              <w:spacing w:after="120" w:line="276" w:lineRule="auto"/>
              <w:ind w:left="0"/>
              <w:jc w:val="center"/>
              <w:rPr>
                <w:rFonts w:cs="Arial"/>
                <w:b/>
              </w:rPr>
            </w:pPr>
            <w:r>
              <w:rPr>
                <w:rFonts w:cs="Arial"/>
                <w:b/>
              </w:rPr>
              <w:t>24 (92%)</w:t>
            </w:r>
          </w:p>
        </w:tc>
      </w:tr>
      <w:tr w:rsidR="00E42379" w:rsidTr="000F46F5">
        <w:tc>
          <w:tcPr>
            <w:tcW w:w="6723" w:type="dxa"/>
            <w:shd w:val="clear" w:color="auto" w:fill="auto"/>
          </w:tcPr>
          <w:p w:rsidR="000B264C" w:rsidRPr="00DD76B6" w:rsidRDefault="000B264C" w:rsidP="000F46F5">
            <w:pPr>
              <w:pStyle w:val="ListParagraph"/>
              <w:spacing w:after="120"/>
              <w:ind w:left="0"/>
              <w:rPr>
                <w:rFonts w:cs="Arial"/>
                <w:b/>
                <w:color w:val="FFFFFF" w:themeColor="background1"/>
                <w:sz w:val="20"/>
                <w:szCs w:val="20"/>
              </w:rPr>
            </w:pPr>
            <w:r>
              <w:rPr>
                <w:rFonts w:cs="Arial"/>
                <w:b/>
                <w:sz w:val="20"/>
                <w:szCs w:val="20"/>
              </w:rPr>
              <w:t>Action not yet started</w:t>
            </w:r>
          </w:p>
        </w:tc>
        <w:tc>
          <w:tcPr>
            <w:tcW w:w="1417" w:type="dxa"/>
          </w:tcPr>
          <w:p w:rsidR="000B264C" w:rsidRDefault="000B264C" w:rsidP="000F46F5">
            <w:pPr>
              <w:pStyle w:val="ListParagraph"/>
              <w:spacing w:after="120"/>
              <w:ind w:left="0"/>
              <w:jc w:val="center"/>
              <w:rPr>
                <w:rFonts w:cs="Arial"/>
                <w:b/>
              </w:rPr>
            </w:pPr>
            <w:r>
              <w:rPr>
                <w:rFonts w:cs="Arial"/>
                <w:b/>
              </w:rPr>
              <w:t>0 (0%)</w:t>
            </w:r>
          </w:p>
        </w:tc>
      </w:tr>
    </w:tbl>
    <w:p w:rsidR="000B264C" w:rsidRDefault="000B264C" w:rsidP="000F46F5">
      <w:pPr>
        <w:jc w:val="center"/>
      </w:pPr>
    </w:p>
    <w:p w:rsidR="000B264C" w:rsidRDefault="000B264C" w:rsidP="000F46F5">
      <w:pPr>
        <w:jc w:val="center"/>
      </w:pPr>
    </w:p>
    <w:p w:rsidR="000B264C" w:rsidRDefault="000B264C" w:rsidP="000F46F5">
      <w:pPr>
        <w:jc w:val="center"/>
      </w:pPr>
    </w:p>
    <w:p w:rsidR="000B264C" w:rsidRDefault="000B264C" w:rsidP="000F46F5">
      <w:pPr>
        <w:jc w:val="center"/>
      </w:pPr>
    </w:p>
    <w:p w:rsidR="000B264C" w:rsidRDefault="000B264C" w:rsidP="000F46F5">
      <w:pPr>
        <w:jc w:val="center"/>
      </w:pPr>
    </w:p>
    <w:p w:rsidR="000B264C" w:rsidRDefault="000B264C" w:rsidP="000F46F5">
      <w:pPr>
        <w:jc w:val="center"/>
      </w:pPr>
    </w:p>
    <w:p w:rsidR="000B264C" w:rsidRDefault="000B264C" w:rsidP="000F46F5">
      <w:pPr>
        <w:jc w:val="center"/>
      </w:pPr>
    </w:p>
    <w:p w:rsidR="000B264C" w:rsidRDefault="000B264C" w:rsidP="000F46F5">
      <w:pPr>
        <w:jc w:val="center"/>
      </w:pPr>
    </w:p>
    <w:tbl>
      <w:tblPr>
        <w:tblStyle w:val="TableGrid"/>
        <w:tblW w:w="0" w:type="auto"/>
        <w:tblLook w:val="04A0" w:firstRow="1" w:lastRow="0" w:firstColumn="1" w:lastColumn="0" w:noHBand="0" w:noVBand="1"/>
      </w:tblPr>
      <w:tblGrid>
        <w:gridCol w:w="1242"/>
        <w:gridCol w:w="5812"/>
        <w:gridCol w:w="8250"/>
      </w:tblGrid>
      <w:tr w:rsidR="00E42379" w:rsidTr="000F46F5">
        <w:tc>
          <w:tcPr>
            <w:tcW w:w="1242" w:type="dxa"/>
          </w:tcPr>
          <w:p w:rsidR="000B264C" w:rsidRDefault="000B264C" w:rsidP="000F46F5">
            <w:pPr>
              <w:jc w:val="center"/>
            </w:pPr>
          </w:p>
        </w:tc>
        <w:sdt>
          <w:sdtPr>
            <w:alias w:val="Please select from dropdown options"/>
            <w:tag w:val="Please select from dropdown options"/>
            <w:id w:val="-951628368"/>
            <w:lock w:val="sdtLocked"/>
            <w:placeholder>
              <w:docPart w:val="6F5ED4B402F140178F9FAE86AE06E900"/>
            </w:placeholder>
            <w:showingPlcHdr/>
            <w:dropDownList>
              <w:listItem w:value="Choose an item."/>
              <w:listItem w:displayText="Option 1 MFRS internal evaluation " w:value="Option 1 MFRS internal evaluation "/>
              <w:listItem w:displayText="Option 2 LJMU free research" w:value="Option 2 LJMU free research"/>
              <w:listItem w:displayText="Option 3 Paid research" w:value="Option 3 Paid research"/>
            </w:dropDownList>
          </w:sdtPr>
          <w:sdtEndPr/>
          <w:sdtContent>
            <w:tc>
              <w:tcPr>
                <w:tcW w:w="5812" w:type="dxa"/>
              </w:tcPr>
              <w:p w:rsidR="000B264C" w:rsidRDefault="000B264C" w:rsidP="000F46F5">
                <w:r>
                  <w:t>Please select from options</w:t>
                </w:r>
              </w:p>
            </w:tc>
          </w:sdtContent>
        </w:sdt>
        <w:tc>
          <w:tcPr>
            <w:tcW w:w="8250" w:type="dxa"/>
          </w:tcPr>
          <w:p w:rsidR="000B264C" w:rsidRDefault="000B264C" w:rsidP="000F46F5"/>
        </w:tc>
      </w:tr>
    </w:tbl>
    <w:p w:rsidR="000B264C" w:rsidRDefault="000B264C"/>
    <w:p w:rsidR="000B264C" w:rsidRDefault="000B264C"/>
    <w:sectPr w:rsidR="005649C8" w:rsidSect="000F46F5">
      <w:pgSz w:w="16838" w:h="11906" w:orient="landscape"/>
      <w:pgMar w:top="720" w:right="720" w:bottom="720" w:left="72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6402"/>
    <w:multiLevelType w:val="hybridMultilevel"/>
    <w:tmpl w:val="1C08A702"/>
    <w:lvl w:ilvl="0" w:tplc="DB0C0960">
      <w:start w:val="1"/>
      <w:numFmt w:val="bullet"/>
      <w:lvlText w:val=""/>
      <w:lvlJc w:val="left"/>
      <w:pPr>
        <w:ind w:left="340" w:hanging="227"/>
      </w:pPr>
      <w:rPr>
        <w:rFonts w:ascii="Symbol" w:hAnsi="Symbol" w:hint="default"/>
      </w:rPr>
    </w:lvl>
    <w:lvl w:ilvl="1" w:tplc="FA426C8E" w:tentative="1">
      <w:start w:val="1"/>
      <w:numFmt w:val="bullet"/>
      <w:lvlText w:val="o"/>
      <w:lvlJc w:val="left"/>
      <w:pPr>
        <w:ind w:left="1440" w:hanging="360"/>
      </w:pPr>
      <w:rPr>
        <w:rFonts w:ascii="Courier New" w:hAnsi="Courier New" w:cs="Courier New" w:hint="default"/>
      </w:rPr>
    </w:lvl>
    <w:lvl w:ilvl="2" w:tplc="0F941542" w:tentative="1">
      <w:start w:val="1"/>
      <w:numFmt w:val="bullet"/>
      <w:lvlText w:val=""/>
      <w:lvlJc w:val="left"/>
      <w:pPr>
        <w:ind w:left="2160" w:hanging="360"/>
      </w:pPr>
      <w:rPr>
        <w:rFonts w:ascii="Wingdings" w:hAnsi="Wingdings" w:hint="default"/>
      </w:rPr>
    </w:lvl>
    <w:lvl w:ilvl="3" w:tplc="EA649DE6" w:tentative="1">
      <w:start w:val="1"/>
      <w:numFmt w:val="bullet"/>
      <w:lvlText w:val=""/>
      <w:lvlJc w:val="left"/>
      <w:pPr>
        <w:ind w:left="2880" w:hanging="360"/>
      </w:pPr>
      <w:rPr>
        <w:rFonts w:ascii="Symbol" w:hAnsi="Symbol" w:hint="default"/>
      </w:rPr>
    </w:lvl>
    <w:lvl w:ilvl="4" w:tplc="1F30E034" w:tentative="1">
      <w:start w:val="1"/>
      <w:numFmt w:val="bullet"/>
      <w:lvlText w:val="o"/>
      <w:lvlJc w:val="left"/>
      <w:pPr>
        <w:ind w:left="3600" w:hanging="360"/>
      </w:pPr>
      <w:rPr>
        <w:rFonts w:ascii="Courier New" w:hAnsi="Courier New" w:cs="Courier New" w:hint="default"/>
      </w:rPr>
    </w:lvl>
    <w:lvl w:ilvl="5" w:tplc="B47A2EFA" w:tentative="1">
      <w:start w:val="1"/>
      <w:numFmt w:val="bullet"/>
      <w:lvlText w:val=""/>
      <w:lvlJc w:val="left"/>
      <w:pPr>
        <w:ind w:left="4320" w:hanging="360"/>
      </w:pPr>
      <w:rPr>
        <w:rFonts w:ascii="Wingdings" w:hAnsi="Wingdings" w:hint="default"/>
      </w:rPr>
    </w:lvl>
    <w:lvl w:ilvl="6" w:tplc="BB86A0B2" w:tentative="1">
      <w:start w:val="1"/>
      <w:numFmt w:val="bullet"/>
      <w:lvlText w:val=""/>
      <w:lvlJc w:val="left"/>
      <w:pPr>
        <w:ind w:left="5040" w:hanging="360"/>
      </w:pPr>
      <w:rPr>
        <w:rFonts w:ascii="Symbol" w:hAnsi="Symbol" w:hint="default"/>
      </w:rPr>
    </w:lvl>
    <w:lvl w:ilvl="7" w:tplc="5BBEEA3A" w:tentative="1">
      <w:start w:val="1"/>
      <w:numFmt w:val="bullet"/>
      <w:lvlText w:val="o"/>
      <w:lvlJc w:val="left"/>
      <w:pPr>
        <w:ind w:left="5760" w:hanging="360"/>
      </w:pPr>
      <w:rPr>
        <w:rFonts w:ascii="Courier New" w:hAnsi="Courier New" w:cs="Courier New" w:hint="default"/>
      </w:rPr>
    </w:lvl>
    <w:lvl w:ilvl="8" w:tplc="536CEA9E" w:tentative="1">
      <w:start w:val="1"/>
      <w:numFmt w:val="bullet"/>
      <w:lvlText w:val=""/>
      <w:lvlJc w:val="left"/>
      <w:pPr>
        <w:ind w:left="6480" w:hanging="360"/>
      </w:pPr>
      <w:rPr>
        <w:rFonts w:ascii="Wingdings" w:hAnsi="Wingdings" w:hint="default"/>
      </w:rPr>
    </w:lvl>
  </w:abstractNum>
  <w:abstractNum w:abstractNumId="1" w15:restartNumberingAfterBreak="0">
    <w:nsid w:val="072D6F33"/>
    <w:multiLevelType w:val="hybridMultilevel"/>
    <w:tmpl w:val="24D8C9A4"/>
    <w:lvl w:ilvl="0" w:tplc="A1DE56B6">
      <w:start w:val="1"/>
      <w:numFmt w:val="bullet"/>
      <w:lvlText w:val=""/>
      <w:lvlJc w:val="left"/>
      <w:pPr>
        <w:ind w:left="340" w:hanging="227"/>
      </w:pPr>
      <w:rPr>
        <w:rFonts w:ascii="Symbol" w:hAnsi="Symbol" w:hint="default"/>
      </w:rPr>
    </w:lvl>
    <w:lvl w:ilvl="1" w:tplc="E7CE722E" w:tentative="1">
      <w:start w:val="1"/>
      <w:numFmt w:val="bullet"/>
      <w:lvlText w:val="o"/>
      <w:lvlJc w:val="left"/>
      <w:pPr>
        <w:ind w:left="1440" w:hanging="360"/>
      </w:pPr>
      <w:rPr>
        <w:rFonts w:ascii="Courier New" w:hAnsi="Courier New" w:cs="Courier New" w:hint="default"/>
      </w:rPr>
    </w:lvl>
    <w:lvl w:ilvl="2" w:tplc="ED28A6BE" w:tentative="1">
      <w:start w:val="1"/>
      <w:numFmt w:val="bullet"/>
      <w:lvlText w:val=""/>
      <w:lvlJc w:val="left"/>
      <w:pPr>
        <w:ind w:left="2160" w:hanging="360"/>
      </w:pPr>
      <w:rPr>
        <w:rFonts w:ascii="Wingdings" w:hAnsi="Wingdings" w:hint="default"/>
      </w:rPr>
    </w:lvl>
    <w:lvl w:ilvl="3" w:tplc="5A525398" w:tentative="1">
      <w:start w:val="1"/>
      <w:numFmt w:val="bullet"/>
      <w:lvlText w:val=""/>
      <w:lvlJc w:val="left"/>
      <w:pPr>
        <w:ind w:left="2880" w:hanging="360"/>
      </w:pPr>
      <w:rPr>
        <w:rFonts w:ascii="Symbol" w:hAnsi="Symbol" w:hint="default"/>
      </w:rPr>
    </w:lvl>
    <w:lvl w:ilvl="4" w:tplc="6DB2D37A" w:tentative="1">
      <w:start w:val="1"/>
      <w:numFmt w:val="bullet"/>
      <w:lvlText w:val="o"/>
      <w:lvlJc w:val="left"/>
      <w:pPr>
        <w:ind w:left="3600" w:hanging="360"/>
      </w:pPr>
      <w:rPr>
        <w:rFonts w:ascii="Courier New" w:hAnsi="Courier New" w:cs="Courier New" w:hint="default"/>
      </w:rPr>
    </w:lvl>
    <w:lvl w:ilvl="5" w:tplc="8C58AF3E" w:tentative="1">
      <w:start w:val="1"/>
      <w:numFmt w:val="bullet"/>
      <w:lvlText w:val=""/>
      <w:lvlJc w:val="left"/>
      <w:pPr>
        <w:ind w:left="4320" w:hanging="360"/>
      </w:pPr>
      <w:rPr>
        <w:rFonts w:ascii="Wingdings" w:hAnsi="Wingdings" w:hint="default"/>
      </w:rPr>
    </w:lvl>
    <w:lvl w:ilvl="6" w:tplc="584242D2" w:tentative="1">
      <w:start w:val="1"/>
      <w:numFmt w:val="bullet"/>
      <w:lvlText w:val=""/>
      <w:lvlJc w:val="left"/>
      <w:pPr>
        <w:ind w:left="5040" w:hanging="360"/>
      </w:pPr>
      <w:rPr>
        <w:rFonts w:ascii="Symbol" w:hAnsi="Symbol" w:hint="default"/>
      </w:rPr>
    </w:lvl>
    <w:lvl w:ilvl="7" w:tplc="C6E240E2" w:tentative="1">
      <w:start w:val="1"/>
      <w:numFmt w:val="bullet"/>
      <w:lvlText w:val="o"/>
      <w:lvlJc w:val="left"/>
      <w:pPr>
        <w:ind w:left="5760" w:hanging="360"/>
      </w:pPr>
      <w:rPr>
        <w:rFonts w:ascii="Courier New" w:hAnsi="Courier New" w:cs="Courier New" w:hint="default"/>
      </w:rPr>
    </w:lvl>
    <w:lvl w:ilvl="8" w:tplc="ABE4D4AE" w:tentative="1">
      <w:start w:val="1"/>
      <w:numFmt w:val="bullet"/>
      <w:lvlText w:val=""/>
      <w:lvlJc w:val="left"/>
      <w:pPr>
        <w:ind w:left="6480" w:hanging="360"/>
      </w:pPr>
      <w:rPr>
        <w:rFonts w:ascii="Wingdings" w:hAnsi="Wingdings" w:hint="default"/>
      </w:rPr>
    </w:lvl>
  </w:abstractNum>
  <w:abstractNum w:abstractNumId="2" w15:restartNumberingAfterBreak="0">
    <w:nsid w:val="103E56C1"/>
    <w:multiLevelType w:val="multilevel"/>
    <w:tmpl w:val="FBAA4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B97EB4"/>
    <w:multiLevelType w:val="multilevel"/>
    <w:tmpl w:val="090E9C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D06D43"/>
    <w:multiLevelType w:val="hybridMultilevel"/>
    <w:tmpl w:val="D3C60478"/>
    <w:lvl w:ilvl="0" w:tplc="FC6EA402">
      <w:start w:val="1"/>
      <w:numFmt w:val="bullet"/>
      <w:lvlText w:val=""/>
      <w:lvlJc w:val="left"/>
      <w:pPr>
        <w:ind w:left="340" w:hanging="227"/>
      </w:pPr>
      <w:rPr>
        <w:rFonts w:ascii="Symbol" w:hAnsi="Symbol" w:hint="default"/>
      </w:rPr>
    </w:lvl>
    <w:lvl w:ilvl="1" w:tplc="8496DE9E" w:tentative="1">
      <w:start w:val="1"/>
      <w:numFmt w:val="bullet"/>
      <w:lvlText w:val="o"/>
      <w:lvlJc w:val="left"/>
      <w:pPr>
        <w:ind w:left="1440" w:hanging="360"/>
      </w:pPr>
      <w:rPr>
        <w:rFonts w:ascii="Courier New" w:hAnsi="Courier New" w:cs="Courier New" w:hint="default"/>
      </w:rPr>
    </w:lvl>
    <w:lvl w:ilvl="2" w:tplc="138AD7EA" w:tentative="1">
      <w:start w:val="1"/>
      <w:numFmt w:val="bullet"/>
      <w:lvlText w:val=""/>
      <w:lvlJc w:val="left"/>
      <w:pPr>
        <w:ind w:left="2160" w:hanging="360"/>
      </w:pPr>
      <w:rPr>
        <w:rFonts w:ascii="Wingdings" w:hAnsi="Wingdings" w:hint="default"/>
      </w:rPr>
    </w:lvl>
    <w:lvl w:ilvl="3" w:tplc="D29E7D66" w:tentative="1">
      <w:start w:val="1"/>
      <w:numFmt w:val="bullet"/>
      <w:lvlText w:val=""/>
      <w:lvlJc w:val="left"/>
      <w:pPr>
        <w:ind w:left="2880" w:hanging="360"/>
      </w:pPr>
      <w:rPr>
        <w:rFonts w:ascii="Symbol" w:hAnsi="Symbol" w:hint="default"/>
      </w:rPr>
    </w:lvl>
    <w:lvl w:ilvl="4" w:tplc="18A26FE2" w:tentative="1">
      <w:start w:val="1"/>
      <w:numFmt w:val="bullet"/>
      <w:lvlText w:val="o"/>
      <w:lvlJc w:val="left"/>
      <w:pPr>
        <w:ind w:left="3600" w:hanging="360"/>
      </w:pPr>
      <w:rPr>
        <w:rFonts w:ascii="Courier New" w:hAnsi="Courier New" w:cs="Courier New" w:hint="default"/>
      </w:rPr>
    </w:lvl>
    <w:lvl w:ilvl="5" w:tplc="BC72F85E" w:tentative="1">
      <w:start w:val="1"/>
      <w:numFmt w:val="bullet"/>
      <w:lvlText w:val=""/>
      <w:lvlJc w:val="left"/>
      <w:pPr>
        <w:ind w:left="4320" w:hanging="360"/>
      </w:pPr>
      <w:rPr>
        <w:rFonts w:ascii="Wingdings" w:hAnsi="Wingdings" w:hint="default"/>
      </w:rPr>
    </w:lvl>
    <w:lvl w:ilvl="6" w:tplc="D556E61E" w:tentative="1">
      <w:start w:val="1"/>
      <w:numFmt w:val="bullet"/>
      <w:lvlText w:val=""/>
      <w:lvlJc w:val="left"/>
      <w:pPr>
        <w:ind w:left="5040" w:hanging="360"/>
      </w:pPr>
      <w:rPr>
        <w:rFonts w:ascii="Symbol" w:hAnsi="Symbol" w:hint="default"/>
      </w:rPr>
    </w:lvl>
    <w:lvl w:ilvl="7" w:tplc="B882CB9C" w:tentative="1">
      <w:start w:val="1"/>
      <w:numFmt w:val="bullet"/>
      <w:lvlText w:val="o"/>
      <w:lvlJc w:val="left"/>
      <w:pPr>
        <w:ind w:left="5760" w:hanging="360"/>
      </w:pPr>
      <w:rPr>
        <w:rFonts w:ascii="Courier New" w:hAnsi="Courier New" w:cs="Courier New" w:hint="default"/>
      </w:rPr>
    </w:lvl>
    <w:lvl w:ilvl="8" w:tplc="A6767C1C" w:tentative="1">
      <w:start w:val="1"/>
      <w:numFmt w:val="bullet"/>
      <w:lvlText w:val=""/>
      <w:lvlJc w:val="left"/>
      <w:pPr>
        <w:ind w:left="6480" w:hanging="360"/>
      </w:pPr>
      <w:rPr>
        <w:rFonts w:ascii="Wingdings" w:hAnsi="Wingdings" w:hint="default"/>
      </w:rPr>
    </w:lvl>
  </w:abstractNum>
  <w:abstractNum w:abstractNumId="5" w15:restartNumberingAfterBreak="0">
    <w:nsid w:val="23814DEC"/>
    <w:multiLevelType w:val="multilevel"/>
    <w:tmpl w:val="342E1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FB24E10"/>
    <w:multiLevelType w:val="multilevel"/>
    <w:tmpl w:val="0992A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45C142F"/>
    <w:multiLevelType w:val="hybridMultilevel"/>
    <w:tmpl w:val="8F9CCF70"/>
    <w:lvl w:ilvl="0" w:tplc="6F9AD566">
      <w:start w:val="1"/>
      <w:numFmt w:val="bullet"/>
      <w:lvlText w:val=""/>
      <w:lvlJc w:val="left"/>
      <w:pPr>
        <w:ind w:left="340" w:hanging="227"/>
      </w:pPr>
      <w:rPr>
        <w:rFonts w:ascii="Symbol" w:hAnsi="Symbol" w:hint="default"/>
      </w:rPr>
    </w:lvl>
    <w:lvl w:ilvl="1" w:tplc="38265552">
      <w:start w:val="1"/>
      <w:numFmt w:val="bullet"/>
      <w:lvlText w:val="o"/>
      <w:lvlJc w:val="left"/>
      <w:pPr>
        <w:ind w:left="1440" w:hanging="360"/>
      </w:pPr>
      <w:rPr>
        <w:rFonts w:ascii="Courier New" w:hAnsi="Courier New" w:hint="default"/>
      </w:rPr>
    </w:lvl>
    <w:lvl w:ilvl="2" w:tplc="B6E01D20">
      <w:start w:val="1"/>
      <w:numFmt w:val="bullet"/>
      <w:lvlText w:val=""/>
      <w:lvlJc w:val="left"/>
      <w:pPr>
        <w:ind w:left="2160" w:hanging="360"/>
      </w:pPr>
      <w:rPr>
        <w:rFonts w:ascii="Wingdings" w:hAnsi="Wingdings" w:hint="default"/>
      </w:rPr>
    </w:lvl>
    <w:lvl w:ilvl="3" w:tplc="BF022C90">
      <w:start w:val="1"/>
      <w:numFmt w:val="bullet"/>
      <w:lvlText w:val=""/>
      <w:lvlJc w:val="left"/>
      <w:pPr>
        <w:ind w:left="2880" w:hanging="360"/>
      </w:pPr>
      <w:rPr>
        <w:rFonts w:ascii="Symbol" w:hAnsi="Symbol" w:hint="default"/>
      </w:rPr>
    </w:lvl>
    <w:lvl w:ilvl="4" w:tplc="15E40E76">
      <w:start w:val="1"/>
      <w:numFmt w:val="bullet"/>
      <w:lvlText w:val="o"/>
      <w:lvlJc w:val="left"/>
      <w:pPr>
        <w:ind w:left="3600" w:hanging="360"/>
      </w:pPr>
      <w:rPr>
        <w:rFonts w:ascii="Courier New" w:hAnsi="Courier New" w:hint="default"/>
      </w:rPr>
    </w:lvl>
    <w:lvl w:ilvl="5" w:tplc="40707C70">
      <w:start w:val="1"/>
      <w:numFmt w:val="bullet"/>
      <w:lvlText w:val=""/>
      <w:lvlJc w:val="left"/>
      <w:pPr>
        <w:ind w:left="4320" w:hanging="360"/>
      </w:pPr>
      <w:rPr>
        <w:rFonts w:ascii="Wingdings" w:hAnsi="Wingdings" w:hint="default"/>
      </w:rPr>
    </w:lvl>
    <w:lvl w:ilvl="6" w:tplc="3508E9F2">
      <w:start w:val="1"/>
      <w:numFmt w:val="bullet"/>
      <w:lvlText w:val=""/>
      <w:lvlJc w:val="left"/>
      <w:pPr>
        <w:ind w:left="5040" w:hanging="360"/>
      </w:pPr>
      <w:rPr>
        <w:rFonts w:ascii="Symbol" w:hAnsi="Symbol" w:hint="default"/>
      </w:rPr>
    </w:lvl>
    <w:lvl w:ilvl="7" w:tplc="86063D58">
      <w:start w:val="1"/>
      <w:numFmt w:val="bullet"/>
      <w:lvlText w:val="o"/>
      <w:lvlJc w:val="left"/>
      <w:pPr>
        <w:ind w:left="5760" w:hanging="360"/>
      </w:pPr>
      <w:rPr>
        <w:rFonts w:ascii="Courier New" w:hAnsi="Courier New" w:hint="default"/>
      </w:rPr>
    </w:lvl>
    <w:lvl w:ilvl="8" w:tplc="E76003E2">
      <w:start w:val="1"/>
      <w:numFmt w:val="bullet"/>
      <w:lvlText w:val=""/>
      <w:lvlJc w:val="left"/>
      <w:pPr>
        <w:ind w:left="6480" w:hanging="360"/>
      </w:pPr>
      <w:rPr>
        <w:rFonts w:ascii="Wingdings" w:hAnsi="Wingdings" w:hint="default"/>
      </w:rPr>
    </w:lvl>
  </w:abstractNum>
  <w:abstractNum w:abstractNumId="8" w15:restartNumberingAfterBreak="0">
    <w:nsid w:val="6E535311"/>
    <w:multiLevelType w:val="hybridMultilevel"/>
    <w:tmpl w:val="2912F2A6"/>
    <w:lvl w:ilvl="0" w:tplc="B4D289D4">
      <w:start w:val="1"/>
      <w:numFmt w:val="bullet"/>
      <w:lvlText w:val=""/>
      <w:lvlJc w:val="left"/>
      <w:pPr>
        <w:ind w:left="340" w:hanging="227"/>
      </w:pPr>
      <w:rPr>
        <w:rFonts w:ascii="Symbol" w:hAnsi="Symbol" w:hint="default"/>
      </w:rPr>
    </w:lvl>
    <w:lvl w:ilvl="1" w:tplc="1DF461D0">
      <w:start w:val="1"/>
      <w:numFmt w:val="bullet"/>
      <w:lvlText w:val="o"/>
      <w:lvlJc w:val="left"/>
      <w:pPr>
        <w:ind w:left="1440" w:hanging="360"/>
      </w:pPr>
      <w:rPr>
        <w:rFonts w:ascii="Courier New" w:hAnsi="Courier New" w:hint="default"/>
      </w:rPr>
    </w:lvl>
    <w:lvl w:ilvl="2" w:tplc="D0A4E0CC">
      <w:start w:val="1"/>
      <w:numFmt w:val="bullet"/>
      <w:lvlText w:val=""/>
      <w:lvlJc w:val="left"/>
      <w:pPr>
        <w:ind w:left="2160" w:hanging="360"/>
      </w:pPr>
      <w:rPr>
        <w:rFonts w:ascii="Wingdings" w:hAnsi="Wingdings" w:hint="default"/>
      </w:rPr>
    </w:lvl>
    <w:lvl w:ilvl="3" w:tplc="9BC2F1AE">
      <w:start w:val="1"/>
      <w:numFmt w:val="bullet"/>
      <w:lvlText w:val=""/>
      <w:lvlJc w:val="left"/>
      <w:pPr>
        <w:ind w:left="2880" w:hanging="360"/>
      </w:pPr>
      <w:rPr>
        <w:rFonts w:ascii="Symbol" w:hAnsi="Symbol" w:hint="default"/>
      </w:rPr>
    </w:lvl>
    <w:lvl w:ilvl="4" w:tplc="22465A40">
      <w:start w:val="1"/>
      <w:numFmt w:val="bullet"/>
      <w:lvlText w:val="o"/>
      <w:lvlJc w:val="left"/>
      <w:pPr>
        <w:ind w:left="3600" w:hanging="360"/>
      </w:pPr>
      <w:rPr>
        <w:rFonts w:ascii="Courier New" w:hAnsi="Courier New" w:hint="default"/>
      </w:rPr>
    </w:lvl>
    <w:lvl w:ilvl="5" w:tplc="B1FEC90A">
      <w:start w:val="1"/>
      <w:numFmt w:val="bullet"/>
      <w:lvlText w:val=""/>
      <w:lvlJc w:val="left"/>
      <w:pPr>
        <w:ind w:left="4320" w:hanging="360"/>
      </w:pPr>
      <w:rPr>
        <w:rFonts w:ascii="Wingdings" w:hAnsi="Wingdings" w:hint="default"/>
      </w:rPr>
    </w:lvl>
    <w:lvl w:ilvl="6" w:tplc="37B2390C">
      <w:start w:val="1"/>
      <w:numFmt w:val="bullet"/>
      <w:lvlText w:val=""/>
      <w:lvlJc w:val="left"/>
      <w:pPr>
        <w:ind w:left="5040" w:hanging="360"/>
      </w:pPr>
      <w:rPr>
        <w:rFonts w:ascii="Symbol" w:hAnsi="Symbol" w:hint="default"/>
      </w:rPr>
    </w:lvl>
    <w:lvl w:ilvl="7" w:tplc="0EDE99BE">
      <w:start w:val="1"/>
      <w:numFmt w:val="bullet"/>
      <w:lvlText w:val="o"/>
      <w:lvlJc w:val="left"/>
      <w:pPr>
        <w:ind w:left="5760" w:hanging="360"/>
      </w:pPr>
      <w:rPr>
        <w:rFonts w:ascii="Courier New" w:hAnsi="Courier New" w:hint="default"/>
      </w:rPr>
    </w:lvl>
    <w:lvl w:ilvl="8" w:tplc="BEDC7F4C">
      <w:start w:val="1"/>
      <w:numFmt w:val="bullet"/>
      <w:lvlText w:val=""/>
      <w:lvlJc w:val="left"/>
      <w:pPr>
        <w:ind w:left="6480" w:hanging="360"/>
      </w:pPr>
      <w:rPr>
        <w:rFonts w:ascii="Wingdings" w:hAnsi="Wingdings" w:hint="default"/>
      </w:rPr>
    </w:lvl>
  </w:abstractNum>
  <w:abstractNum w:abstractNumId="9" w15:restartNumberingAfterBreak="0">
    <w:nsid w:val="71337369"/>
    <w:multiLevelType w:val="hybridMultilevel"/>
    <w:tmpl w:val="1A2C667C"/>
    <w:lvl w:ilvl="0" w:tplc="D57801EC">
      <w:start w:val="1"/>
      <w:numFmt w:val="bullet"/>
      <w:lvlText w:val=""/>
      <w:lvlJc w:val="left"/>
      <w:pPr>
        <w:ind w:left="340" w:hanging="227"/>
      </w:pPr>
      <w:rPr>
        <w:rFonts w:ascii="Symbol" w:hAnsi="Symbol" w:hint="default"/>
      </w:rPr>
    </w:lvl>
    <w:lvl w:ilvl="1" w:tplc="F3C2E9D8" w:tentative="1">
      <w:start w:val="1"/>
      <w:numFmt w:val="bullet"/>
      <w:lvlText w:val="o"/>
      <w:lvlJc w:val="left"/>
      <w:pPr>
        <w:ind w:left="1440" w:hanging="360"/>
      </w:pPr>
      <w:rPr>
        <w:rFonts w:ascii="Courier New" w:hAnsi="Courier New" w:cs="Courier New" w:hint="default"/>
      </w:rPr>
    </w:lvl>
    <w:lvl w:ilvl="2" w:tplc="C46AD398" w:tentative="1">
      <w:start w:val="1"/>
      <w:numFmt w:val="bullet"/>
      <w:lvlText w:val=""/>
      <w:lvlJc w:val="left"/>
      <w:pPr>
        <w:ind w:left="2160" w:hanging="360"/>
      </w:pPr>
      <w:rPr>
        <w:rFonts w:ascii="Wingdings" w:hAnsi="Wingdings" w:hint="default"/>
      </w:rPr>
    </w:lvl>
    <w:lvl w:ilvl="3" w:tplc="12A0C488" w:tentative="1">
      <w:start w:val="1"/>
      <w:numFmt w:val="bullet"/>
      <w:lvlText w:val=""/>
      <w:lvlJc w:val="left"/>
      <w:pPr>
        <w:ind w:left="2880" w:hanging="360"/>
      </w:pPr>
      <w:rPr>
        <w:rFonts w:ascii="Symbol" w:hAnsi="Symbol" w:hint="default"/>
      </w:rPr>
    </w:lvl>
    <w:lvl w:ilvl="4" w:tplc="3910A244" w:tentative="1">
      <w:start w:val="1"/>
      <w:numFmt w:val="bullet"/>
      <w:lvlText w:val="o"/>
      <w:lvlJc w:val="left"/>
      <w:pPr>
        <w:ind w:left="3600" w:hanging="360"/>
      </w:pPr>
      <w:rPr>
        <w:rFonts w:ascii="Courier New" w:hAnsi="Courier New" w:cs="Courier New" w:hint="default"/>
      </w:rPr>
    </w:lvl>
    <w:lvl w:ilvl="5" w:tplc="A2A63358" w:tentative="1">
      <w:start w:val="1"/>
      <w:numFmt w:val="bullet"/>
      <w:lvlText w:val=""/>
      <w:lvlJc w:val="left"/>
      <w:pPr>
        <w:ind w:left="4320" w:hanging="360"/>
      </w:pPr>
      <w:rPr>
        <w:rFonts w:ascii="Wingdings" w:hAnsi="Wingdings" w:hint="default"/>
      </w:rPr>
    </w:lvl>
    <w:lvl w:ilvl="6" w:tplc="1C6222A2" w:tentative="1">
      <w:start w:val="1"/>
      <w:numFmt w:val="bullet"/>
      <w:lvlText w:val=""/>
      <w:lvlJc w:val="left"/>
      <w:pPr>
        <w:ind w:left="5040" w:hanging="360"/>
      </w:pPr>
      <w:rPr>
        <w:rFonts w:ascii="Symbol" w:hAnsi="Symbol" w:hint="default"/>
      </w:rPr>
    </w:lvl>
    <w:lvl w:ilvl="7" w:tplc="E88AB15C" w:tentative="1">
      <w:start w:val="1"/>
      <w:numFmt w:val="bullet"/>
      <w:lvlText w:val="o"/>
      <w:lvlJc w:val="left"/>
      <w:pPr>
        <w:ind w:left="5760" w:hanging="360"/>
      </w:pPr>
      <w:rPr>
        <w:rFonts w:ascii="Courier New" w:hAnsi="Courier New" w:cs="Courier New" w:hint="default"/>
      </w:rPr>
    </w:lvl>
    <w:lvl w:ilvl="8" w:tplc="882EC104" w:tentative="1">
      <w:start w:val="1"/>
      <w:numFmt w:val="bullet"/>
      <w:lvlText w:val=""/>
      <w:lvlJc w:val="left"/>
      <w:pPr>
        <w:ind w:left="6480" w:hanging="360"/>
      </w:pPr>
      <w:rPr>
        <w:rFonts w:ascii="Wingdings" w:hAnsi="Wingdings" w:hint="default"/>
      </w:rPr>
    </w:lvl>
  </w:abstractNum>
  <w:abstractNum w:abstractNumId="10" w15:restartNumberingAfterBreak="0">
    <w:nsid w:val="749C88AC"/>
    <w:multiLevelType w:val="hybridMultilevel"/>
    <w:tmpl w:val="85127D12"/>
    <w:lvl w:ilvl="0" w:tplc="C4380CFA">
      <w:start w:val="1"/>
      <w:numFmt w:val="bullet"/>
      <w:lvlText w:val=""/>
      <w:lvlJc w:val="left"/>
      <w:pPr>
        <w:ind w:left="340" w:hanging="227"/>
      </w:pPr>
      <w:rPr>
        <w:rFonts w:ascii="Symbol" w:hAnsi="Symbol" w:hint="default"/>
      </w:rPr>
    </w:lvl>
    <w:lvl w:ilvl="1" w:tplc="317CCE86">
      <w:start w:val="1"/>
      <w:numFmt w:val="bullet"/>
      <w:lvlText w:val="o"/>
      <w:lvlJc w:val="left"/>
      <w:pPr>
        <w:ind w:left="1440" w:hanging="360"/>
      </w:pPr>
      <w:rPr>
        <w:rFonts w:ascii="Courier New" w:hAnsi="Courier New" w:hint="default"/>
      </w:rPr>
    </w:lvl>
    <w:lvl w:ilvl="2" w:tplc="6F2E97C2">
      <w:start w:val="1"/>
      <w:numFmt w:val="bullet"/>
      <w:lvlText w:val=""/>
      <w:lvlJc w:val="left"/>
      <w:pPr>
        <w:ind w:left="2160" w:hanging="360"/>
      </w:pPr>
      <w:rPr>
        <w:rFonts w:ascii="Wingdings" w:hAnsi="Wingdings" w:hint="default"/>
      </w:rPr>
    </w:lvl>
    <w:lvl w:ilvl="3" w:tplc="749AD17C">
      <w:start w:val="1"/>
      <w:numFmt w:val="bullet"/>
      <w:lvlText w:val=""/>
      <w:lvlJc w:val="left"/>
      <w:pPr>
        <w:ind w:left="2880" w:hanging="360"/>
      </w:pPr>
      <w:rPr>
        <w:rFonts w:ascii="Symbol" w:hAnsi="Symbol" w:hint="default"/>
      </w:rPr>
    </w:lvl>
    <w:lvl w:ilvl="4" w:tplc="313E7776">
      <w:start w:val="1"/>
      <w:numFmt w:val="bullet"/>
      <w:lvlText w:val="o"/>
      <w:lvlJc w:val="left"/>
      <w:pPr>
        <w:ind w:left="3600" w:hanging="360"/>
      </w:pPr>
      <w:rPr>
        <w:rFonts w:ascii="Courier New" w:hAnsi="Courier New" w:hint="default"/>
      </w:rPr>
    </w:lvl>
    <w:lvl w:ilvl="5" w:tplc="6C3E0E7C">
      <w:start w:val="1"/>
      <w:numFmt w:val="bullet"/>
      <w:lvlText w:val=""/>
      <w:lvlJc w:val="left"/>
      <w:pPr>
        <w:ind w:left="4320" w:hanging="360"/>
      </w:pPr>
      <w:rPr>
        <w:rFonts w:ascii="Wingdings" w:hAnsi="Wingdings" w:hint="default"/>
      </w:rPr>
    </w:lvl>
    <w:lvl w:ilvl="6" w:tplc="2496FD80">
      <w:start w:val="1"/>
      <w:numFmt w:val="bullet"/>
      <w:lvlText w:val=""/>
      <w:lvlJc w:val="left"/>
      <w:pPr>
        <w:ind w:left="5040" w:hanging="360"/>
      </w:pPr>
      <w:rPr>
        <w:rFonts w:ascii="Symbol" w:hAnsi="Symbol" w:hint="default"/>
      </w:rPr>
    </w:lvl>
    <w:lvl w:ilvl="7" w:tplc="B0A43530">
      <w:start w:val="1"/>
      <w:numFmt w:val="bullet"/>
      <w:lvlText w:val="o"/>
      <w:lvlJc w:val="left"/>
      <w:pPr>
        <w:ind w:left="5760" w:hanging="360"/>
      </w:pPr>
      <w:rPr>
        <w:rFonts w:ascii="Courier New" w:hAnsi="Courier New" w:hint="default"/>
      </w:rPr>
    </w:lvl>
    <w:lvl w:ilvl="8" w:tplc="ECF8A750">
      <w:start w:val="1"/>
      <w:numFmt w:val="bullet"/>
      <w:lvlText w:val=""/>
      <w:lvlJc w:val="left"/>
      <w:pPr>
        <w:ind w:left="6480" w:hanging="360"/>
      </w:pPr>
      <w:rPr>
        <w:rFonts w:ascii="Wingdings" w:hAnsi="Wingdings" w:hint="default"/>
      </w:rPr>
    </w:lvl>
  </w:abstractNum>
  <w:abstractNum w:abstractNumId="11" w15:restartNumberingAfterBreak="0">
    <w:nsid w:val="76ACDA49"/>
    <w:multiLevelType w:val="hybridMultilevel"/>
    <w:tmpl w:val="E3F258D0"/>
    <w:lvl w:ilvl="0" w:tplc="8140F138">
      <w:start w:val="1"/>
      <w:numFmt w:val="bullet"/>
      <w:lvlText w:val=""/>
      <w:lvlJc w:val="left"/>
      <w:pPr>
        <w:ind w:left="340" w:hanging="227"/>
      </w:pPr>
      <w:rPr>
        <w:rFonts w:ascii="Symbol" w:hAnsi="Symbol" w:hint="default"/>
      </w:rPr>
    </w:lvl>
    <w:lvl w:ilvl="1" w:tplc="A964059A">
      <w:start w:val="1"/>
      <w:numFmt w:val="bullet"/>
      <w:lvlText w:val="o"/>
      <w:lvlJc w:val="left"/>
      <w:pPr>
        <w:ind w:left="1440" w:hanging="360"/>
      </w:pPr>
      <w:rPr>
        <w:rFonts w:ascii="Courier New" w:hAnsi="Courier New" w:hint="default"/>
      </w:rPr>
    </w:lvl>
    <w:lvl w:ilvl="2" w:tplc="43A8F0DA">
      <w:start w:val="1"/>
      <w:numFmt w:val="bullet"/>
      <w:lvlText w:val=""/>
      <w:lvlJc w:val="left"/>
      <w:pPr>
        <w:ind w:left="2160" w:hanging="360"/>
      </w:pPr>
      <w:rPr>
        <w:rFonts w:ascii="Wingdings" w:hAnsi="Wingdings" w:hint="default"/>
      </w:rPr>
    </w:lvl>
    <w:lvl w:ilvl="3" w:tplc="73BC9246">
      <w:start w:val="1"/>
      <w:numFmt w:val="bullet"/>
      <w:lvlText w:val=""/>
      <w:lvlJc w:val="left"/>
      <w:pPr>
        <w:ind w:left="2880" w:hanging="360"/>
      </w:pPr>
      <w:rPr>
        <w:rFonts w:ascii="Symbol" w:hAnsi="Symbol" w:hint="default"/>
      </w:rPr>
    </w:lvl>
    <w:lvl w:ilvl="4" w:tplc="F438947A">
      <w:start w:val="1"/>
      <w:numFmt w:val="bullet"/>
      <w:lvlText w:val="o"/>
      <w:lvlJc w:val="left"/>
      <w:pPr>
        <w:ind w:left="3600" w:hanging="360"/>
      </w:pPr>
      <w:rPr>
        <w:rFonts w:ascii="Courier New" w:hAnsi="Courier New" w:hint="default"/>
      </w:rPr>
    </w:lvl>
    <w:lvl w:ilvl="5" w:tplc="8280D8FE">
      <w:start w:val="1"/>
      <w:numFmt w:val="bullet"/>
      <w:lvlText w:val=""/>
      <w:lvlJc w:val="left"/>
      <w:pPr>
        <w:ind w:left="4320" w:hanging="360"/>
      </w:pPr>
      <w:rPr>
        <w:rFonts w:ascii="Wingdings" w:hAnsi="Wingdings" w:hint="default"/>
      </w:rPr>
    </w:lvl>
    <w:lvl w:ilvl="6" w:tplc="2C841A5E">
      <w:start w:val="1"/>
      <w:numFmt w:val="bullet"/>
      <w:lvlText w:val=""/>
      <w:lvlJc w:val="left"/>
      <w:pPr>
        <w:ind w:left="5040" w:hanging="360"/>
      </w:pPr>
      <w:rPr>
        <w:rFonts w:ascii="Symbol" w:hAnsi="Symbol" w:hint="default"/>
      </w:rPr>
    </w:lvl>
    <w:lvl w:ilvl="7" w:tplc="D5967AC8">
      <w:start w:val="1"/>
      <w:numFmt w:val="bullet"/>
      <w:lvlText w:val="o"/>
      <w:lvlJc w:val="left"/>
      <w:pPr>
        <w:ind w:left="5760" w:hanging="360"/>
      </w:pPr>
      <w:rPr>
        <w:rFonts w:ascii="Courier New" w:hAnsi="Courier New" w:hint="default"/>
      </w:rPr>
    </w:lvl>
    <w:lvl w:ilvl="8" w:tplc="E64A3D0A">
      <w:start w:val="1"/>
      <w:numFmt w:val="bullet"/>
      <w:lvlText w:val=""/>
      <w:lvlJc w:val="left"/>
      <w:pPr>
        <w:ind w:left="6480" w:hanging="360"/>
      </w:pPr>
      <w:rPr>
        <w:rFonts w:ascii="Wingdings" w:hAnsi="Wingdings" w:hint="default"/>
      </w:rPr>
    </w:lvl>
  </w:abstractNum>
  <w:abstractNum w:abstractNumId="12" w15:restartNumberingAfterBreak="0">
    <w:nsid w:val="7C01088B"/>
    <w:multiLevelType w:val="multilevel"/>
    <w:tmpl w:val="FBB61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D0B52CD"/>
    <w:multiLevelType w:val="hybridMultilevel"/>
    <w:tmpl w:val="A9349ED6"/>
    <w:lvl w:ilvl="0" w:tplc="AA807BAC">
      <w:start w:val="1"/>
      <w:numFmt w:val="bullet"/>
      <w:lvlText w:val=""/>
      <w:lvlJc w:val="left"/>
      <w:pPr>
        <w:ind w:left="340" w:hanging="227"/>
      </w:pPr>
      <w:rPr>
        <w:rFonts w:ascii="Symbol" w:hAnsi="Symbol" w:hint="default"/>
      </w:rPr>
    </w:lvl>
    <w:lvl w:ilvl="1" w:tplc="E11A3BF6" w:tentative="1">
      <w:start w:val="1"/>
      <w:numFmt w:val="bullet"/>
      <w:lvlText w:val="o"/>
      <w:lvlJc w:val="left"/>
      <w:pPr>
        <w:ind w:left="1440" w:hanging="360"/>
      </w:pPr>
      <w:rPr>
        <w:rFonts w:ascii="Courier New" w:hAnsi="Courier New" w:cs="Courier New" w:hint="default"/>
      </w:rPr>
    </w:lvl>
    <w:lvl w:ilvl="2" w:tplc="DD42C54C" w:tentative="1">
      <w:start w:val="1"/>
      <w:numFmt w:val="bullet"/>
      <w:lvlText w:val=""/>
      <w:lvlJc w:val="left"/>
      <w:pPr>
        <w:ind w:left="2160" w:hanging="360"/>
      </w:pPr>
      <w:rPr>
        <w:rFonts w:ascii="Wingdings" w:hAnsi="Wingdings" w:hint="default"/>
      </w:rPr>
    </w:lvl>
    <w:lvl w:ilvl="3" w:tplc="8000E4A2" w:tentative="1">
      <w:start w:val="1"/>
      <w:numFmt w:val="bullet"/>
      <w:lvlText w:val=""/>
      <w:lvlJc w:val="left"/>
      <w:pPr>
        <w:ind w:left="2880" w:hanging="360"/>
      </w:pPr>
      <w:rPr>
        <w:rFonts w:ascii="Symbol" w:hAnsi="Symbol" w:hint="default"/>
      </w:rPr>
    </w:lvl>
    <w:lvl w:ilvl="4" w:tplc="E0CEBFA2" w:tentative="1">
      <w:start w:val="1"/>
      <w:numFmt w:val="bullet"/>
      <w:lvlText w:val="o"/>
      <w:lvlJc w:val="left"/>
      <w:pPr>
        <w:ind w:left="3600" w:hanging="360"/>
      </w:pPr>
      <w:rPr>
        <w:rFonts w:ascii="Courier New" w:hAnsi="Courier New" w:cs="Courier New" w:hint="default"/>
      </w:rPr>
    </w:lvl>
    <w:lvl w:ilvl="5" w:tplc="276011DC" w:tentative="1">
      <w:start w:val="1"/>
      <w:numFmt w:val="bullet"/>
      <w:lvlText w:val=""/>
      <w:lvlJc w:val="left"/>
      <w:pPr>
        <w:ind w:left="4320" w:hanging="360"/>
      </w:pPr>
      <w:rPr>
        <w:rFonts w:ascii="Wingdings" w:hAnsi="Wingdings" w:hint="default"/>
      </w:rPr>
    </w:lvl>
    <w:lvl w:ilvl="6" w:tplc="861C421A" w:tentative="1">
      <w:start w:val="1"/>
      <w:numFmt w:val="bullet"/>
      <w:lvlText w:val=""/>
      <w:lvlJc w:val="left"/>
      <w:pPr>
        <w:ind w:left="5040" w:hanging="360"/>
      </w:pPr>
      <w:rPr>
        <w:rFonts w:ascii="Symbol" w:hAnsi="Symbol" w:hint="default"/>
      </w:rPr>
    </w:lvl>
    <w:lvl w:ilvl="7" w:tplc="29B43710" w:tentative="1">
      <w:start w:val="1"/>
      <w:numFmt w:val="bullet"/>
      <w:lvlText w:val="o"/>
      <w:lvlJc w:val="left"/>
      <w:pPr>
        <w:ind w:left="5760" w:hanging="360"/>
      </w:pPr>
      <w:rPr>
        <w:rFonts w:ascii="Courier New" w:hAnsi="Courier New" w:cs="Courier New" w:hint="default"/>
      </w:rPr>
    </w:lvl>
    <w:lvl w:ilvl="8" w:tplc="E4F2AA50" w:tentative="1">
      <w:start w:val="1"/>
      <w:numFmt w:val="bullet"/>
      <w:lvlText w:val=""/>
      <w:lvlJc w:val="left"/>
      <w:pPr>
        <w:ind w:left="6480" w:hanging="360"/>
      </w:pPr>
      <w:rPr>
        <w:rFonts w:ascii="Wingdings" w:hAnsi="Wingdings" w:hint="default"/>
      </w:rPr>
    </w:lvl>
  </w:abstractNum>
  <w:num w:numId="1" w16cid:durableId="1601522590">
    <w:abstractNumId w:val="7"/>
  </w:num>
  <w:num w:numId="2" w16cid:durableId="1736784274">
    <w:abstractNumId w:val="11"/>
  </w:num>
  <w:num w:numId="3" w16cid:durableId="1523400408">
    <w:abstractNumId w:val="8"/>
  </w:num>
  <w:num w:numId="4" w16cid:durableId="1037118301">
    <w:abstractNumId w:val="13"/>
  </w:num>
  <w:num w:numId="5" w16cid:durableId="194925704">
    <w:abstractNumId w:val="4"/>
  </w:num>
  <w:num w:numId="6" w16cid:durableId="1038973828">
    <w:abstractNumId w:val="0"/>
  </w:num>
  <w:num w:numId="7" w16cid:durableId="408356943">
    <w:abstractNumId w:val="1"/>
  </w:num>
  <w:num w:numId="8" w16cid:durableId="1685278897">
    <w:abstractNumId w:val="9"/>
  </w:num>
  <w:num w:numId="9" w16cid:durableId="152380842">
    <w:abstractNumId w:val="10"/>
  </w:num>
  <w:num w:numId="10" w16cid:durableId="1907648498">
    <w:abstractNumId w:val="2"/>
  </w:num>
  <w:num w:numId="11" w16cid:durableId="1745642918">
    <w:abstractNumId w:val="12"/>
  </w:num>
  <w:num w:numId="12" w16cid:durableId="905067761">
    <w:abstractNumId w:val="6"/>
  </w:num>
  <w:num w:numId="13" w16cid:durableId="1616329780">
    <w:abstractNumId w:val="5"/>
  </w:num>
  <w:num w:numId="14" w16cid:durableId="1262472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379"/>
    <w:rsid w:val="000B264C"/>
    <w:rsid w:val="00E423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5744E"/>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744E"/>
    <w:rPr>
      <w:rFonts w:asciiTheme="majorHAnsi" w:eastAsiaTheme="majorEastAsia" w:hAnsiTheme="majorHAnsi" w:cstheme="majorBidi"/>
      <w:b/>
      <w:bCs/>
      <w:color w:val="365F91" w:themeColor="accent1" w:themeShade="BF"/>
      <w:sz w:val="28"/>
      <w:szCs w:val="28"/>
      <w:lang w:val="en-US" w:eastAsia="ja-JP"/>
    </w:rPr>
  </w:style>
  <w:style w:type="paragraph" w:styleId="BalloonText">
    <w:name w:val="Balloon Text"/>
    <w:basedOn w:val="Normal"/>
    <w:link w:val="BalloonTextChar"/>
    <w:uiPriority w:val="99"/>
    <w:semiHidden/>
    <w:unhideWhenUsed/>
    <w:rsid w:val="00157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44E"/>
    <w:rPr>
      <w:rFonts w:ascii="Tahoma" w:hAnsi="Tahoma" w:cs="Tahoma"/>
      <w:sz w:val="16"/>
      <w:szCs w:val="16"/>
    </w:rPr>
  </w:style>
  <w:style w:type="paragraph" w:styleId="Title">
    <w:name w:val="Title"/>
    <w:basedOn w:val="Normal"/>
    <w:next w:val="Normal"/>
    <w:link w:val="TitleChar"/>
    <w:uiPriority w:val="10"/>
    <w:qFormat/>
    <w:rsid w:val="005E0F0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5E0F0E"/>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5E0F0E"/>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5E0F0E"/>
    <w:rPr>
      <w:rFonts w:asciiTheme="majorHAnsi" w:eastAsiaTheme="majorEastAsia" w:hAnsiTheme="majorHAnsi" w:cstheme="majorBidi"/>
      <w:i/>
      <w:iCs/>
      <w:color w:val="4F81BD" w:themeColor="accent1"/>
      <w:spacing w:val="15"/>
      <w:sz w:val="24"/>
      <w:szCs w:val="24"/>
      <w:lang w:val="en-US" w:eastAsia="ja-JP"/>
    </w:rPr>
  </w:style>
  <w:style w:type="paragraph" w:styleId="ListParagraph">
    <w:name w:val="List Paragraph"/>
    <w:aliases w:val="Bullet 1,Bullet Points,Colorful List - Accent 11,Dot pt,EiB Main bullet,F5 List Paragraph,Indicator Text,L,L....,List Paragraph Char Char Char,List Paragraph1,List Paragraph2,MAIN CONTENT,No Spacing1,Numbered Para 1,Table text + Justified"/>
    <w:basedOn w:val="Normal"/>
    <w:link w:val="ListParagraphChar"/>
    <w:uiPriority w:val="34"/>
    <w:qFormat/>
    <w:rsid w:val="000A767A"/>
    <w:pPr>
      <w:ind w:left="720"/>
      <w:contextualSpacing/>
    </w:pPr>
  </w:style>
  <w:style w:type="table" w:styleId="TableGrid">
    <w:name w:val="Table Grid"/>
    <w:basedOn w:val="TableNormal"/>
    <w:uiPriority w:val="39"/>
    <w:rsid w:val="008E7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92A46"/>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rmalWeb">
    <w:name w:val="Normal (Web)"/>
    <w:basedOn w:val="Normal"/>
    <w:uiPriority w:val="99"/>
    <w:unhideWhenUsed/>
    <w:rsid w:val="00727654"/>
    <w:pPr>
      <w:spacing w:before="100" w:beforeAutospacing="1" w:after="100" w:afterAutospacing="1" w:line="240" w:lineRule="auto"/>
    </w:pPr>
    <w:rPr>
      <w:rFonts w:ascii="Verdana" w:eastAsia="Times New Roman" w:hAnsi="Verdana" w:cs="Times New Roman"/>
      <w:color w:val="444444"/>
      <w:sz w:val="24"/>
      <w:szCs w:val="24"/>
      <w:lang w:eastAsia="en-GB"/>
    </w:rPr>
  </w:style>
  <w:style w:type="character" w:styleId="Strong">
    <w:name w:val="Strong"/>
    <w:basedOn w:val="DefaultParagraphFont"/>
    <w:uiPriority w:val="22"/>
    <w:qFormat/>
    <w:rsid w:val="00727654"/>
    <w:rPr>
      <w:b/>
      <w:bCs/>
    </w:rPr>
  </w:style>
  <w:style w:type="character" w:styleId="Hyperlink">
    <w:name w:val="Hyperlink"/>
    <w:basedOn w:val="DefaultParagraphFont"/>
    <w:uiPriority w:val="99"/>
    <w:unhideWhenUsed/>
    <w:rsid w:val="00727654"/>
    <w:rPr>
      <w:color w:val="0000FF" w:themeColor="hyperlink"/>
      <w:u w:val="single"/>
    </w:rPr>
  </w:style>
  <w:style w:type="paragraph" w:styleId="Header">
    <w:name w:val="header"/>
    <w:basedOn w:val="Normal"/>
    <w:link w:val="HeaderChar"/>
    <w:uiPriority w:val="99"/>
    <w:unhideWhenUsed/>
    <w:rsid w:val="006E44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4462"/>
  </w:style>
  <w:style w:type="paragraph" w:styleId="Footer">
    <w:name w:val="footer"/>
    <w:basedOn w:val="Normal"/>
    <w:link w:val="FooterChar"/>
    <w:uiPriority w:val="99"/>
    <w:unhideWhenUsed/>
    <w:rsid w:val="006E44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4462"/>
  </w:style>
  <w:style w:type="character" w:styleId="CommentReference">
    <w:name w:val="annotation reference"/>
    <w:basedOn w:val="DefaultParagraphFont"/>
    <w:uiPriority w:val="99"/>
    <w:semiHidden/>
    <w:unhideWhenUsed/>
    <w:rsid w:val="008A0628"/>
    <w:rPr>
      <w:sz w:val="16"/>
      <w:szCs w:val="16"/>
    </w:rPr>
  </w:style>
  <w:style w:type="paragraph" w:styleId="CommentText">
    <w:name w:val="annotation text"/>
    <w:basedOn w:val="Normal"/>
    <w:link w:val="CommentTextChar"/>
    <w:uiPriority w:val="99"/>
    <w:semiHidden/>
    <w:unhideWhenUsed/>
    <w:rsid w:val="008A0628"/>
    <w:pPr>
      <w:spacing w:line="240" w:lineRule="auto"/>
    </w:pPr>
    <w:rPr>
      <w:sz w:val="20"/>
      <w:szCs w:val="20"/>
    </w:rPr>
  </w:style>
  <w:style w:type="character" w:customStyle="1" w:styleId="CommentTextChar">
    <w:name w:val="Comment Text Char"/>
    <w:basedOn w:val="DefaultParagraphFont"/>
    <w:link w:val="CommentText"/>
    <w:uiPriority w:val="99"/>
    <w:semiHidden/>
    <w:rsid w:val="008A0628"/>
    <w:rPr>
      <w:sz w:val="20"/>
      <w:szCs w:val="20"/>
    </w:rPr>
  </w:style>
  <w:style w:type="paragraph" w:styleId="CommentSubject">
    <w:name w:val="annotation subject"/>
    <w:basedOn w:val="CommentText"/>
    <w:next w:val="CommentText"/>
    <w:link w:val="CommentSubjectChar"/>
    <w:uiPriority w:val="99"/>
    <w:semiHidden/>
    <w:unhideWhenUsed/>
    <w:rsid w:val="008A0628"/>
    <w:rPr>
      <w:b/>
      <w:bCs/>
    </w:rPr>
  </w:style>
  <w:style w:type="character" w:customStyle="1" w:styleId="CommentSubjectChar">
    <w:name w:val="Comment Subject Char"/>
    <w:basedOn w:val="CommentTextChar"/>
    <w:link w:val="CommentSubject"/>
    <w:uiPriority w:val="99"/>
    <w:semiHidden/>
    <w:rsid w:val="008A0628"/>
    <w:rPr>
      <w:b/>
      <w:bCs/>
      <w:sz w:val="20"/>
      <w:szCs w:val="20"/>
    </w:rPr>
  </w:style>
  <w:style w:type="character" w:styleId="FollowedHyperlink">
    <w:name w:val="FollowedHyperlink"/>
    <w:basedOn w:val="DefaultParagraphFont"/>
    <w:uiPriority w:val="99"/>
    <w:semiHidden/>
    <w:unhideWhenUsed/>
    <w:rsid w:val="00FE2C16"/>
    <w:rPr>
      <w:color w:val="800080" w:themeColor="followedHyperlink"/>
      <w:u w:val="single"/>
    </w:rPr>
  </w:style>
  <w:style w:type="character" w:customStyle="1" w:styleId="tgc">
    <w:name w:val="_tgc"/>
    <w:basedOn w:val="DefaultParagraphFont"/>
    <w:rsid w:val="00886194"/>
  </w:style>
  <w:style w:type="character" w:customStyle="1" w:styleId="st1">
    <w:name w:val="st1"/>
    <w:basedOn w:val="DefaultParagraphFont"/>
    <w:rsid w:val="00886194"/>
  </w:style>
  <w:style w:type="table" w:customStyle="1" w:styleId="TableGrid2">
    <w:name w:val="Table Grid2"/>
    <w:basedOn w:val="TableNormal"/>
    <w:next w:val="TableGrid"/>
    <w:uiPriority w:val="59"/>
    <w:rsid w:val="008861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52B53"/>
    <w:rPr>
      <w:color w:val="808080"/>
    </w:rPr>
  </w:style>
  <w:style w:type="character" w:customStyle="1" w:styleId="ListParagraphChar">
    <w:name w:val="List Paragraph Char"/>
    <w:aliases w:val="Bullet 1 Char,Bullet Points Char,Colorful List - Accent 11 Char,Dot pt Char,EiB Main bullet Char,F5 List Paragraph Char,Indicator Text Char,L Char,L.... Char,List Paragraph Char Char Char Char,List Paragraph1 Char,MAIN CONTENT Char"/>
    <w:basedOn w:val="DefaultParagraphFont"/>
    <w:link w:val="ListParagraph"/>
    <w:uiPriority w:val="34"/>
    <w:qFormat/>
    <w:locked/>
    <w:rsid w:val="00084429"/>
  </w:style>
  <w:style w:type="paragraph" w:styleId="NoSpacing">
    <w:name w:val="No Spacing"/>
    <w:uiPriority w:val="1"/>
    <w:qFormat/>
    <w:rsid w:val="006F0BE2"/>
    <w:pPr>
      <w:spacing w:after="0" w:line="240" w:lineRule="auto"/>
    </w:pPr>
  </w:style>
  <w:style w:type="character" w:customStyle="1" w:styleId="normaltextrun">
    <w:name w:val="normaltextrun"/>
    <w:basedOn w:val="DefaultParagraphFont"/>
    <w:rsid w:val="00F254D3"/>
  </w:style>
  <w:style w:type="character" w:customStyle="1" w:styleId="eop">
    <w:name w:val="eop"/>
    <w:basedOn w:val="DefaultParagraphFont"/>
    <w:rsid w:val="00F254D3"/>
  </w:style>
  <w:style w:type="paragraph" w:customStyle="1" w:styleId="paragraph">
    <w:name w:val="paragraph"/>
    <w:basedOn w:val="Normal"/>
    <w:rsid w:val="00F254D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5206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surveymonkey.co.uk/r/MFRSEnhancedAlert2023"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10.png"/><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5ED4B402F140178F9FAE86AE06E900"/>
        <w:category>
          <w:name w:val="General"/>
          <w:gallery w:val="placeholder"/>
        </w:category>
        <w:types>
          <w:type w:val="bbPlcHdr"/>
        </w:types>
        <w:behaviors>
          <w:behavior w:val="content"/>
        </w:behaviors>
        <w:guid w:val="{B85957BB-441E-492F-B241-194DD822D969}"/>
      </w:docPartPr>
      <w:docPartBody>
        <w:p w:rsidR="00516264" w:rsidRDefault="00000000" w:rsidP="00990C06">
          <w:pPr>
            <w:pStyle w:val="6F5ED4B402F140178F9FAE86AE06E900"/>
          </w:pPr>
          <w:r>
            <w:t>Please select from options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5E1F"/>
    <w:rPr>
      <w:color w:val="808080"/>
    </w:rPr>
  </w:style>
  <w:style w:type="paragraph" w:customStyle="1" w:styleId="6F5ED4B402F140178F9FAE86AE06E900">
    <w:name w:val="6F5ED4B402F140178F9FAE86AE06E900"/>
    <w:rsid w:val="004143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Author1 xmlns="E43621FD-8F00-4702-BCDF-D706F2AC7303">
      <UserInfo>
        <DisplayName>Sutton, Jackie</DisplayName>
        <AccountId>104</AccountId>
        <AccountType/>
      </UserInfo>
    </Author1>
    <Editor_x0028_s_x0029_ xmlns="E43621FD-8F00-4702-BCDF-D706F2AC7303">
      <UserInfo>
        <DisplayName>Sutton, Jackie</DisplayName>
        <AccountId>104</AccountId>
        <AccountType/>
      </UserInfo>
    </Editor_x0028_s_x0029_>
    <Publisher xmlns="E43621FD-8F00-4702-BCDF-D706F2AC7303">
      <UserInfo>
        <DisplayName>Sutton, Jackie</DisplayName>
        <AccountId>104</AccountId>
        <AccountType/>
      </UserInfo>
    </Publisher>
    <Description_x0020__x0028_Outline_x0020_the_x0020_Purpose_x0020_of_x0020_the_x0020_Document_x0020_and_x0020_why_x0020_it_x0020_has_x0020_been_x0020_Created_x0029_ xmlns="E43621FD-8F00-4702-BCDF-D706F2AC7303">RESPONSE FUNCTIONAL PLAN ACTION TRACKER Q2 update</Description_x0020__x0028_Outline_x0020_the_x0020_Purpose_x0020_of_x0020_the_x0020_Document_x0020_and_x0020_why_x0020_it_x0020_has_x0020_been_x0020_Created_x0029_>
    <Exemptions xmlns="E43621FD-8F00-4702-BCDF-D706F2AC7303">Not Applicable</Exemptions>
    <Government_x0020_Protective_x0020_Marking xmlns="E43621FD-8F00-4702-BCDF-D706F2AC7303">Not Protectively Marked</Government_x0020_Protective_x0020_Marking>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ord Document" ma:contentTypeID="0x0101008FBBAEDB65FE514683B57BA22A25D7F60100B3DCBC74FAA53E42A7814A673ADB6507" ma:contentTypeVersion="188" ma:contentTypeDescription="Microsoft Word Document with Standard Metadata Fields" ma:contentTypeScope="" ma:versionID="6079e7d4a557c5702dbd318eaa72c397">
  <xsd:schema xmlns:xsd="http://www.w3.org/2001/XMLSchema" xmlns:xs="http://www.w3.org/2001/XMLSchema" xmlns:p="http://schemas.microsoft.com/office/2006/metadata/properties" xmlns:ns2="E43621FD-8F00-4702-BCDF-D706F2AC7303" targetNamespace="http://schemas.microsoft.com/office/2006/metadata/properties" ma:root="true" ma:fieldsID="7c74392e50e5e1144822880a1847992b" ns2:_="">
    <xsd:import namespace="E43621FD-8F00-4702-BCDF-D706F2AC7303"/>
    <xsd:element name="properties">
      <xsd:complexType>
        <xsd:sequence>
          <xsd:element name="documentManagement">
            <xsd:complexType>
              <xsd:all>
                <xsd:element ref="ns2:Description_x0020__x0028_Outline_x0020_the_x0020_Purpose_x0020_of_x0020_the_x0020_Document_x0020_and_x0020_why_x0020_it_x0020_has_x0020_been_x0020_Created_x0029_"/>
                <xsd:element ref="ns2:Author1"/>
                <xsd:element ref="ns2:Editor_x0028_s_x0029_"/>
                <xsd:element ref="ns2:Publisher"/>
                <xsd:element ref="ns2:Government_x0020_Protective_x0020_Marking"/>
                <xsd:element ref="ns2:Exemption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3621FD-8F00-4702-BCDF-D706F2AC7303" elementFormDefault="qualified">
    <xsd:import namespace="http://schemas.microsoft.com/office/2006/documentManagement/types"/>
    <xsd:import namespace="http://schemas.microsoft.com/office/infopath/2007/PartnerControls"/>
    <xsd:element name="Description_x0020__x0028_Outline_x0020_the_x0020_Purpose_x0020_of_x0020_the_x0020_Document_x0020_and_x0020_why_x0020_it_x0020_has_x0020_been_x0020_Created_x0029_" ma:index="8" ma:displayName="Description (Outline the Purpose of the Document and why it has been Created)" ma:internalName="Description_x0020__x0028_Outline_x0020_the_x0020_Purpose_x0020_of_x0020_the_x0020_Document_x0020_and_x0020_why_x0020_it_x0020_has_x0020_been_x0020_Created_x0029_" ma:readOnly="false">
      <xsd:simpleType>
        <xsd:restriction base="dms:Note">
          <xsd:maxLength value="255"/>
        </xsd:restriction>
      </xsd:simpleType>
    </xsd:element>
    <xsd:element name="Author1" ma:index="9" ma:displayName="Author" ma:list="UserInfo" ma:SharePointGroup="0" ma:internalName="Author1"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Editor_x0028_s_x0029_" ma:index="10" ma:displayName="Editor(s)" ma:list="UserInfo" ma:SharePointGroup="0" ma:internalName="Editor_x0028_s_x0029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ublisher" ma:index="11" ma:displayName="Publisher" ma:list="UserInfo" ma:SharePointGroup="0" ma:internalName="Publish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Government_x0020_Protective_x0020_Marking" ma:index="12" ma:displayName="Government Protective Marking" ma:default="Not Protectively Marked" ma:format="Dropdown" ma:internalName="Government_x0020_Protective_x0020_Marking" ma:readOnly="false">
      <xsd:simpleType>
        <xsd:restriction base="dms:Choice">
          <xsd:enumeration value="Not Protectively Marked"/>
          <xsd:enumeration value="Restricted"/>
          <xsd:enumeration value="Confidential"/>
        </xsd:restriction>
      </xsd:simpleType>
    </xsd:element>
    <xsd:element name="Exemptions" ma:index="13" ma:displayName="Exemptions" ma:default="Not Applicable" ma:format="Dropdown" ma:internalName="Exemptions" ma:readOnly="false">
      <xsd:simpleType>
        <xsd:restriction base="dms:Choice">
          <xsd:enumeration value="Not Applicable"/>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7A1949-97C6-4668-B859-AF39A87E46AB}">
  <ds:schemaRefs>
    <ds:schemaRef ds:uri="http://schemas.microsoft.com/office/2006/metadata/properties"/>
    <ds:schemaRef ds:uri="http://schemas.microsoft.com/office/infopath/2007/PartnerControls"/>
    <ds:schemaRef ds:uri="E43621FD-8F00-4702-BCDF-D706F2AC7303"/>
  </ds:schemaRefs>
</ds:datastoreItem>
</file>

<file path=customXml/itemProps3.xml><?xml version="1.0" encoding="utf-8"?>
<ds:datastoreItem xmlns:ds="http://schemas.openxmlformats.org/officeDocument/2006/customXml" ds:itemID="{54C236BA-2A16-4125-88F6-E2B51D1E0744}">
  <ds:schemaRefs>
    <ds:schemaRef ds:uri="http://schemas.openxmlformats.org/officeDocument/2006/bibliography"/>
  </ds:schemaRefs>
</ds:datastoreItem>
</file>

<file path=customXml/itemProps4.xml><?xml version="1.0" encoding="utf-8"?>
<ds:datastoreItem xmlns:ds="http://schemas.openxmlformats.org/officeDocument/2006/customXml" ds:itemID="{A3BAB36D-0F98-45CD-BC69-4B341C268D0C}">
  <ds:schemaRefs>
    <ds:schemaRef ds:uri="http://schemas.microsoft.com/sharepoint/v3/contenttype/forms"/>
  </ds:schemaRefs>
</ds:datastoreItem>
</file>

<file path=customXml/itemProps5.xml><?xml version="1.0" encoding="utf-8"?>
<ds:datastoreItem xmlns:ds="http://schemas.openxmlformats.org/officeDocument/2006/customXml" ds:itemID="{E6441629-3973-4F3D-BE21-002C60C316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3621FD-8F00-4702-BCDF-D706F2AC73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7789</Words>
  <Characters>43775</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2024-03-27T09:13:00Z</dcterms:created>
  <dcterms:modified xsi:type="dcterms:W3CDTF">2024-03-27T09:13:00Z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0x0101008FBBAEDB65FE514683B57BA22A25D7F60100B3DCBC74FAA53E42A7814A673ADB6507</vt:lpwstr>
  </property>
  <property fmtid="{D5CDD505-2E9C-101B-9397-08002B2CF9AE}" pid="3" name="GrammarlyDocumentId">
    <vt:lpwstr>dc9cd515a997c9f8cc4cdfc29df2965dc7bfc161f29cdddefed55b98fe3728c1</vt:lpwstr>
  </property>
</Properties>
</file>