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5A7B803B" w14:textId="77777777" w:rsidR="00045EB3" w:rsidRPr="000113B5" w:rsidRDefault="00684D07"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761BE21C" wp14:editId="26BE3D3E">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6B402ABE" wp14:editId="17B4B635">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2ACF3626" w14:textId="77777777" w:rsidR="0093689C" w:rsidRDefault="00684D07" w:rsidP="004A4C5E">
                                <w:pPr>
                                  <w:jc w:val="right"/>
                                  <w:rPr>
                                    <w:rFonts w:ascii="Verdana" w:hAnsi="Verdana"/>
                                    <w:color w:val="1F497D" w:themeColor="text2"/>
                                    <w:sz w:val="48"/>
                                    <w:szCs w:val="48"/>
                                  </w:rPr>
                                </w:pPr>
                                <w:r>
                                  <w:rPr>
                                    <w:noProof/>
                                    <w:lang w:eastAsia="en-GB"/>
                                  </w:rPr>
                                  <w:drawing>
                                    <wp:inline distT="0" distB="0" distL="0" distR="0" wp14:anchorId="26F501A9" wp14:editId="204D6FDC">
                                      <wp:extent cx="2328874" cy="841321"/>
                                      <wp:effectExtent l="0" t="0" r="0" b="0"/>
                                      <wp:docPr id="376185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72991"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6A5D2153" w14:textId="77777777" w:rsidR="0093689C" w:rsidRDefault="00684D07" w:rsidP="00045EB3">
                                <w:pPr>
                                  <w:jc w:val="center"/>
                                  <w:rPr>
                                    <w:rFonts w:ascii="Verdana" w:hAnsi="Verdana"/>
                                    <w:color w:val="1F497D" w:themeColor="text2"/>
                                    <w:sz w:val="48"/>
                                    <w:szCs w:val="48"/>
                                  </w:rPr>
                                </w:pPr>
                              </w:p>
                              <w:p w14:paraId="11D45EF9" w14:textId="77777777" w:rsidR="0093689C" w:rsidRDefault="00684D07" w:rsidP="00045EB3">
                                <w:pPr>
                                  <w:jc w:val="center"/>
                                  <w:rPr>
                                    <w:rFonts w:ascii="Verdana" w:hAnsi="Verdana"/>
                                    <w:color w:val="1F497D" w:themeColor="text2"/>
                                    <w:sz w:val="48"/>
                                    <w:szCs w:val="48"/>
                                  </w:rPr>
                                </w:pPr>
                              </w:p>
                              <w:p w14:paraId="1B4C2690" w14:textId="77777777" w:rsidR="0093689C" w:rsidRPr="009A484E" w:rsidRDefault="00684D07" w:rsidP="003D4D07">
                                <w:pPr>
                                  <w:rPr>
                                    <w:rFonts w:ascii="Verdana" w:hAnsi="Verdana"/>
                                    <w:i/>
                                    <w:color w:val="1F497D" w:themeColor="text2"/>
                                    <w:sz w:val="72"/>
                                    <w:szCs w:val="72"/>
                                  </w:rPr>
                                </w:pPr>
                                <w:r>
                                  <w:rPr>
                                    <w:rFonts w:ascii="Verdana" w:hAnsi="Verdana"/>
                                    <w:i/>
                                    <w:color w:val="1F497D" w:themeColor="text2"/>
                                    <w:sz w:val="72"/>
                                    <w:szCs w:val="72"/>
                                  </w:rPr>
                                  <w:t>Community Risk Management: Protection</w:t>
                                </w:r>
                              </w:p>
                              <w:p w14:paraId="53702D51" w14:textId="77777777" w:rsidR="0093689C" w:rsidRDefault="00684D0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1874F73" w14:textId="77777777" w:rsidR="0093689C" w:rsidRPr="00206E3F" w:rsidRDefault="00684D0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14:paraId="0EFFAC26" w14:textId="77777777" w:rsidR="0093689C" w:rsidRPr="00395C77" w:rsidRDefault="00684D0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017BD838" w14:textId="77777777" w:rsidR="0093689C" w:rsidRPr="00395C77" w:rsidRDefault="00684D0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722887B" w14:textId="77777777" w:rsidR="0093689C" w:rsidRPr="00395C77" w:rsidRDefault="00684D0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2DA89A3" w14:textId="77777777" w:rsidR="0093689C" w:rsidRPr="003D4D07" w:rsidRDefault="00684D07" w:rsidP="006F78AA">
                                <w:pPr>
                                  <w:jc w:val="right"/>
                                  <w:rPr>
                                    <w:rFonts w:ascii="Verdana" w:hAnsi="Verdana"/>
                                    <w:b/>
                                    <w:color w:val="1F497D" w:themeColor="text2"/>
                                    <w:sz w:val="40"/>
                                    <w:szCs w:val="40"/>
                                  </w:rPr>
                                </w:pPr>
                              </w:p>
                              <w:p w14:paraId="24DF04FA" w14:textId="77777777" w:rsidR="0093689C" w:rsidRPr="00045EB3" w:rsidRDefault="00684D07"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6B402ABE"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2ACF3626" w14:textId="77777777" w:rsidR="0093689C" w:rsidRDefault="00684D07" w:rsidP="004A4C5E">
                          <w:pPr>
                            <w:jc w:val="right"/>
                            <w:rPr>
                              <w:rFonts w:ascii="Verdana" w:hAnsi="Verdana"/>
                              <w:color w:val="1F497D" w:themeColor="text2"/>
                              <w:sz w:val="48"/>
                              <w:szCs w:val="48"/>
                            </w:rPr>
                          </w:pPr>
                          <w:r>
                            <w:rPr>
                              <w:noProof/>
                              <w:lang w:eastAsia="en-GB"/>
                            </w:rPr>
                            <w:drawing>
                              <wp:inline distT="0" distB="0" distL="0" distR="0" wp14:anchorId="26F501A9" wp14:editId="204D6FDC">
                                <wp:extent cx="2328874" cy="841321"/>
                                <wp:effectExtent l="0" t="0" r="0" b="0"/>
                                <wp:docPr id="376185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72991"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6A5D2153" w14:textId="77777777" w:rsidR="0093689C" w:rsidRDefault="00684D07" w:rsidP="00045EB3">
                          <w:pPr>
                            <w:jc w:val="center"/>
                            <w:rPr>
                              <w:rFonts w:ascii="Verdana" w:hAnsi="Verdana"/>
                              <w:color w:val="1F497D" w:themeColor="text2"/>
                              <w:sz w:val="48"/>
                              <w:szCs w:val="48"/>
                            </w:rPr>
                          </w:pPr>
                        </w:p>
                        <w:p w14:paraId="11D45EF9" w14:textId="77777777" w:rsidR="0093689C" w:rsidRDefault="00684D07" w:rsidP="00045EB3">
                          <w:pPr>
                            <w:jc w:val="center"/>
                            <w:rPr>
                              <w:rFonts w:ascii="Verdana" w:hAnsi="Verdana"/>
                              <w:color w:val="1F497D" w:themeColor="text2"/>
                              <w:sz w:val="48"/>
                              <w:szCs w:val="48"/>
                            </w:rPr>
                          </w:pPr>
                        </w:p>
                        <w:p w14:paraId="1B4C2690" w14:textId="77777777" w:rsidR="0093689C" w:rsidRPr="009A484E" w:rsidRDefault="00684D07" w:rsidP="003D4D07">
                          <w:pPr>
                            <w:rPr>
                              <w:rFonts w:ascii="Verdana" w:hAnsi="Verdana"/>
                              <w:i/>
                              <w:color w:val="1F497D" w:themeColor="text2"/>
                              <w:sz w:val="72"/>
                              <w:szCs w:val="72"/>
                            </w:rPr>
                          </w:pPr>
                          <w:r>
                            <w:rPr>
                              <w:rFonts w:ascii="Verdana" w:hAnsi="Verdana"/>
                              <w:i/>
                              <w:color w:val="1F497D" w:themeColor="text2"/>
                              <w:sz w:val="72"/>
                              <w:szCs w:val="72"/>
                            </w:rPr>
                            <w:t>Community Risk Management: Protection</w:t>
                          </w:r>
                        </w:p>
                        <w:p w14:paraId="53702D51" w14:textId="77777777" w:rsidR="0093689C" w:rsidRDefault="00684D0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1874F73" w14:textId="77777777" w:rsidR="0093689C" w:rsidRPr="00206E3F" w:rsidRDefault="00684D0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14:paraId="0EFFAC26" w14:textId="77777777" w:rsidR="0093689C" w:rsidRPr="00395C77" w:rsidRDefault="00684D0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017BD838" w14:textId="77777777" w:rsidR="0093689C" w:rsidRPr="00395C77" w:rsidRDefault="00684D0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722887B" w14:textId="77777777" w:rsidR="0093689C" w:rsidRPr="00395C77" w:rsidRDefault="00684D0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2DA89A3" w14:textId="77777777" w:rsidR="0093689C" w:rsidRPr="003D4D07" w:rsidRDefault="00684D07" w:rsidP="006F78AA">
                          <w:pPr>
                            <w:jc w:val="right"/>
                            <w:rPr>
                              <w:rFonts w:ascii="Verdana" w:hAnsi="Verdana"/>
                              <w:b/>
                              <w:color w:val="1F497D" w:themeColor="text2"/>
                              <w:sz w:val="40"/>
                              <w:szCs w:val="40"/>
                            </w:rPr>
                          </w:pPr>
                        </w:p>
                        <w:p w14:paraId="24DF04FA" w14:textId="77777777" w:rsidR="0093689C" w:rsidRPr="00045EB3" w:rsidRDefault="00684D07"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6585" w:type="dxa"/>
        <w:tblInd w:w="-572" w:type="dxa"/>
        <w:tblLook w:val="04A0" w:firstRow="1" w:lastRow="0" w:firstColumn="1" w:lastColumn="0" w:noHBand="0" w:noVBand="1"/>
      </w:tblPr>
      <w:tblGrid>
        <w:gridCol w:w="1985"/>
        <w:gridCol w:w="2126"/>
        <w:gridCol w:w="2268"/>
        <w:gridCol w:w="1418"/>
        <w:gridCol w:w="2622"/>
        <w:gridCol w:w="2055"/>
        <w:gridCol w:w="2055"/>
        <w:gridCol w:w="2056"/>
      </w:tblGrid>
      <w:tr w:rsidR="00EB1954" w14:paraId="4E402AD9" w14:textId="77777777" w:rsidTr="00206E3F">
        <w:tc>
          <w:tcPr>
            <w:tcW w:w="16585" w:type="dxa"/>
            <w:gridSpan w:val="8"/>
            <w:shd w:val="clear" w:color="auto" w:fill="C6D9F1" w:themeFill="text2" w:themeFillTint="33"/>
          </w:tcPr>
          <w:p w14:paraId="4EF32D27" w14:textId="77777777" w:rsidR="004830A6" w:rsidRDefault="00684D07" w:rsidP="00DD053A">
            <w:pPr>
              <w:jc w:val="center"/>
              <w:rPr>
                <w:b/>
                <w:color w:val="002060"/>
                <w:sz w:val="40"/>
                <w:szCs w:val="40"/>
              </w:rPr>
            </w:pPr>
            <w:r>
              <w:rPr>
                <w:b/>
                <w:color w:val="002060"/>
                <w:sz w:val="40"/>
                <w:szCs w:val="40"/>
              </w:rPr>
              <w:lastRenderedPageBreak/>
              <w:t>Action Plan 2023/24 – June 2023 UPDATE</w:t>
            </w:r>
          </w:p>
          <w:p w14:paraId="62180336" w14:textId="77777777" w:rsidR="004830A6" w:rsidRPr="0091206A" w:rsidRDefault="00684D07" w:rsidP="00DD053A">
            <w:pPr>
              <w:jc w:val="center"/>
              <w:rPr>
                <w:b/>
                <w:color w:val="002060"/>
                <w:sz w:val="20"/>
                <w:szCs w:val="20"/>
              </w:rPr>
            </w:pPr>
          </w:p>
        </w:tc>
      </w:tr>
      <w:tr w:rsidR="00EB1954" w14:paraId="0F75D7D6" w14:textId="77777777" w:rsidTr="001E5E4E">
        <w:trPr>
          <w:trHeight w:val="567"/>
        </w:trPr>
        <w:tc>
          <w:tcPr>
            <w:tcW w:w="1985" w:type="dxa"/>
            <w:shd w:val="clear" w:color="auto" w:fill="DBE5F1" w:themeFill="accent1" w:themeFillTint="33"/>
            <w:vAlign w:val="center"/>
          </w:tcPr>
          <w:p w14:paraId="0EB8A6D2" w14:textId="77777777" w:rsidR="00623112" w:rsidRPr="00E812DA" w:rsidRDefault="00684D07" w:rsidP="00DD053A">
            <w:pPr>
              <w:jc w:val="center"/>
              <w:rPr>
                <w:b/>
                <w:color w:val="002060"/>
                <w:sz w:val="24"/>
                <w:szCs w:val="24"/>
              </w:rPr>
            </w:pPr>
            <w:r>
              <w:rPr>
                <w:b/>
                <w:color w:val="002060"/>
                <w:sz w:val="24"/>
                <w:szCs w:val="24"/>
              </w:rPr>
              <w:t>KEY DELIVERABLE</w:t>
            </w:r>
          </w:p>
        </w:tc>
        <w:tc>
          <w:tcPr>
            <w:tcW w:w="2126" w:type="dxa"/>
            <w:shd w:val="clear" w:color="auto" w:fill="DBE5F1" w:themeFill="accent1" w:themeFillTint="33"/>
            <w:vAlign w:val="center"/>
          </w:tcPr>
          <w:p w14:paraId="5CE46D8D" w14:textId="77777777" w:rsidR="00623112" w:rsidRPr="00E812DA" w:rsidRDefault="00684D07" w:rsidP="00DD053A">
            <w:pPr>
              <w:jc w:val="center"/>
              <w:rPr>
                <w:b/>
                <w:color w:val="002060"/>
                <w:sz w:val="24"/>
                <w:szCs w:val="24"/>
              </w:rPr>
            </w:pPr>
            <w:r w:rsidRPr="00E812DA">
              <w:rPr>
                <w:b/>
                <w:color w:val="002060"/>
                <w:sz w:val="24"/>
                <w:szCs w:val="24"/>
              </w:rPr>
              <w:t xml:space="preserve">ACTIONS TO ACHIEVE EXPECTED </w:t>
            </w:r>
            <w:r w:rsidRPr="00E812DA">
              <w:rPr>
                <w:b/>
                <w:color w:val="002060"/>
                <w:sz w:val="24"/>
                <w:szCs w:val="24"/>
              </w:rPr>
              <w:t>OUTCOMES</w:t>
            </w:r>
          </w:p>
        </w:tc>
        <w:tc>
          <w:tcPr>
            <w:tcW w:w="2268" w:type="dxa"/>
            <w:shd w:val="clear" w:color="auto" w:fill="DBE5F1" w:themeFill="accent1" w:themeFillTint="33"/>
            <w:vAlign w:val="center"/>
          </w:tcPr>
          <w:p w14:paraId="424B9AF5" w14:textId="77777777" w:rsidR="00623112" w:rsidRPr="00E812DA" w:rsidRDefault="00684D07" w:rsidP="00DD053A">
            <w:pPr>
              <w:jc w:val="center"/>
              <w:rPr>
                <w:b/>
                <w:color w:val="002060"/>
                <w:sz w:val="24"/>
                <w:szCs w:val="24"/>
              </w:rPr>
            </w:pPr>
            <w:r>
              <w:rPr>
                <w:b/>
                <w:color w:val="002060"/>
                <w:sz w:val="24"/>
                <w:szCs w:val="24"/>
              </w:rPr>
              <w:t>SUB-ELEMENTS</w:t>
            </w:r>
          </w:p>
          <w:p w14:paraId="69846F96" w14:textId="77777777" w:rsidR="00623112" w:rsidRPr="00E812DA" w:rsidRDefault="00684D07" w:rsidP="00DD053A">
            <w:pPr>
              <w:jc w:val="center"/>
              <w:rPr>
                <w:b/>
                <w:color w:val="002060"/>
                <w:sz w:val="24"/>
                <w:szCs w:val="24"/>
              </w:rPr>
            </w:pPr>
          </w:p>
        </w:tc>
        <w:tc>
          <w:tcPr>
            <w:tcW w:w="1418" w:type="dxa"/>
            <w:shd w:val="clear" w:color="auto" w:fill="DBE5F1" w:themeFill="accent1" w:themeFillTint="33"/>
          </w:tcPr>
          <w:p w14:paraId="18B9AB61" w14:textId="77777777" w:rsidR="00623112" w:rsidRDefault="00684D07" w:rsidP="00623112">
            <w:pPr>
              <w:jc w:val="center"/>
              <w:rPr>
                <w:b/>
                <w:bCs/>
                <w:color w:val="002060"/>
                <w:sz w:val="24"/>
                <w:szCs w:val="24"/>
              </w:rPr>
            </w:pPr>
          </w:p>
          <w:p w14:paraId="25F07292" w14:textId="77777777" w:rsidR="00623112" w:rsidRPr="00E812DA" w:rsidRDefault="00684D07" w:rsidP="00623112">
            <w:pPr>
              <w:jc w:val="center"/>
              <w:rPr>
                <w:b/>
                <w:color w:val="002060"/>
                <w:sz w:val="24"/>
                <w:szCs w:val="24"/>
              </w:rPr>
            </w:pPr>
            <w:r>
              <w:rPr>
                <w:b/>
                <w:bCs/>
                <w:color w:val="002060"/>
                <w:sz w:val="24"/>
                <w:szCs w:val="24"/>
              </w:rPr>
              <w:t>OWNER</w:t>
            </w:r>
          </w:p>
        </w:tc>
        <w:tc>
          <w:tcPr>
            <w:tcW w:w="2622" w:type="dxa"/>
            <w:shd w:val="clear" w:color="auto" w:fill="DBE5F1" w:themeFill="accent1" w:themeFillTint="33"/>
            <w:vAlign w:val="center"/>
          </w:tcPr>
          <w:p w14:paraId="146805B6" w14:textId="77777777" w:rsidR="00623112" w:rsidRPr="00E812DA" w:rsidRDefault="00684D07" w:rsidP="00DD053A">
            <w:pPr>
              <w:jc w:val="center"/>
              <w:rPr>
                <w:b/>
                <w:color w:val="002060"/>
                <w:sz w:val="24"/>
                <w:szCs w:val="24"/>
              </w:rPr>
            </w:pPr>
            <w:r>
              <w:rPr>
                <w:b/>
                <w:color w:val="002060"/>
                <w:sz w:val="24"/>
                <w:szCs w:val="24"/>
              </w:rPr>
              <w:t>PROGRESS</w:t>
            </w:r>
          </w:p>
        </w:tc>
        <w:tc>
          <w:tcPr>
            <w:tcW w:w="2055" w:type="dxa"/>
            <w:shd w:val="clear" w:color="auto" w:fill="DBE5F1" w:themeFill="accent1" w:themeFillTint="33"/>
            <w:vAlign w:val="center"/>
          </w:tcPr>
          <w:p w14:paraId="75AFD335" w14:textId="77777777" w:rsidR="00623112" w:rsidRPr="00E812DA" w:rsidRDefault="00684D07"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2055" w:type="dxa"/>
            <w:shd w:val="clear" w:color="auto" w:fill="DBE5F1" w:themeFill="accent1" w:themeFillTint="33"/>
            <w:vAlign w:val="center"/>
          </w:tcPr>
          <w:p w14:paraId="75468C04" w14:textId="77777777" w:rsidR="00623112" w:rsidRPr="00E812DA" w:rsidRDefault="00684D07" w:rsidP="00DD053A">
            <w:pPr>
              <w:jc w:val="center"/>
              <w:rPr>
                <w:b/>
                <w:color w:val="002060"/>
                <w:sz w:val="24"/>
                <w:szCs w:val="24"/>
              </w:rPr>
            </w:pPr>
            <w:r>
              <w:rPr>
                <w:b/>
                <w:color w:val="002060"/>
                <w:sz w:val="24"/>
                <w:szCs w:val="24"/>
              </w:rPr>
              <w:t>BOARD REPORT DATE</w:t>
            </w:r>
          </w:p>
        </w:tc>
        <w:tc>
          <w:tcPr>
            <w:tcW w:w="2056" w:type="dxa"/>
            <w:shd w:val="clear" w:color="auto" w:fill="DBE5F1" w:themeFill="accent1" w:themeFillTint="33"/>
            <w:vAlign w:val="center"/>
          </w:tcPr>
          <w:p w14:paraId="2E7667B8" w14:textId="77777777" w:rsidR="00623112" w:rsidRPr="00E812DA" w:rsidRDefault="00684D07" w:rsidP="00DD053A">
            <w:pPr>
              <w:jc w:val="center"/>
              <w:rPr>
                <w:b/>
                <w:color w:val="002060"/>
                <w:sz w:val="24"/>
                <w:szCs w:val="24"/>
              </w:rPr>
            </w:pPr>
            <w:r>
              <w:rPr>
                <w:b/>
                <w:color w:val="002060"/>
                <w:sz w:val="24"/>
                <w:szCs w:val="24"/>
              </w:rPr>
              <w:t>BRAG STATUS</w:t>
            </w:r>
          </w:p>
        </w:tc>
      </w:tr>
      <w:tr w:rsidR="00EB1954" w14:paraId="2F27EF80" w14:textId="77777777" w:rsidTr="00AB78D2">
        <w:trPr>
          <w:trHeight w:val="1099"/>
        </w:trPr>
        <w:tc>
          <w:tcPr>
            <w:tcW w:w="1985" w:type="dxa"/>
            <w:vMerge w:val="restart"/>
            <w:shd w:val="clear" w:color="auto" w:fill="auto"/>
          </w:tcPr>
          <w:p w14:paraId="36E5E5FD" w14:textId="77777777" w:rsidR="00D518E3" w:rsidRPr="001461AD" w:rsidRDefault="00684D07" w:rsidP="001461AD">
            <w:pPr>
              <w:rPr>
                <w:rFonts w:cstheme="minorHAnsi"/>
                <w:b/>
                <w:sz w:val="18"/>
                <w:szCs w:val="18"/>
              </w:rPr>
            </w:pPr>
            <w:r w:rsidRPr="001461AD">
              <w:rPr>
                <w:rFonts w:cstheme="minorHAnsi"/>
                <w:b/>
                <w:sz w:val="18"/>
                <w:szCs w:val="18"/>
              </w:rPr>
              <w:t>1 Support the implementation of the Operational Intelligence module in to the CFRMIS application</w:t>
            </w:r>
          </w:p>
          <w:p w14:paraId="2CB4EC0F" w14:textId="77777777" w:rsidR="00D518E3" w:rsidRPr="001461AD" w:rsidRDefault="00684D07" w:rsidP="001461AD">
            <w:pPr>
              <w:rPr>
                <w:rFonts w:cstheme="minorHAnsi"/>
                <w:b/>
                <w:sz w:val="18"/>
                <w:szCs w:val="18"/>
              </w:rPr>
            </w:pPr>
          </w:p>
        </w:tc>
        <w:tc>
          <w:tcPr>
            <w:tcW w:w="2126" w:type="dxa"/>
            <w:vMerge w:val="restart"/>
            <w:shd w:val="clear" w:color="auto" w:fill="auto"/>
          </w:tcPr>
          <w:p w14:paraId="33D0CA6D" w14:textId="77777777" w:rsidR="00D518E3" w:rsidRPr="001461AD" w:rsidRDefault="00684D07" w:rsidP="001461AD">
            <w:pPr>
              <w:rPr>
                <w:rFonts w:cstheme="minorHAnsi"/>
                <w:sz w:val="18"/>
                <w:szCs w:val="18"/>
              </w:rPr>
            </w:pPr>
            <w:r w:rsidRPr="001461AD">
              <w:rPr>
                <w:rFonts w:cstheme="minorHAnsi"/>
                <w:sz w:val="18"/>
                <w:szCs w:val="18"/>
              </w:rPr>
              <w:t xml:space="preserve">1.1 In collaboration with Preparedness, identify </w:t>
            </w:r>
            <w:r w:rsidRPr="001461AD">
              <w:rPr>
                <w:rFonts w:cstheme="minorHAnsi"/>
                <w:sz w:val="18"/>
                <w:szCs w:val="18"/>
              </w:rPr>
              <w:t>Protection associated elements required within the module</w:t>
            </w:r>
          </w:p>
          <w:p w14:paraId="6BF27C4E" w14:textId="77777777" w:rsidR="00D518E3" w:rsidRPr="001461AD" w:rsidRDefault="00684D07" w:rsidP="001461AD">
            <w:pPr>
              <w:rPr>
                <w:rFonts w:cstheme="minorHAnsi"/>
                <w:b/>
                <w:sz w:val="18"/>
                <w:szCs w:val="18"/>
              </w:rPr>
            </w:pPr>
          </w:p>
        </w:tc>
        <w:tc>
          <w:tcPr>
            <w:tcW w:w="2268" w:type="dxa"/>
            <w:shd w:val="clear" w:color="auto" w:fill="auto"/>
          </w:tcPr>
          <w:p w14:paraId="5097ABD4" w14:textId="77777777" w:rsidR="00D518E3" w:rsidRPr="001461AD" w:rsidRDefault="00684D07" w:rsidP="001461AD">
            <w:pPr>
              <w:rPr>
                <w:rFonts w:cstheme="minorHAnsi"/>
                <w:sz w:val="18"/>
                <w:szCs w:val="18"/>
              </w:rPr>
            </w:pPr>
            <w:r w:rsidRPr="001461AD">
              <w:rPr>
                <w:rFonts w:cstheme="minorHAnsi"/>
                <w:sz w:val="18"/>
                <w:szCs w:val="18"/>
              </w:rPr>
              <w:t>1.1.1 Establish representation on the relevant working/project group</w:t>
            </w:r>
          </w:p>
        </w:tc>
        <w:tc>
          <w:tcPr>
            <w:tcW w:w="1418" w:type="dxa"/>
            <w:vMerge w:val="restart"/>
            <w:shd w:val="clear" w:color="auto" w:fill="auto"/>
          </w:tcPr>
          <w:p w14:paraId="65A7C8A4" w14:textId="77777777" w:rsidR="00D518E3" w:rsidRPr="001461AD" w:rsidRDefault="00684D07" w:rsidP="001461AD">
            <w:pPr>
              <w:jc w:val="center"/>
              <w:rPr>
                <w:rFonts w:cstheme="minorHAnsi"/>
                <w:sz w:val="18"/>
                <w:szCs w:val="18"/>
              </w:rPr>
            </w:pPr>
          </w:p>
          <w:p w14:paraId="70C9399B" w14:textId="77777777" w:rsidR="00D518E3" w:rsidRPr="001461AD" w:rsidRDefault="00684D07" w:rsidP="001461AD">
            <w:pPr>
              <w:jc w:val="center"/>
              <w:rPr>
                <w:rFonts w:cstheme="minorHAnsi"/>
                <w:sz w:val="18"/>
                <w:szCs w:val="18"/>
              </w:rPr>
            </w:pPr>
          </w:p>
          <w:p w14:paraId="72B3DD13" w14:textId="77777777" w:rsidR="00D518E3" w:rsidRPr="001461AD" w:rsidRDefault="00684D07" w:rsidP="001461AD">
            <w:pPr>
              <w:jc w:val="center"/>
              <w:rPr>
                <w:rFonts w:cstheme="minorHAnsi"/>
                <w:sz w:val="18"/>
                <w:szCs w:val="18"/>
              </w:rPr>
            </w:pPr>
            <w:r w:rsidRPr="001461AD">
              <w:rPr>
                <w:rFonts w:cstheme="minorHAnsi"/>
                <w:sz w:val="18"/>
                <w:szCs w:val="18"/>
              </w:rPr>
              <w:t>Built Environment</w:t>
            </w:r>
          </w:p>
        </w:tc>
        <w:tc>
          <w:tcPr>
            <w:tcW w:w="2622" w:type="dxa"/>
            <w:shd w:val="clear" w:color="auto" w:fill="auto"/>
          </w:tcPr>
          <w:p w14:paraId="79352626" w14:textId="77777777" w:rsidR="00D518E3" w:rsidRPr="00525FFA" w:rsidRDefault="00684D07" w:rsidP="00D67A4A">
            <w:pPr>
              <w:rPr>
                <w:rFonts w:cstheme="minorHAnsi"/>
                <w:sz w:val="18"/>
                <w:szCs w:val="18"/>
              </w:rPr>
            </w:pPr>
            <w:r w:rsidRPr="00525FFA">
              <w:rPr>
                <w:rFonts w:cstheme="minorHAnsi"/>
                <w:sz w:val="18"/>
                <w:szCs w:val="18"/>
              </w:rPr>
              <w:t>SM with Ops Intelligence reference assigned.</w:t>
            </w:r>
          </w:p>
          <w:p w14:paraId="07057093" w14:textId="77777777" w:rsidR="00D518E3" w:rsidRPr="00525FFA" w:rsidRDefault="00684D07" w:rsidP="00D67A4A">
            <w:pPr>
              <w:rPr>
                <w:rFonts w:cstheme="minorHAnsi"/>
                <w:sz w:val="18"/>
                <w:szCs w:val="18"/>
              </w:rPr>
            </w:pPr>
          </w:p>
        </w:tc>
        <w:tc>
          <w:tcPr>
            <w:tcW w:w="2055" w:type="dxa"/>
            <w:shd w:val="clear" w:color="auto" w:fill="auto"/>
          </w:tcPr>
          <w:p w14:paraId="76BC791D" w14:textId="77777777" w:rsidR="00D518E3" w:rsidRPr="00623112" w:rsidRDefault="00684D07" w:rsidP="001461AD">
            <w:pPr>
              <w:jc w:val="center"/>
              <w:rPr>
                <w:rFonts w:cstheme="minorHAnsi"/>
                <w:sz w:val="20"/>
                <w:szCs w:val="20"/>
              </w:rPr>
            </w:pPr>
            <w:r>
              <w:rPr>
                <w:rFonts w:cstheme="minorHAnsi"/>
                <w:sz w:val="20"/>
                <w:szCs w:val="20"/>
              </w:rPr>
              <w:t>April 2023</w:t>
            </w:r>
          </w:p>
          <w:p w14:paraId="377F32D7" w14:textId="77777777" w:rsidR="00D518E3" w:rsidRPr="00623112" w:rsidRDefault="00684D07" w:rsidP="001461AD">
            <w:pPr>
              <w:jc w:val="center"/>
              <w:rPr>
                <w:rFonts w:cstheme="minorHAnsi"/>
                <w:sz w:val="20"/>
                <w:szCs w:val="20"/>
              </w:rPr>
            </w:pPr>
          </w:p>
        </w:tc>
        <w:tc>
          <w:tcPr>
            <w:tcW w:w="2055" w:type="dxa"/>
            <w:vMerge w:val="restart"/>
            <w:shd w:val="clear" w:color="auto" w:fill="auto"/>
          </w:tcPr>
          <w:p w14:paraId="25CE2BC3" w14:textId="77777777" w:rsidR="00D518E3" w:rsidRPr="00623112" w:rsidRDefault="00684D07" w:rsidP="001461AD">
            <w:pPr>
              <w:jc w:val="center"/>
              <w:rPr>
                <w:rFonts w:cstheme="minorHAnsi"/>
                <w:sz w:val="20"/>
                <w:szCs w:val="20"/>
              </w:rPr>
            </w:pPr>
          </w:p>
        </w:tc>
        <w:tc>
          <w:tcPr>
            <w:tcW w:w="2056" w:type="dxa"/>
            <w:shd w:val="clear" w:color="auto" w:fill="8DB3E2" w:themeFill="text2" w:themeFillTint="66"/>
          </w:tcPr>
          <w:p w14:paraId="7171A085" w14:textId="77777777" w:rsidR="00D518E3" w:rsidRPr="00623112" w:rsidRDefault="00684D07" w:rsidP="001461AD">
            <w:pPr>
              <w:jc w:val="center"/>
              <w:rPr>
                <w:rFonts w:cstheme="minorHAnsi"/>
                <w:sz w:val="20"/>
                <w:szCs w:val="20"/>
              </w:rPr>
            </w:pPr>
          </w:p>
        </w:tc>
      </w:tr>
      <w:tr w:rsidR="00EB1954" w14:paraId="38AB9C99" w14:textId="77777777" w:rsidTr="001E5E4E">
        <w:trPr>
          <w:trHeight w:val="1099"/>
        </w:trPr>
        <w:tc>
          <w:tcPr>
            <w:tcW w:w="1985" w:type="dxa"/>
            <w:vMerge/>
            <w:shd w:val="clear" w:color="auto" w:fill="auto"/>
          </w:tcPr>
          <w:p w14:paraId="2A1BCB9B" w14:textId="77777777" w:rsidR="00D518E3" w:rsidRPr="001461AD" w:rsidRDefault="00684D07" w:rsidP="001461AD">
            <w:pPr>
              <w:rPr>
                <w:rFonts w:cstheme="minorHAnsi"/>
                <w:b/>
                <w:sz w:val="18"/>
                <w:szCs w:val="18"/>
              </w:rPr>
            </w:pPr>
          </w:p>
        </w:tc>
        <w:tc>
          <w:tcPr>
            <w:tcW w:w="2126" w:type="dxa"/>
            <w:vMerge/>
            <w:shd w:val="clear" w:color="auto" w:fill="auto"/>
          </w:tcPr>
          <w:p w14:paraId="075EC571" w14:textId="77777777" w:rsidR="00D518E3" w:rsidRPr="001461AD" w:rsidRDefault="00684D07" w:rsidP="001461AD">
            <w:pPr>
              <w:rPr>
                <w:rFonts w:cstheme="minorHAnsi"/>
                <w:sz w:val="18"/>
                <w:szCs w:val="18"/>
              </w:rPr>
            </w:pPr>
          </w:p>
        </w:tc>
        <w:tc>
          <w:tcPr>
            <w:tcW w:w="2268" w:type="dxa"/>
            <w:shd w:val="clear" w:color="auto" w:fill="auto"/>
          </w:tcPr>
          <w:p w14:paraId="59C92224" w14:textId="77777777" w:rsidR="00D518E3" w:rsidRPr="001461AD" w:rsidRDefault="00684D07" w:rsidP="001461AD">
            <w:pPr>
              <w:rPr>
                <w:rFonts w:cstheme="minorHAnsi"/>
                <w:sz w:val="18"/>
                <w:szCs w:val="18"/>
              </w:rPr>
            </w:pPr>
            <w:r w:rsidRPr="001461AD">
              <w:rPr>
                <w:rFonts w:cstheme="minorHAnsi"/>
                <w:sz w:val="18"/>
                <w:szCs w:val="18"/>
              </w:rPr>
              <w:t xml:space="preserve">1.1.2 Identify requisite number of </w:t>
            </w:r>
            <w:r w:rsidRPr="001461AD">
              <w:rPr>
                <w:rFonts w:cstheme="minorHAnsi"/>
                <w:sz w:val="18"/>
                <w:szCs w:val="18"/>
              </w:rPr>
              <w:t>development hours for Civica and identify appropriate budget</w:t>
            </w:r>
          </w:p>
        </w:tc>
        <w:tc>
          <w:tcPr>
            <w:tcW w:w="1418" w:type="dxa"/>
            <w:vMerge/>
            <w:shd w:val="clear" w:color="auto" w:fill="auto"/>
          </w:tcPr>
          <w:p w14:paraId="142FB1B9" w14:textId="77777777" w:rsidR="00D518E3" w:rsidRPr="001461AD" w:rsidRDefault="00684D07" w:rsidP="001461AD">
            <w:pPr>
              <w:jc w:val="center"/>
              <w:rPr>
                <w:rFonts w:cstheme="minorHAnsi"/>
                <w:sz w:val="18"/>
                <w:szCs w:val="18"/>
              </w:rPr>
            </w:pPr>
          </w:p>
        </w:tc>
        <w:tc>
          <w:tcPr>
            <w:tcW w:w="2622" w:type="dxa"/>
            <w:shd w:val="clear" w:color="auto" w:fill="auto"/>
          </w:tcPr>
          <w:p w14:paraId="04C1B63D" w14:textId="77777777" w:rsidR="00D518E3" w:rsidRPr="00525FFA" w:rsidRDefault="00684D07" w:rsidP="00D67A4A">
            <w:pPr>
              <w:rPr>
                <w:rFonts w:cstheme="minorHAnsi"/>
                <w:sz w:val="18"/>
                <w:szCs w:val="18"/>
              </w:rPr>
            </w:pPr>
            <w:r w:rsidRPr="00525FFA">
              <w:rPr>
                <w:rFonts w:cstheme="minorHAnsi"/>
                <w:sz w:val="18"/>
                <w:szCs w:val="18"/>
              </w:rPr>
              <w:t>Ongoing, as the module is developed this will become clearer.</w:t>
            </w:r>
          </w:p>
        </w:tc>
        <w:tc>
          <w:tcPr>
            <w:tcW w:w="2055" w:type="dxa"/>
            <w:shd w:val="clear" w:color="auto" w:fill="auto"/>
          </w:tcPr>
          <w:p w14:paraId="16790633" w14:textId="77777777" w:rsidR="00D518E3" w:rsidRPr="00623112" w:rsidRDefault="00684D07" w:rsidP="001461AD">
            <w:pPr>
              <w:jc w:val="center"/>
              <w:rPr>
                <w:rFonts w:cstheme="minorHAnsi"/>
                <w:sz w:val="20"/>
                <w:szCs w:val="20"/>
              </w:rPr>
            </w:pPr>
            <w:r>
              <w:rPr>
                <w:rFonts w:cstheme="minorHAnsi"/>
                <w:sz w:val="20"/>
                <w:szCs w:val="20"/>
              </w:rPr>
              <w:t>June 2023</w:t>
            </w:r>
          </w:p>
        </w:tc>
        <w:tc>
          <w:tcPr>
            <w:tcW w:w="2055" w:type="dxa"/>
            <w:vMerge/>
            <w:shd w:val="clear" w:color="auto" w:fill="auto"/>
          </w:tcPr>
          <w:p w14:paraId="3BEF834E" w14:textId="77777777" w:rsidR="00D518E3" w:rsidRPr="00623112" w:rsidRDefault="00684D07" w:rsidP="001461AD">
            <w:pPr>
              <w:jc w:val="center"/>
              <w:rPr>
                <w:rFonts w:cstheme="minorHAnsi"/>
                <w:sz w:val="20"/>
                <w:szCs w:val="20"/>
              </w:rPr>
            </w:pPr>
          </w:p>
        </w:tc>
        <w:tc>
          <w:tcPr>
            <w:tcW w:w="2056" w:type="dxa"/>
            <w:shd w:val="clear" w:color="auto" w:fill="92D050"/>
          </w:tcPr>
          <w:p w14:paraId="6E8D2AB0" w14:textId="77777777" w:rsidR="00D518E3" w:rsidRPr="00623112" w:rsidRDefault="00684D07" w:rsidP="001461AD">
            <w:pPr>
              <w:jc w:val="center"/>
              <w:rPr>
                <w:rFonts w:cstheme="minorHAnsi"/>
                <w:sz w:val="20"/>
                <w:szCs w:val="20"/>
              </w:rPr>
            </w:pPr>
          </w:p>
        </w:tc>
      </w:tr>
      <w:tr w:rsidR="00EB1954" w14:paraId="5655099F" w14:textId="77777777" w:rsidTr="00060650">
        <w:trPr>
          <w:trHeight w:val="1099"/>
        </w:trPr>
        <w:tc>
          <w:tcPr>
            <w:tcW w:w="1985" w:type="dxa"/>
            <w:vMerge/>
            <w:shd w:val="clear" w:color="auto" w:fill="auto"/>
          </w:tcPr>
          <w:p w14:paraId="2AA35A66" w14:textId="77777777" w:rsidR="00D518E3" w:rsidRPr="001461AD" w:rsidRDefault="00684D07" w:rsidP="001461AD">
            <w:pPr>
              <w:rPr>
                <w:rFonts w:cstheme="minorHAnsi"/>
                <w:b/>
                <w:sz w:val="18"/>
                <w:szCs w:val="18"/>
              </w:rPr>
            </w:pPr>
          </w:p>
        </w:tc>
        <w:tc>
          <w:tcPr>
            <w:tcW w:w="2126" w:type="dxa"/>
            <w:vMerge/>
            <w:shd w:val="clear" w:color="auto" w:fill="auto"/>
          </w:tcPr>
          <w:p w14:paraId="57CFB31A" w14:textId="77777777" w:rsidR="00D518E3" w:rsidRPr="001461AD" w:rsidRDefault="00684D07" w:rsidP="001461AD">
            <w:pPr>
              <w:rPr>
                <w:rFonts w:cstheme="minorHAnsi"/>
                <w:sz w:val="18"/>
                <w:szCs w:val="18"/>
              </w:rPr>
            </w:pPr>
          </w:p>
        </w:tc>
        <w:tc>
          <w:tcPr>
            <w:tcW w:w="2268" w:type="dxa"/>
            <w:shd w:val="clear" w:color="auto" w:fill="auto"/>
          </w:tcPr>
          <w:p w14:paraId="5616C130" w14:textId="77777777" w:rsidR="00D518E3" w:rsidRPr="001461AD" w:rsidRDefault="00684D07" w:rsidP="00D518E3">
            <w:pPr>
              <w:rPr>
                <w:rFonts w:cstheme="minorHAnsi"/>
                <w:sz w:val="18"/>
                <w:szCs w:val="18"/>
              </w:rPr>
            </w:pPr>
            <w:r>
              <w:rPr>
                <w:rFonts w:cstheme="minorHAnsi"/>
                <w:sz w:val="18"/>
                <w:szCs w:val="18"/>
              </w:rPr>
              <w:t>1.1.3 Identify person specification and job profile for a CFRMIS data manager and recruit accordingly</w:t>
            </w:r>
          </w:p>
        </w:tc>
        <w:tc>
          <w:tcPr>
            <w:tcW w:w="1418" w:type="dxa"/>
            <w:shd w:val="clear" w:color="auto" w:fill="auto"/>
          </w:tcPr>
          <w:p w14:paraId="41FE38FC" w14:textId="77777777" w:rsidR="00D518E3" w:rsidRDefault="00684D07" w:rsidP="001461AD">
            <w:pPr>
              <w:jc w:val="center"/>
              <w:rPr>
                <w:rFonts w:cstheme="minorHAnsi"/>
                <w:sz w:val="18"/>
                <w:szCs w:val="18"/>
              </w:rPr>
            </w:pPr>
          </w:p>
          <w:p w14:paraId="50DD00A0" w14:textId="77777777" w:rsidR="00D518E3" w:rsidRPr="001461AD" w:rsidRDefault="00684D07" w:rsidP="001461AD">
            <w:pPr>
              <w:jc w:val="center"/>
              <w:rPr>
                <w:rFonts w:cstheme="minorHAnsi"/>
                <w:sz w:val="18"/>
                <w:szCs w:val="18"/>
              </w:rPr>
            </w:pPr>
            <w:r w:rsidRPr="003172EC">
              <w:rPr>
                <w:rFonts w:eastAsia="Times New Roman" w:cstheme="minorHAnsi"/>
                <w:sz w:val="18"/>
                <w:szCs w:val="18"/>
              </w:rPr>
              <w:t>Technical Fire Safety</w:t>
            </w:r>
          </w:p>
        </w:tc>
        <w:tc>
          <w:tcPr>
            <w:tcW w:w="2622" w:type="dxa"/>
            <w:shd w:val="clear" w:color="auto" w:fill="auto"/>
          </w:tcPr>
          <w:p w14:paraId="496DD53D" w14:textId="77777777" w:rsidR="00D518E3" w:rsidRPr="00525FFA" w:rsidRDefault="00684D07" w:rsidP="00D67A4A">
            <w:pPr>
              <w:rPr>
                <w:rFonts w:cstheme="minorHAnsi"/>
                <w:sz w:val="18"/>
                <w:szCs w:val="18"/>
              </w:rPr>
            </w:pPr>
          </w:p>
        </w:tc>
        <w:tc>
          <w:tcPr>
            <w:tcW w:w="2055" w:type="dxa"/>
            <w:shd w:val="clear" w:color="auto" w:fill="auto"/>
          </w:tcPr>
          <w:p w14:paraId="159A5A35" w14:textId="77777777" w:rsidR="00D518E3" w:rsidRPr="00623112" w:rsidRDefault="00684D07" w:rsidP="001461AD">
            <w:pPr>
              <w:jc w:val="center"/>
              <w:rPr>
                <w:rFonts w:cstheme="minorHAnsi"/>
                <w:sz w:val="20"/>
                <w:szCs w:val="20"/>
              </w:rPr>
            </w:pPr>
            <w:r>
              <w:rPr>
                <w:rFonts w:cstheme="minorHAnsi"/>
                <w:sz w:val="20"/>
                <w:szCs w:val="20"/>
              </w:rPr>
              <w:t>September 2023</w:t>
            </w:r>
          </w:p>
        </w:tc>
        <w:tc>
          <w:tcPr>
            <w:tcW w:w="2055" w:type="dxa"/>
            <w:shd w:val="clear" w:color="auto" w:fill="auto"/>
          </w:tcPr>
          <w:p w14:paraId="5D835CF2" w14:textId="77777777" w:rsidR="00D518E3" w:rsidRPr="00623112" w:rsidRDefault="00684D07" w:rsidP="001461AD">
            <w:pPr>
              <w:jc w:val="center"/>
              <w:rPr>
                <w:rFonts w:cstheme="minorHAnsi"/>
                <w:sz w:val="20"/>
                <w:szCs w:val="20"/>
              </w:rPr>
            </w:pPr>
          </w:p>
        </w:tc>
        <w:tc>
          <w:tcPr>
            <w:tcW w:w="2056" w:type="dxa"/>
            <w:shd w:val="clear" w:color="auto" w:fill="D9D9D9" w:themeFill="background1" w:themeFillShade="D9"/>
          </w:tcPr>
          <w:p w14:paraId="1391AAE0" w14:textId="77777777" w:rsidR="00D518E3" w:rsidRPr="00623112" w:rsidRDefault="00684D07" w:rsidP="001461AD">
            <w:pPr>
              <w:jc w:val="center"/>
              <w:rPr>
                <w:rFonts w:cstheme="minorHAnsi"/>
                <w:sz w:val="20"/>
                <w:szCs w:val="20"/>
              </w:rPr>
            </w:pPr>
          </w:p>
        </w:tc>
      </w:tr>
      <w:tr w:rsidR="00EB1954" w14:paraId="33792DFE" w14:textId="77777777" w:rsidTr="001461AD">
        <w:trPr>
          <w:trHeight w:val="272"/>
        </w:trPr>
        <w:tc>
          <w:tcPr>
            <w:tcW w:w="16585" w:type="dxa"/>
            <w:gridSpan w:val="8"/>
            <w:shd w:val="clear" w:color="auto" w:fill="DBE5F1" w:themeFill="accent1" w:themeFillTint="33"/>
          </w:tcPr>
          <w:p w14:paraId="175F0616" w14:textId="77777777" w:rsidR="001461AD" w:rsidRPr="00525FFA" w:rsidRDefault="00684D07" w:rsidP="001461AD">
            <w:pPr>
              <w:jc w:val="center"/>
              <w:rPr>
                <w:rFonts w:cstheme="minorHAnsi"/>
                <w:sz w:val="18"/>
                <w:szCs w:val="18"/>
              </w:rPr>
            </w:pPr>
          </w:p>
        </w:tc>
      </w:tr>
      <w:tr w:rsidR="00EB1954" w14:paraId="0ADF0DA4" w14:textId="77777777" w:rsidTr="0093689C">
        <w:trPr>
          <w:trHeight w:val="1099"/>
        </w:trPr>
        <w:tc>
          <w:tcPr>
            <w:tcW w:w="1985" w:type="dxa"/>
            <w:vMerge w:val="restart"/>
            <w:shd w:val="clear" w:color="auto" w:fill="auto"/>
          </w:tcPr>
          <w:p w14:paraId="4AE6455C" w14:textId="77777777" w:rsidR="004B30D9" w:rsidRPr="001461AD" w:rsidRDefault="00684D07" w:rsidP="001461AD">
            <w:pPr>
              <w:rPr>
                <w:rFonts w:cstheme="minorHAnsi"/>
                <w:b/>
                <w:sz w:val="18"/>
                <w:szCs w:val="18"/>
              </w:rPr>
            </w:pPr>
            <w:r w:rsidRPr="001461AD">
              <w:rPr>
                <w:rFonts w:cstheme="minorHAnsi"/>
                <w:b/>
                <w:sz w:val="18"/>
                <w:szCs w:val="18"/>
              </w:rPr>
              <w:t>2 Conduct an impact analysis of the Grenfell Tower Phase 2 Inquiry Report</w:t>
            </w:r>
          </w:p>
        </w:tc>
        <w:tc>
          <w:tcPr>
            <w:tcW w:w="2126" w:type="dxa"/>
            <w:vMerge w:val="restart"/>
            <w:shd w:val="clear" w:color="auto" w:fill="auto"/>
          </w:tcPr>
          <w:p w14:paraId="7EFFBD53" w14:textId="77777777" w:rsidR="004B30D9" w:rsidRPr="001461AD" w:rsidRDefault="00684D07" w:rsidP="001461AD">
            <w:pPr>
              <w:rPr>
                <w:rFonts w:cstheme="minorHAnsi"/>
                <w:sz w:val="18"/>
                <w:szCs w:val="18"/>
              </w:rPr>
            </w:pPr>
            <w:r w:rsidRPr="001461AD">
              <w:rPr>
                <w:rFonts w:cstheme="minorHAnsi"/>
                <w:sz w:val="18"/>
                <w:szCs w:val="18"/>
              </w:rPr>
              <w:t>2.1 Review recommendations contained in the report and devise associated action plan</w:t>
            </w:r>
          </w:p>
        </w:tc>
        <w:tc>
          <w:tcPr>
            <w:tcW w:w="2268" w:type="dxa"/>
            <w:shd w:val="clear" w:color="auto" w:fill="auto"/>
          </w:tcPr>
          <w:p w14:paraId="340F105D" w14:textId="77777777" w:rsidR="004B30D9" w:rsidRPr="001461AD" w:rsidRDefault="00684D07" w:rsidP="001461AD">
            <w:pPr>
              <w:rPr>
                <w:rFonts w:cstheme="minorHAnsi"/>
                <w:sz w:val="18"/>
                <w:szCs w:val="18"/>
              </w:rPr>
            </w:pPr>
            <w:r w:rsidRPr="001461AD">
              <w:rPr>
                <w:rFonts w:cstheme="minorHAnsi"/>
                <w:sz w:val="18"/>
                <w:szCs w:val="18"/>
              </w:rPr>
              <w:t xml:space="preserve">2.1.1 Utilise project plan from Phase 1 </w:t>
            </w:r>
            <w:r w:rsidRPr="001461AD">
              <w:rPr>
                <w:rFonts w:cstheme="minorHAnsi"/>
                <w:sz w:val="18"/>
                <w:szCs w:val="18"/>
              </w:rPr>
              <w:t>creating RAG rating identifying action owners</w:t>
            </w:r>
          </w:p>
          <w:p w14:paraId="40F39953" w14:textId="77777777" w:rsidR="004B30D9" w:rsidRPr="001461AD" w:rsidRDefault="00684D07" w:rsidP="001461AD">
            <w:pPr>
              <w:rPr>
                <w:rFonts w:cstheme="minorHAnsi"/>
                <w:sz w:val="18"/>
                <w:szCs w:val="18"/>
              </w:rPr>
            </w:pPr>
          </w:p>
        </w:tc>
        <w:tc>
          <w:tcPr>
            <w:tcW w:w="1418" w:type="dxa"/>
            <w:vMerge w:val="restart"/>
            <w:shd w:val="clear" w:color="auto" w:fill="auto"/>
          </w:tcPr>
          <w:p w14:paraId="5C4DE150" w14:textId="77777777" w:rsidR="004B30D9" w:rsidRPr="001461AD" w:rsidRDefault="00684D07" w:rsidP="001461AD">
            <w:pPr>
              <w:jc w:val="center"/>
              <w:rPr>
                <w:rFonts w:cstheme="minorHAnsi"/>
                <w:sz w:val="18"/>
                <w:szCs w:val="18"/>
              </w:rPr>
            </w:pPr>
          </w:p>
          <w:p w14:paraId="32C9A3F0" w14:textId="77777777" w:rsidR="004B30D9" w:rsidRPr="001461AD" w:rsidRDefault="00684D07" w:rsidP="001461AD">
            <w:pPr>
              <w:jc w:val="center"/>
              <w:rPr>
                <w:rFonts w:cstheme="minorHAnsi"/>
                <w:sz w:val="18"/>
                <w:szCs w:val="18"/>
              </w:rPr>
            </w:pPr>
          </w:p>
          <w:p w14:paraId="7CA2FAE9" w14:textId="77777777" w:rsidR="004B30D9" w:rsidRPr="001461AD" w:rsidRDefault="00684D07" w:rsidP="001461AD">
            <w:pPr>
              <w:jc w:val="center"/>
              <w:rPr>
                <w:rFonts w:cstheme="minorHAnsi"/>
                <w:sz w:val="18"/>
                <w:szCs w:val="18"/>
              </w:rPr>
            </w:pPr>
          </w:p>
          <w:p w14:paraId="1380BCDA" w14:textId="77777777" w:rsidR="004B30D9" w:rsidRPr="001461AD" w:rsidRDefault="00684D07" w:rsidP="001461AD">
            <w:pPr>
              <w:jc w:val="center"/>
              <w:rPr>
                <w:rFonts w:cstheme="minorHAnsi"/>
                <w:sz w:val="18"/>
                <w:szCs w:val="18"/>
              </w:rPr>
            </w:pPr>
            <w:r w:rsidRPr="001461AD">
              <w:rPr>
                <w:rFonts w:cstheme="minorHAnsi"/>
                <w:sz w:val="18"/>
                <w:szCs w:val="18"/>
              </w:rPr>
              <w:t>Built Environment</w:t>
            </w:r>
          </w:p>
        </w:tc>
        <w:tc>
          <w:tcPr>
            <w:tcW w:w="2622" w:type="dxa"/>
            <w:shd w:val="clear" w:color="auto" w:fill="auto"/>
          </w:tcPr>
          <w:p w14:paraId="4CD9A294" w14:textId="77777777" w:rsidR="004B30D9" w:rsidRPr="00525FFA" w:rsidRDefault="00684D07" w:rsidP="00D67A4A">
            <w:pPr>
              <w:rPr>
                <w:rFonts w:cstheme="minorHAnsi"/>
                <w:sz w:val="18"/>
                <w:szCs w:val="18"/>
              </w:rPr>
            </w:pPr>
            <w:r w:rsidRPr="00525FFA">
              <w:rPr>
                <w:rFonts w:cstheme="minorHAnsi"/>
                <w:sz w:val="18"/>
                <w:szCs w:val="18"/>
              </w:rPr>
              <w:t>GTI phase 2 report will not be released until the start of the next financial year. Associated workstreams will be rolled in to</w:t>
            </w:r>
            <w:r w:rsidRPr="00525FFA">
              <w:rPr>
                <w:rFonts w:cstheme="minorHAnsi"/>
                <w:sz w:val="18"/>
                <w:szCs w:val="18"/>
              </w:rPr>
              <w:t xml:space="preserve"> the functional delivery plan for 2024/25.</w:t>
            </w:r>
          </w:p>
        </w:tc>
        <w:tc>
          <w:tcPr>
            <w:tcW w:w="2055" w:type="dxa"/>
            <w:shd w:val="clear" w:color="auto" w:fill="auto"/>
          </w:tcPr>
          <w:p w14:paraId="543EE81F" w14:textId="77777777" w:rsidR="004B30D9" w:rsidRPr="00623112" w:rsidRDefault="00684D07" w:rsidP="001461AD">
            <w:pPr>
              <w:jc w:val="center"/>
              <w:rPr>
                <w:rFonts w:cstheme="minorHAnsi"/>
                <w:sz w:val="20"/>
                <w:szCs w:val="20"/>
              </w:rPr>
            </w:pPr>
            <w:r>
              <w:rPr>
                <w:rFonts w:cstheme="minorHAnsi"/>
                <w:sz w:val="20"/>
                <w:szCs w:val="20"/>
              </w:rPr>
              <w:t>December 2023</w:t>
            </w:r>
          </w:p>
        </w:tc>
        <w:tc>
          <w:tcPr>
            <w:tcW w:w="2055" w:type="dxa"/>
            <w:vMerge w:val="restart"/>
            <w:shd w:val="clear" w:color="auto" w:fill="auto"/>
          </w:tcPr>
          <w:p w14:paraId="0C5BDDBC" w14:textId="77777777" w:rsidR="0093689C" w:rsidRDefault="00684D07" w:rsidP="001461AD">
            <w:pPr>
              <w:jc w:val="center"/>
              <w:rPr>
                <w:rFonts w:cstheme="minorHAnsi"/>
                <w:sz w:val="20"/>
                <w:szCs w:val="20"/>
              </w:rPr>
            </w:pPr>
          </w:p>
          <w:p w14:paraId="3B561B10" w14:textId="77777777" w:rsidR="0093689C" w:rsidRDefault="00684D07" w:rsidP="001461AD">
            <w:pPr>
              <w:jc w:val="center"/>
              <w:rPr>
                <w:rFonts w:cstheme="minorHAnsi"/>
                <w:sz w:val="20"/>
                <w:szCs w:val="20"/>
              </w:rPr>
            </w:pPr>
          </w:p>
          <w:p w14:paraId="7158FD44" w14:textId="77777777" w:rsidR="0093689C" w:rsidRDefault="00684D07" w:rsidP="001461AD">
            <w:pPr>
              <w:jc w:val="center"/>
              <w:rPr>
                <w:rFonts w:cstheme="minorHAnsi"/>
                <w:sz w:val="20"/>
                <w:szCs w:val="20"/>
              </w:rPr>
            </w:pPr>
          </w:p>
          <w:p w14:paraId="7DF90C57" w14:textId="77777777" w:rsidR="004B30D9" w:rsidRPr="00623112" w:rsidRDefault="00684D07" w:rsidP="001461AD">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565B6283" w14:textId="77777777" w:rsidR="004B30D9" w:rsidRPr="00623112" w:rsidRDefault="00684D07" w:rsidP="001461AD">
            <w:pPr>
              <w:jc w:val="center"/>
              <w:rPr>
                <w:rFonts w:cstheme="minorHAnsi"/>
                <w:sz w:val="20"/>
                <w:szCs w:val="20"/>
              </w:rPr>
            </w:pPr>
          </w:p>
        </w:tc>
      </w:tr>
      <w:tr w:rsidR="00EB1954" w14:paraId="5CB40A04" w14:textId="77777777" w:rsidTr="0093689C">
        <w:trPr>
          <w:trHeight w:val="1099"/>
        </w:trPr>
        <w:tc>
          <w:tcPr>
            <w:tcW w:w="1985" w:type="dxa"/>
            <w:vMerge/>
            <w:shd w:val="clear" w:color="auto" w:fill="auto"/>
          </w:tcPr>
          <w:p w14:paraId="2A1AFC16" w14:textId="77777777" w:rsidR="0093689C" w:rsidRPr="001461AD" w:rsidRDefault="00684D07" w:rsidP="0093689C">
            <w:pPr>
              <w:rPr>
                <w:rFonts w:cstheme="minorHAnsi"/>
                <w:b/>
                <w:sz w:val="18"/>
                <w:szCs w:val="18"/>
              </w:rPr>
            </w:pPr>
          </w:p>
        </w:tc>
        <w:tc>
          <w:tcPr>
            <w:tcW w:w="2126" w:type="dxa"/>
            <w:vMerge/>
            <w:shd w:val="clear" w:color="auto" w:fill="auto"/>
          </w:tcPr>
          <w:p w14:paraId="6845919C" w14:textId="77777777" w:rsidR="0093689C" w:rsidRPr="001461AD" w:rsidRDefault="00684D07" w:rsidP="0093689C">
            <w:pPr>
              <w:rPr>
                <w:rFonts w:cstheme="minorHAnsi"/>
                <w:sz w:val="18"/>
                <w:szCs w:val="18"/>
              </w:rPr>
            </w:pPr>
          </w:p>
        </w:tc>
        <w:tc>
          <w:tcPr>
            <w:tcW w:w="2268" w:type="dxa"/>
            <w:shd w:val="clear" w:color="auto" w:fill="auto"/>
          </w:tcPr>
          <w:p w14:paraId="4FF001A9" w14:textId="77777777" w:rsidR="0093689C" w:rsidRPr="001461AD" w:rsidRDefault="00684D07" w:rsidP="0093689C">
            <w:pPr>
              <w:rPr>
                <w:rFonts w:cstheme="minorHAnsi"/>
                <w:sz w:val="18"/>
                <w:szCs w:val="18"/>
              </w:rPr>
            </w:pPr>
            <w:r w:rsidRPr="001461AD">
              <w:rPr>
                <w:rFonts w:cstheme="minorHAnsi"/>
                <w:sz w:val="18"/>
                <w:szCs w:val="18"/>
              </w:rPr>
              <w:t>2.1.2 Identify risk rating to MFRA</w:t>
            </w:r>
          </w:p>
        </w:tc>
        <w:tc>
          <w:tcPr>
            <w:tcW w:w="1418" w:type="dxa"/>
            <w:vMerge/>
            <w:shd w:val="clear" w:color="auto" w:fill="auto"/>
          </w:tcPr>
          <w:p w14:paraId="457C9120" w14:textId="77777777" w:rsidR="0093689C" w:rsidRDefault="00684D07" w:rsidP="0093689C">
            <w:pPr>
              <w:jc w:val="center"/>
              <w:rPr>
                <w:rFonts w:cstheme="minorHAnsi"/>
                <w:sz w:val="20"/>
                <w:szCs w:val="20"/>
              </w:rPr>
            </w:pPr>
          </w:p>
        </w:tc>
        <w:tc>
          <w:tcPr>
            <w:tcW w:w="2622" w:type="dxa"/>
            <w:shd w:val="clear" w:color="auto" w:fill="auto"/>
          </w:tcPr>
          <w:p w14:paraId="56D86592" w14:textId="77777777" w:rsidR="0093689C" w:rsidRPr="00525FFA" w:rsidRDefault="00684D07" w:rsidP="0093689C">
            <w:pPr>
              <w:rPr>
                <w:rFonts w:cstheme="minorHAnsi"/>
                <w:sz w:val="18"/>
                <w:szCs w:val="18"/>
              </w:rPr>
            </w:pPr>
            <w:r w:rsidRPr="00525FFA">
              <w:rPr>
                <w:rFonts w:cstheme="minorHAnsi"/>
                <w:sz w:val="18"/>
                <w:szCs w:val="18"/>
              </w:rPr>
              <w:t>GTI phase 2 report will not be released until the start of the next financial year. Associated workstreams will be rolled in to the functional delivery plan for 2024/25.</w:t>
            </w:r>
          </w:p>
        </w:tc>
        <w:tc>
          <w:tcPr>
            <w:tcW w:w="2055" w:type="dxa"/>
            <w:shd w:val="clear" w:color="auto" w:fill="auto"/>
          </w:tcPr>
          <w:p w14:paraId="46BD6FED" w14:textId="77777777" w:rsidR="0093689C" w:rsidRPr="00623112" w:rsidRDefault="00684D07"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6C7BA16D" w14:textId="77777777" w:rsidR="0093689C" w:rsidRPr="00623112" w:rsidRDefault="00684D07" w:rsidP="0093689C">
            <w:pPr>
              <w:jc w:val="center"/>
              <w:rPr>
                <w:rFonts w:cstheme="minorHAnsi"/>
                <w:sz w:val="20"/>
                <w:szCs w:val="20"/>
              </w:rPr>
            </w:pPr>
          </w:p>
        </w:tc>
        <w:tc>
          <w:tcPr>
            <w:tcW w:w="2056" w:type="dxa"/>
            <w:shd w:val="clear" w:color="auto" w:fill="FF0000"/>
          </w:tcPr>
          <w:p w14:paraId="5DECB3A1" w14:textId="77777777" w:rsidR="0093689C" w:rsidRPr="00623112" w:rsidRDefault="00684D07" w:rsidP="0093689C">
            <w:pPr>
              <w:jc w:val="center"/>
              <w:rPr>
                <w:rFonts w:cstheme="minorHAnsi"/>
                <w:sz w:val="20"/>
                <w:szCs w:val="20"/>
              </w:rPr>
            </w:pPr>
          </w:p>
        </w:tc>
      </w:tr>
      <w:tr w:rsidR="00EB1954" w14:paraId="7CAE7DFD" w14:textId="77777777" w:rsidTr="0093689C">
        <w:trPr>
          <w:trHeight w:val="2197"/>
        </w:trPr>
        <w:tc>
          <w:tcPr>
            <w:tcW w:w="1985" w:type="dxa"/>
            <w:vMerge/>
            <w:shd w:val="clear" w:color="auto" w:fill="auto"/>
          </w:tcPr>
          <w:p w14:paraId="01F13631" w14:textId="77777777" w:rsidR="0093689C" w:rsidRPr="001461AD" w:rsidRDefault="00684D07" w:rsidP="0093689C">
            <w:pPr>
              <w:rPr>
                <w:rFonts w:cstheme="minorHAnsi"/>
                <w:b/>
                <w:sz w:val="18"/>
                <w:szCs w:val="18"/>
              </w:rPr>
            </w:pPr>
          </w:p>
        </w:tc>
        <w:tc>
          <w:tcPr>
            <w:tcW w:w="2126" w:type="dxa"/>
            <w:shd w:val="clear" w:color="auto" w:fill="auto"/>
          </w:tcPr>
          <w:p w14:paraId="1DB89725" w14:textId="77777777" w:rsidR="0093689C" w:rsidRPr="001461AD" w:rsidRDefault="00684D07" w:rsidP="0093689C">
            <w:pPr>
              <w:rPr>
                <w:rFonts w:cstheme="minorHAnsi"/>
                <w:sz w:val="18"/>
                <w:szCs w:val="18"/>
              </w:rPr>
            </w:pPr>
            <w:r w:rsidRPr="001461AD">
              <w:rPr>
                <w:rFonts w:cstheme="minorHAnsi"/>
                <w:sz w:val="18"/>
                <w:szCs w:val="18"/>
              </w:rPr>
              <w:t>2.2 Provide training and information for relevant personnel</w:t>
            </w:r>
          </w:p>
        </w:tc>
        <w:tc>
          <w:tcPr>
            <w:tcW w:w="2268" w:type="dxa"/>
            <w:shd w:val="clear" w:color="auto" w:fill="auto"/>
          </w:tcPr>
          <w:p w14:paraId="4D8B39C3" w14:textId="77777777" w:rsidR="0093689C" w:rsidRPr="001461AD" w:rsidRDefault="00684D07" w:rsidP="0093689C">
            <w:pPr>
              <w:rPr>
                <w:rFonts w:cstheme="minorHAnsi"/>
                <w:sz w:val="18"/>
                <w:szCs w:val="18"/>
              </w:rPr>
            </w:pPr>
            <w:r w:rsidRPr="001461AD">
              <w:rPr>
                <w:rFonts w:cstheme="minorHAnsi"/>
                <w:sz w:val="18"/>
                <w:szCs w:val="18"/>
              </w:rPr>
              <w:t>2.2.1 Identify training gap analysis and address CPD/ training courses as required</w:t>
            </w:r>
          </w:p>
        </w:tc>
        <w:tc>
          <w:tcPr>
            <w:tcW w:w="1418" w:type="dxa"/>
            <w:vMerge/>
            <w:shd w:val="clear" w:color="auto" w:fill="auto"/>
          </w:tcPr>
          <w:p w14:paraId="7133DE14" w14:textId="77777777" w:rsidR="0093689C" w:rsidRPr="00623112" w:rsidRDefault="00684D07" w:rsidP="0093689C">
            <w:pPr>
              <w:jc w:val="center"/>
              <w:rPr>
                <w:rFonts w:cstheme="minorHAnsi"/>
                <w:sz w:val="20"/>
                <w:szCs w:val="20"/>
              </w:rPr>
            </w:pPr>
          </w:p>
        </w:tc>
        <w:tc>
          <w:tcPr>
            <w:tcW w:w="2622" w:type="dxa"/>
            <w:shd w:val="clear" w:color="auto" w:fill="auto"/>
          </w:tcPr>
          <w:p w14:paraId="6DDBA936" w14:textId="77777777" w:rsidR="0093689C" w:rsidRPr="00525FFA" w:rsidRDefault="00684D07" w:rsidP="0093689C">
            <w:pPr>
              <w:rPr>
                <w:rFonts w:cstheme="minorHAnsi"/>
                <w:sz w:val="18"/>
                <w:szCs w:val="18"/>
              </w:rPr>
            </w:pPr>
            <w:r w:rsidRPr="00525FFA">
              <w:rPr>
                <w:rFonts w:cstheme="minorHAnsi"/>
                <w:sz w:val="18"/>
                <w:szCs w:val="18"/>
              </w:rPr>
              <w:t>GTI phase 2 report will not be released until the start of the next financial year. Associated workstreams will be rolled in to the functional delivery plan for 2024/25.</w:t>
            </w:r>
          </w:p>
        </w:tc>
        <w:tc>
          <w:tcPr>
            <w:tcW w:w="2055" w:type="dxa"/>
            <w:shd w:val="clear" w:color="auto" w:fill="auto"/>
          </w:tcPr>
          <w:p w14:paraId="1EF777E0" w14:textId="77777777" w:rsidR="0093689C" w:rsidRPr="00623112" w:rsidRDefault="00684D07" w:rsidP="0093689C">
            <w:pPr>
              <w:jc w:val="center"/>
              <w:rPr>
                <w:rFonts w:cstheme="minorHAnsi"/>
                <w:sz w:val="20"/>
                <w:szCs w:val="20"/>
              </w:rPr>
            </w:pPr>
            <w:r>
              <w:rPr>
                <w:rFonts w:cstheme="minorHAnsi"/>
                <w:sz w:val="20"/>
                <w:szCs w:val="20"/>
              </w:rPr>
              <w:t>Ma</w:t>
            </w:r>
            <w:r>
              <w:rPr>
                <w:rFonts w:cstheme="minorHAnsi"/>
                <w:sz w:val="20"/>
                <w:szCs w:val="20"/>
              </w:rPr>
              <w:t>rch 2024</w:t>
            </w:r>
          </w:p>
        </w:tc>
        <w:tc>
          <w:tcPr>
            <w:tcW w:w="2055" w:type="dxa"/>
            <w:shd w:val="clear" w:color="auto" w:fill="auto"/>
          </w:tcPr>
          <w:p w14:paraId="16BE9E93" w14:textId="77777777" w:rsidR="0093689C" w:rsidRDefault="00684D07" w:rsidP="0093689C">
            <w:pPr>
              <w:jc w:val="center"/>
              <w:rPr>
                <w:rFonts w:cstheme="minorHAnsi"/>
                <w:sz w:val="20"/>
                <w:szCs w:val="20"/>
              </w:rPr>
            </w:pPr>
          </w:p>
          <w:p w14:paraId="29D62AD8" w14:textId="77777777" w:rsidR="0093689C" w:rsidRPr="00623112" w:rsidRDefault="00684D07" w:rsidP="0093689C">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18367836" w14:textId="77777777" w:rsidR="0093689C" w:rsidRPr="00623112" w:rsidRDefault="00684D07" w:rsidP="0093689C">
            <w:pPr>
              <w:jc w:val="center"/>
              <w:rPr>
                <w:rFonts w:cstheme="minorHAnsi"/>
                <w:sz w:val="20"/>
                <w:szCs w:val="20"/>
              </w:rPr>
            </w:pPr>
          </w:p>
        </w:tc>
      </w:tr>
      <w:tr w:rsidR="00EB1954" w14:paraId="66DF88F5" w14:textId="77777777" w:rsidTr="0093689C">
        <w:trPr>
          <w:trHeight w:val="2197"/>
        </w:trPr>
        <w:tc>
          <w:tcPr>
            <w:tcW w:w="1985" w:type="dxa"/>
            <w:vMerge/>
            <w:shd w:val="clear" w:color="auto" w:fill="auto"/>
          </w:tcPr>
          <w:p w14:paraId="4D2452F6" w14:textId="77777777" w:rsidR="0093689C" w:rsidRPr="00623112" w:rsidRDefault="00684D07" w:rsidP="0093689C">
            <w:pPr>
              <w:rPr>
                <w:rFonts w:cstheme="minorHAnsi"/>
                <w:b/>
                <w:sz w:val="20"/>
                <w:szCs w:val="20"/>
              </w:rPr>
            </w:pPr>
          </w:p>
        </w:tc>
        <w:tc>
          <w:tcPr>
            <w:tcW w:w="2126" w:type="dxa"/>
            <w:shd w:val="clear" w:color="auto" w:fill="auto"/>
          </w:tcPr>
          <w:p w14:paraId="058F918B" w14:textId="77777777" w:rsidR="0093689C" w:rsidRPr="001461AD" w:rsidRDefault="00684D07" w:rsidP="0093689C">
            <w:pPr>
              <w:rPr>
                <w:rFonts w:cstheme="minorHAnsi"/>
                <w:sz w:val="18"/>
                <w:szCs w:val="18"/>
              </w:rPr>
            </w:pPr>
            <w:r w:rsidRPr="001461AD">
              <w:rPr>
                <w:rFonts w:cstheme="minorHAnsi"/>
                <w:sz w:val="18"/>
                <w:szCs w:val="18"/>
              </w:rPr>
              <w:t>2.3 Work collaboratively with North West FRS enforcement partners to agree a consistent and best practice approach</w:t>
            </w:r>
          </w:p>
        </w:tc>
        <w:tc>
          <w:tcPr>
            <w:tcW w:w="2268" w:type="dxa"/>
            <w:shd w:val="clear" w:color="auto" w:fill="auto"/>
          </w:tcPr>
          <w:p w14:paraId="6FCF43BB" w14:textId="77777777" w:rsidR="0093689C" w:rsidRPr="001461AD" w:rsidRDefault="00684D07" w:rsidP="0093689C">
            <w:pPr>
              <w:rPr>
                <w:rFonts w:cstheme="minorHAnsi"/>
                <w:sz w:val="20"/>
                <w:szCs w:val="20"/>
              </w:rPr>
            </w:pPr>
            <w:r w:rsidRPr="001461AD">
              <w:rPr>
                <w:rFonts w:cstheme="minorHAnsi"/>
                <w:sz w:val="18"/>
                <w:szCs w:val="18"/>
              </w:rPr>
              <w:t>2.3.1 Nominate SPOC to represent MFRA</w:t>
            </w:r>
          </w:p>
        </w:tc>
        <w:tc>
          <w:tcPr>
            <w:tcW w:w="1418" w:type="dxa"/>
            <w:vMerge/>
            <w:shd w:val="clear" w:color="auto" w:fill="auto"/>
          </w:tcPr>
          <w:p w14:paraId="7D664CA6" w14:textId="77777777" w:rsidR="0093689C" w:rsidRPr="00623112" w:rsidRDefault="00684D07" w:rsidP="0093689C">
            <w:pPr>
              <w:jc w:val="center"/>
              <w:rPr>
                <w:rFonts w:cstheme="minorHAnsi"/>
                <w:sz w:val="20"/>
                <w:szCs w:val="20"/>
              </w:rPr>
            </w:pPr>
          </w:p>
        </w:tc>
        <w:tc>
          <w:tcPr>
            <w:tcW w:w="2622" w:type="dxa"/>
            <w:shd w:val="clear" w:color="auto" w:fill="auto"/>
          </w:tcPr>
          <w:p w14:paraId="589775EA" w14:textId="77777777" w:rsidR="0093689C" w:rsidRPr="00525FFA" w:rsidRDefault="00684D07" w:rsidP="0093689C">
            <w:pPr>
              <w:rPr>
                <w:rFonts w:cstheme="minorHAnsi"/>
                <w:sz w:val="18"/>
                <w:szCs w:val="18"/>
              </w:rPr>
            </w:pPr>
            <w:r w:rsidRPr="00525FFA">
              <w:rPr>
                <w:rFonts w:cstheme="minorHAnsi"/>
                <w:sz w:val="18"/>
                <w:szCs w:val="18"/>
              </w:rPr>
              <w:t>GTI phase 2 report will not be released until the start of the next financial year. Associated workstreams will be rolled in to the functional delivery plan for 2024/25.</w:t>
            </w:r>
          </w:p>
        </w:tc>
        <w:tc>
          <w:tcPr>
            <w:tcW w:w="2055" w:type="dxa"/>
            <w:shd w:val="clear" w:color="auto" w:fill="auto"/>
          </w:tcPr>
          <w:p w14:paraId="4593645B"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427DC270" w14:textId="77777777" w:rsidR="0093689C" w:rsidRDefault="00684D07" w:rsidP="0093689C">
            <w:pPr>
              <w:jc w:val="center"/>
              <w:rPr>
                <w:rFonts w:cstheme="minorHAnsi"/>
                <w:sz w:val="20"/>
                <w:szCs w:val="20"/>
              </w:rPr>
            </w:pPr>
          </w:p>
          <w:p w14:paraId="6D99122F" w14:textId="77777777" w:rsidR="0093689C" w:rsidRPr="00623112" w:rsidRDefault="00684D07" w:rsidP="0093689C">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245B8A90" w14:textId="77777777" w:rsidR="0093689C" w:rsidRPr="00623112" w:rsidRDefault="00684D07" w:rsidP="0093689C">
            <w:pPr>
              <w:jc w:val="center"/>
              <w:rPr>
                <w:rFonts w:cstheme="minorHAnsi"/>
                <w:sz w:val="20"/>
                <w:szCs w:val="20"/>
              </w:rPr>
            </w:pPr>
          </w:p>
        </w:tc>
      </w:tr>
      <w:tr w:rsidR="00EB1954" w14:paraId="0913EF31" w14:textId="77777777" w:rsidTr="0093689C">
        <w:trPr>
          <w:trHeight w:val="2197"/>
        </w:trPr>
        <w:tc>
          <w:tcPr>
            <w:tcW w:w="1985" w:type="dxa"/>
            <w:vMerge/>
            <w:shd w:val="clear" w:color="auto" w:fill="auto"/>
          </w:tcPr>
          <w:p w14:paraId="28960642" w14:textId="77777777" w:rsidR="0093689C" w:rsidRPr="00623112" w:rsidRDefault="00684D07" w:rsidP="0093689C">
            <w:pPr>
              <w:rPr>
                <w:rFonts w:cstheme="minorHAnsi"/>
                <w:b/>
                <w:sz w:val="20"/>
                <w:szCs w:val="20"/>
              </w:rPr>
            </w:pPr>
          </w:p>
        </w:tc>
        <w:tc>
          <w:tcPr>
            <w:tcW w:w="2126" w:type="dxa"/>
            <w:shd w:val="clear" w:color="auto" w:fill="auto"/>
          </w:tcPr>
          <w:p w14:paraId="1E7AD0FE" w14:textId="77777777" w:rsidR="0093689C" w:rsidRPr="001461AD" w:rsidRDefault="00684D07" w:rsidP="0093689C">
            <w:pPr>
              <w:rPr>
                <w:rFonts w:cstheme="minorHAnsi"/>
                <w:sz w:val="18"/>
                <w:szCs w:val="18"/>
              </w:rPr>
            </w:pPr>
            <w:r w:rsidRPr="001461AD">
              <w:rPr>
                <w:rFonts w:cstheme="minorHAnsi"/>
                <w:sz w:val="18"/>
                <w:szCs w:val="18"/>
              </w:rPr>
              <w:t xml:space="preserve">2.4 Identify </w:t>
            </w:r>
            <w:r w:rsidRPr="001461AD">
              <w:rPr>
                <w:rFonts w:cstheme="minorHAnsi"/>
                <w:sz w:val="18"/>
                <w:szCs w:val="18"/>
              </w:rPr>
              <w:t>appropriate infrastructure for implementation of recommendations, such as the CFRMIS platform</w:t>
            </w:r>
          </w:p>
        </w:tc>
        <w:tc>
          <w:tcPr>
            <w:tcW w:w="2268" w:type="dxa"/>
            <w:shd w:val="clear" w:color="auto" w:fill="auto"/>
          </w:tcPr>
          <w:p w14:paraId="68B070E5" w14:textId="77777777" w:rsidR="0093689C" w:rsidRPr="001461AD" w:rsidRDefault="00684D07" w:rsidP="0093689C">
            <w:pPr>
              <w:rPr>
                <w:rFonts w:cstheme="minorHAnsi"/>
                <w:sz w:val="20"/>
                <w:szCs w:val="20"/>
              </w:rPr>
            </w:pPr>
            <w:r w:rsidRPr="001461AD">
              <w:rPr>
                <w:rFonts w:cstheme="minorHAnsi"/>
                <w:sz w:val="18"/>
                <w:szCs w:val="18"/>
              </w:rPr>
              <w:t>2.4.1 Review of audit form and letters suite to ensure recommendations are adopted</w:t>
            </w:r>
          </w:p>
        </w:tc>
        <w:tc>
          <w:tcPr>
            <w:tcW w:w="1418" w:type="dxa"/>
            <w:vMerge/>
            <w:shd w:val="clear" w:color="auto" w:fill="auto"/>
          </w:tcPr>
          <w:p w14:paraId="53E7EC1D" w14:textId="77777777" w:rsidR="0093689C" w:rsidRPr="00623112" w:rsidRDefault="00684D07" w:rsidP="0093689C">
            <w:pPr>
              <w:jc w:val="center"/>
              <w:rPr>
                <w:rFonts w:cstheme="minorHAnsi"/>
                <w:sz w:val="20"/>
                <w:szCs w:val="20"/>
              </w:rPr>
            </w:pPr>
          </w:p>
        </w:tc>
        <w:tc>
          <w:tcPr>
            <w:tcW w:w="2622" w:type="dxa"/>
            <w:shd w:val="clear" w:color="auto" w:fill="auto"/>
          </w:tcPr>
          <w:p w14:paraId="0359F619" w14:textId="77777777" w:rsidR="0093689C" w:rsidRPr="00525FFA" w:rsidRDefault="00684D07" w:rsidP="0093689C">
            <w:pPr>
              <w:rPr>
                <w:rFonts w:cstheme="minorHAnsi"/>
                <w:sz w:val="18"/>
                <w:szCs w:val="18"/>
              </w:rPr>
            </w:pPr>
            <w:r w:rsidRPr="00525FFA">
              <w:rPr>
                <w:rFonts w:cstheme="minorHAnsi"/>
                <w:sz w:val="18"/>
                <w:szCs w:val="18"/>
              </w:rPr>
              <w:t xml:space="preserve">GTI phase 2 report will not be released until the start of the next financial </w:t>
            </w:r>
            <w:r w:rsidRPr="00525FFA">
              <w:rPr>
                <w:rFonts w:cstheme="minorHAnsi"/>
                <w:sz w:val="18"/>
                <w:szCs w:val="18"/>
              </w:rPr>
              <w:t>year. Associated workstreams will be rolled in to the functional delivery plan for 2024/25.</w:t>
            </w:r>
          </w:p>
        </w:tc>
        <w:tc>
          <w:tcPr>
            <w:tcW w:w="2055" w:type="dxa"/>
            <w:shd w:val="clear" w:color="auto" w:fill="auto"/>
          </w:tcPr>
          <w:p w14:paraId="2D42BD3A"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746230FC" w14:textId="77777777" w:rsidR="0093689C" w:rsidRDefault="00684D07" w:rsidP="0093689C">
            <w:pPr>
              <w:jc w:val="center"/>
              <w:rPr>
                <w:rFonts w:cstheme="minorHAnsi"/>
                <w:sz w:val="20"/>
                <w:szCs w:val="20"/>
              </w:rPr>
            </w:pPr>
          </w:p>
          <w:p w14:paraId="75FE285B" w14:textId="77777777" w:rsidR="0093689C" w:rsidRPr="00623112" w:rsidRDefault="00684D07" w:rsidP="0093689C">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325F3228" w14:textId="77777777" w:rsidR="0093689C" w:rsidRPr="00623112" w:rsidRDefault="00684D07" w:rsidP="0093689C">
            <w:pPr>
              <w:jc w:val="center"/>
              <w:rPr>
                <w:rFonts w:cstheme="minorHAnsi"/>
                <w:sz w:val="20"/>
                <w:szCs w:val="20"/>
              </w:rPr>
            </w:pPr>
          </w:p>
        </w:tc>
      </w:tr>
      <w:tr w:rsidR="00EB1954" w14:paraId="32276F61" w14:textId="77777777" w:rsidTr="001E5E4E">
        <w:trPr>
          <w:trHeight w:val="2197"/>
        </w:trPr>
        <w:tc>
          <w:tcPr>
            <w:tcW w:w="1985" w:type="dxa"/>
            <w:vMerge/>
            <w:shd w:val="clear" w:color="auto" w:fill="auto"/>
          </w:tcPr>
          <w:p w14:paraId="5CCBE94A" w14:textId="77777777" w:rsidR="0093689C" w:rsidRPr="00623112" w:rsidRDefault="00684D07" w:rsidP="0093689C">
            <w:pPr>
              <w:rPr>
                <w:rFonts w:cstheme="minorHAnsi"/>
                <w:b/>
                <w:sz w:val="20"/>
                <w:szCs w:val="20"/>
              </w:rPr>
            </w:pPr>
          </w:p>
        </w:tc>
        <w:tc>
          <w:tcPr>
            <w:tcW w:w="2126" w:type="dxa"/>
            <w:shd w:val="clear" w:color="auto" w:fill="auto"/>
          </w:tcPr>
          <w:p w14:paraId="15C1A875" w14:textId="77777777" w:rsidR="0093689C" w:rsidRPr="004B30D9" w:rsidRDefault="00684D07" w:rsidP="0093689C">
            <w:pPr>
              <w:rPr>
                <w:rFonts w:cstheme="minorHAnsi"/>
                <w:sz w:val="18"/>
                <w:szCs w:val="18"/>
              </w:rPr>
            </w:pPr>
            <w:r w:rsidRPr="004B30D9">
              <w:rPr>
                <w:rFonts w:cstheme="minorHAnsi"/>
                <w:sz w:val="18"/>
                <w:szCs w:val="18"/>
              </w:rPr>
              <w:t>2.5 Close off remaining recommendations from phase 1</w:t>
            </w:r>
          </w:p>
        </w:tc>
        <w:tc>
          <w:tcPr>
            <w:tcW w:w="2268" w:type="dxa"/>
            <w:shd w:val="clear" w:color="auto" w:fill="auto"/>
          </w:tcPr>
          <w:p w14:paraId="41684B8C" w14:textId="77777777" w:rsidR="0093689C" w:rsidRPr="001461AD" w:rsidRDefault="00684D07" w:rsidP="0093689C">
            <w:pPr>
              <w:rPr>
                <w:rFonts w:cstheme="minorHAnsi"/>
                <w:sz w:val="18"/>
                <w:szCs w:val="18"/>
              </w:rPr>
            </w:pPr>
            <w:r>
              <w:rPr>
                <w:rFonts w:cstheme="minorHAnsi"/>
                <w:sz w:val="18"/>
                <w:szCs w:val="18"/>
              </w:rPr>
              <w:t xml:space="preserve">2.5.1 Implementation of stairwell </w:t>
            </w:r>
            <w:r>
              <w:rPr>
                <w:rFonts w:cstheme="minorHAnsi"/>
                <w:sz w:val="18"/>
                <w:szCs w:val="18"/>
              </w:rPr>
              <w:t>protection procedures and associated equipment</w:t>
            </w:r>
          </w:p>
        </w:tc>
        <w:tc>
          <w:tcPr>
            <w:tcW w:w="1418" w:type="dxa"/>
            <w:vMerge/>
            <w:shd w:val="clear" w:color="auto" w:fill="auto"/>
          </w:tcPr>
          <w:p w14:paraId="592718CB" w14:textId="77777777" w:rsidR="0093689C" w:rsidRPr="00623112" w:rsidRDefault="00684D07" w:rsidP="0093689C">
            <w:pPr>
              <w:jc w:val="center"/>
              <w:rPr>
                <w:rFonts w:cstheme="minorHAnsi"/>
                <w:sz w:val="20"/>
                <w:szCs w:val="20"/>
              </w:rPr>
            </w:pPr>
          </w:p>
        </w:tc>
        <w:tc>
          <w:tcPr>
            <w:tcW w:w="2622" w:type="dxa"/>
            <w:shd w:val="clear" w:color="auto" w:fill="auto"/>
          </w:tcPr>
          <w:p w14:paraId="4BEF02E8" w14:textId="77777777" w:rsidR="0093689C" w:rsidRPr="00525FFA" w:rsidRDefault="00684D07" w:rsidP="0093689C">
            <w:pPr>
              <w:rPr>
                <w:rFonts w:cstheme="minorHAnsi"/>
                <w:sz w:val="18"/>
                <w:szCs w:val="18"/>
              </w:rPr>
            </w:pPr>
            <w:r w:rsidRPr="00525FFA">
              <w:rPr>
                <w:rFonts w:cstheme="minorHAnsi"/>
                <w:sz w:val="18"/>
                <w:szCs w:val="18"/>
              </w:rPr>
              <w:t>3 of the 46 phase 1 recommendations to be completed. SPT element will take a period to ensure all operational personnel are trained.</w:t>
            </w:r>
          </w:p>
          <w:p w14:paraId="2B4F4BFC" w14:textId="77777777" w:rsidR="0093689C" w:rsidRPr="00525FFA" w:rsidRDefault="00684D07" w:rsidP="0093689C">
            <w:pPr>
              <w:rPr>
                <w:rFonts w:cstheme="minorHAnsi"/>
                <w:sz w:val="18"/>
                <w:szCs w:val="18"/>
              </w:rPr>
            </w:pPr>
            <w:r w:rsidRPr="00525FFA">
              <w:rPr>
                <w:rFonts w:cstheme="minorHAnsi"/>
                <w:sz w:val="18"/>
                <w:szCs w:val="18"/>
              </w:rPr>
              <w:t>Merpol now agreed communication method for FSG, NWAS to follow.</w:t>
            </w:r>
          </w:p>
        </w:tc>
        <w:tc>
          <w:tcPr>
            <w:tcW w:w="2055" w:type="dxa"/>
            <w:shd w:val="clear" w:color="auto" w:fill="auto"/>
          </w:tcPr>
          <w:p w14:paraId="1C22C3E3"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7CC19DEC" w14:textId="77777777" w:rsidR="0093689C" w:rsidRPr="00623112" w:rsidRDefault="00684D07" w:rsidP="0093689C">
            <w:pPr>
              <w:jc w:val="center"/>
              <w:rPr>
                <w:rFonts w:cstheme="minorHAnsi"/>
                <w:sz w:val="20"/>
                <w:szCs w:val="20"/>
              </w:rPr>
            </w:pPr>
          </w:p>
        </w:tc>
        <w:tc>
          <w:tcPr>
            <w:tcW w:w="2056" w:type="dxa"/>
            <w:shd w:val="clear" w:color="auto" w:fill="92D050"/>
          </w:tcPr>
          <w:p w14:paraId="2AD46B5C" w14:textId="77777777" w:rsidR="0093689C" w:rsidRPr="00623112" w:rsidRDefault="00684D07" w:rsidP="0093689C">
            <w:pPr>
              <w:jc w:val="center"/>
              <w:rPr>
                <w:rFonts w:cstheme="minorHAnsi"/>
                <w:sz w:val="20"/>
                <w:szCs w:val="20"/>
              </w:rPr>
            </w:pPr>
          </w:p>
        </w:tc>
      </w:tr>
      <w:tr w:rsidR="00EB1954" w14:paraId="53B20E08" w14:textId="77777777" w:rsidTr="00DD053A">
        <w:trPr>
          <w:trHeight w:val="276"/>
        </w:trPr>
        <w:tc>
          <w:tcPr>
            <w:tcW w:w="16585" w:type="dxa"/>
            <w:gridSpan w:val="8"/>
            <w:shd w:val="clear" w:color="auto" w:fill="DBE5F1" w:themeFill="accent1" w:themeFillTint="33"/>
          </w:tcPr>
          <w:p w14:paraId="2DE8B69A" w14:textId="77777777" w:rsidR="0093689C" w:rsidRPr="00525FFA" w:rsidRDefault="00684D07" w:rsidP="0093689C">
            <w:pPr>
              <w:jc w:val="center"/>
              <w:rPr>
                <w:rFonts w:cstheme="minorHAnsi"/>
                <w:sz w:val="18"/>
                <w:szCs w:val="18"/>
              </w:rPr>
            </w:pPr>
          </w:p>
        </w:tc>
      </w:tr>
      <w:tr w:rsidR="00EB1954" w14:paraId="075312CA" w14:textId="77777777" w:rsidTr="001E5E4E">
        <w:trPr>
          <w:trHeight w:val="1000"/>
        </w:trPr>
        <w:tc>
          <w:tcPr>
            <w:tcW w:w="1985" w:type="dxa"/>
            <w:vMerge w:val="restart"/>
            <w:shd w:val="clear" w:color="auto" w:fill="auto"/>
          </w:tcPr>
          <w:p w14:paraId="70D12BCF" w14:textId="77777777" w:rsidR="0093689C" w:rsidRPr="003172EC" w:rsidRDefault="00684D07" w:rsidP="0093689C">
            <w:pPr>
              <w:rPr>
                <w:rFonts w:cstheme="minorHAnsi"/>
                <w:b/>
                <w:sz w:val="18"/>
                <w:szCs w:val="18"/>
              </w:rPr>
            </w:pPr>
            <w:r w:rsidRPr="003172EC">
              <w:rPr>
                <w:rFonts w:cstheme="minorHAnsi"/>
                <w:b/>
                <w:sz w:val="18"/>
                <w:szCs w:val="18"/>
              </w:rPr>
              <w:t>3 Review and update our information management methodology</w:t>
            </w:r>
          </w:p>
          <w:p w14:paraId="238A9B6A" w14:textId="77777777" w:rsidR="0093689C" w:rsidRPr="00623112" w:rsidRDefault="00684D07" w:rsidP="0093689C">
            <w:pPr>
              <w:jc w:val="both"/>
              <w:rPr>
                <w:rFonts w:cstheme="minorHAnsi"/>
                <w:b/>
                <w:sz w:val="20"/>
                <w:szCs w:val="20"/>
              </w:rPr>
            </w:pPr>
          </w:p>
          <w:p w14:paraId="1778E4B0" w14:textId="77777777" w:rsidR="0093689C" w:rsidRPr="00623112" w:rsidRDefault="00684D07" w:rsidP="0093689C">
            <w:pPr>
              <w:jc w:val="both"/>
              <w:rPr>
                <w:rFonts w:cstheme="minorHAnsi"/>
                <w:b/>
                <w:sz w:val="20"/>
                <w:szCs w:val="20"/>
              </w:rPr>
            </w:pPr>
          </w:p>
          <w:p w14:paraId="13E9E9BD" w14:textId="77777777" w:rsidR="0093689C" w:rsidRPr="00623112" w:rsidRDefault="00684D07" w:rsidP="0093689C">
            <w:pPr>
              <w:jc w:val="both"/>
              <w:rPr>
                <w:rFonts w:cstheme="minorHAnsi"/>
                <w:b/>
                <w:sz w:val="20"/>
                <w:szCs w:val="20"/>
              </w:rPr>
            </w:pPr>
          </w:p>
          <w:p w14:paraId="0FB8BB2C" w14:textId="77777777" w:rsidR="0093689C" w:rsidRPr="00623112" w:rsidRDefault="00684D07" w:rsidP="0093689C">
            <w:pPr>
              <w:jc w:val="both"/>
              <w:rPr>
                <w:rFonts w:cstheme="minorHAnsi"/>
                <w:b/>
                <w:sz w:val="20"/>
                <w:szCs w:val="20"/>
              </w:rPr>
            </w:pPr>
          </w:p>
          <w:p w14:paraId="3CF153B6" w14:textId="77777777" w:rsidR="0093689C" w:rsidRPr="00623112" w:rsidRDefault="00684D07" w:rsidP="0093689C">
            <w:pPr>
              <w:jc w:val="both"/>
              <w:rPr>
                <w:rFonts w:cstheme="minorHAnsi"/>
                <w:b/>
                <w:sz w:val="20"/>
                <w:szCs w:val="20"/>
              </w:rPr>
            </w:pPr>
          </w:p>
          <w:p w14:paraId="112546F6" w14:textId="77777777" w:rsidR="0093689C" w:rsidRPr="00623112" w:rsidRDefault="00684D07" w:rsidP="0093689C">
            <w:pPr>
              <w:rPr>
                <w:rFonts w:cstheme="minorHAnsi"/>
                <w:b/>
                <w:sz w:val="20"/>
                <w:szCs w:val="20"/>
              </w:rPr>
            </w:pPr>
          </w:p>
        </w:tc>
        <w:tc>
          <w:tcPr>
            <w:tcW w:w="2126" w:type="dxa"/>
            <w:vMerge w:val="restart"/>
            <w:shd w:val="clear" w:color="auto" w:fill="auto"/>
          </w:tcPr>
          <w:p w14:paraId="5E1FF6AD" w14:textId="77777777" w:rsidR="0093689C" w:rsidRPr="003172EC" w:rsidRDefault="00684D07" w:rsidP="0093689C">
            <w:pPr>
              <w:rPr>
                <w:rFonts w:cstheme="minorHAnsi"/>
                <w:sz w:val="18"/>
                <w:szCs w:val="18"/>
              </w:rPr>
            </w:pPr>
            <w:r w:rsidRPr="003172EC">
              <w:rPr>
                <w:rFonts w:cstheme="minorHAnsi"/>
                <w:sz w:val="18"/>
                <w:szCs w:val="18"/>
              </w:rPr>
              <w:t>3.1 Refresh and construct new cloud based storage for departmental references and workstreams</w:t>
            </w:r>
          </w:p>
        </w:tc>
        <w:tc>
          <w:tcPr>
            <w:tcW w:w="2268" w:type="dxa"/>
            <w:shd w:val="clear" w:color="auto" w:fill="auto"/>
          </w:tcPr>
          <w:p w14:paraId="0B47243E" w14:textId="77777777" w:rsidR="0093689C" w:rsidRPr="003172EC" w:rsidRDefault="00684D07" w:rsidP="0093689C">
            <w:pPr>
              <w:rPr>
                <w:rFonts w:cstheme="minorHAnsi"/>
                <w:sz w:val="20"/>
                <w:szCs w:val="20"/>
              </w:rPr>
            </w:pPr>
            <w:r w:rsidRPr="003172EC">
              <w:rPr>
                <w:rFonts w:cstheme="minorHAnsi"/>
                <w:sz w:val="18"/>
                <w:szCs w:val="18"/>
              </w:rPr>
              <w:t xml:space="preserve">3.1.1 Liaise with System Support to plan and design a new Portal page based on </w:t>
            </w:r>
            <w:r w:rsidRPr="003172EC">
              <w:rPr>
                <w:rFonts w:cstheme="minorHAnsi"/>
                <w:sz w:val="18"/>
                <w:szCs w:val="18"/>
              </w:rPr>
              <w:t>directorate structure.</w:t>
            </w:r>
          </w:p>
        </w:tc>
        <w:tc>
          <w:tcPr>
            <w:tcW w:w="1418" w:type="dxa"/>
            <w:vMerge w:val="restart"/>
            <w:shd w:val="clear" w:color="auto" w:fill="auto"/>
          </w:tcPr>
          <w:p w14:paraId="43460663" w14:textId="77777777" w:rsidR="0093689C" w:rsidRDefault="00684D07" w:rsidP="0093689C">
            <w:pPr>
              <w:jc w:val="center"/>
              <w:rPr>
                <w:rFonts w:cstheme="minorHAnsi"/>
                <w:sz w:val="20"/>
                <w:szCs w:val="20"/>
              </w:rPr>
            </w:pPr>
          </w:p>
          <w:p w14:paraId="706FCFB7"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Technical Fire Safety &amp; Built Environment</w:t>
            </w:r>
          </w:p>
        </w:tc>
        <w:tc>
          <w:tcPr>
            <w:tcW w:w="2622" w:type="dxa"/>
            <w:shd w:val="clear" w:color="auto" w:fill="auto"/>
          </w:tcPr>
          <w:p w14:paraId="0C8091D3" w14:textId="77777777" w:rsidR="0093689C" w:rsidRPr="00525FFA" w:rsidRDefault="00684D07" w:rsidP="0093689C">
            <w:pPr>
              <w:rPr>
                <w:rFonts w:cstheme="minorHAnsi"/>
                <w:sz w:val="18"/>
                <w:szCs w:val="18"/>
              </w:rPr>
            </w:pPr>
            <w:r w:rsidRPr="00525FFA">
              <w:rPr>
                <w:rFonts w:cstheme="minorHAnsi"/>
                <w:sz w:val="18"/>
                <w:szCs w:val="18"/>
              </w:rPr>
              <w:t>20/06/23 Initial meeting with System support has taken place and an initial Protection scoping meeting (SM).</w:t>
            </w:r>
          </w:p>
        </w:tc>
        <w:tc>
          <w:tcPr>
            <w:tcW w:w="2055" w:type="dxa"/>
            <w:shd w:val="clear" w:color="auto" w:fill="auto"/>
          </w:tcPr>
          <w:p w14:paraId="3B670652" w14:textId="77777777" w:rsidR="0093689C" w:rsidRPr="00623112" w:rsidRDefault="00684D07" w:rsidP="0093689C">
            <w:pPr>
              <w:jc w:val="center"/>
              <w:rPr>
                <w:rFonts w:cstheme="minorHAnsi"/>
                <w:sz w:val="20"/>
                <w:szCs w:val="20"/>
              </w:rPr>
            </w:pPr>
            <w:r>
              <w:rPr>
                <w:rFonts w:cstheme="minorHAnsi"/>
                <w:sz w:val="20"/>
                <w:szCs w:val="20"/>
              </w:rPr>
              <w:t>September 2023</w:t>
            </w:r>
          </w:p>
        </w:tc>
        <w:tc>
          <w:tcPr>
            <w:tcW w:w="2055" w:type="dxa"/>
            <w:vMerge w:val="restart"/>
            <w:shd w:val="clear" w:color="auto" w:fill="auto"/>
          </w:tcPr>
          <w:p w14:paraId="7A6A5A3E" w14:textId="77777777" w:rsidR="0093689C" w:rsidRPr="00623112" w:rsidRDefault="00684D07" w:rsidP="0093689C">
            <w:pPr>
              <w:jc w:val="center"/>
              <w:rPr>
                <w:rFonts w:cstheme="minorHAnsi"/>
                <w:sz w:val="20"/>
                <w:szCs w:val="20"/>
              </w:rPr>
            </w:pPr>
          </w:p>
        </w:tc>
        <w:tc>
          <w:tcPr>
            <w:tcW w:w="2056" w:type="dxa"/>
            <w:shd w:val="clear" w:color="auto" w:fill="92D050"/>
          </w:tcPr>
          <w:p w14:paraId="5D14F049" w14:textId="77777777" w:rsidR="0093689C" w:rsidRPr="00623112" w:rsidRDefault="00684D07" w:rsidP="0093689C">
            <w:pPr>
              <w:jc w:val="center"/>
              <w:rPr>
                <w:rFonts w:cstheme="minorHAnsi"/>
                <w:sz w:val="20"/>
                <w:szCs w:val="20"/>
              </w:rPr>
            </w:pPr>
          </w:p>
        </w:tc>
      </w:tr>
      <w:tr w:rsidR="00EB1954" w14:paraId="33295653" w14:textId="77777777" w:rsidTr="001E5E4E">
        <w:trPr>
          <w:trHeight w:val="1000"/>
        </w:trPr>
        <w:tc>
          <w:tcPr>
            <w:tcW w:w="1985" w:type="dxa"/>
            <w:vMerge/>
            <w:shd w:val="clear" w:color="auto" w:fill="auto"/>
          </w:tcPr>
          <w:p w14:paraId="190482F0" w14:textId="77777777" w:rsidR="0093689C" w:rsidRPr="003172EC" w:rsidRDefault="00684D07" w:rsidP="0093689C">
            <w:pPr>
              <w:rPr>
                <w:rFonts w:cstheme="minorHAnsi"/>
                <w:b/>
                <w:sz w:val="18"/>
                <w:szCs w:val="18"/>
              </w:rPr>
            </w:pPr>
          </w:p>
        </w:tc>
        <w:tc>
          <w:tcPr>
            <w:tcW w:w="2126" w:type="dxa"/>
            <w:vMerge/>
            <w:shd w:val="clear" w:color="auto" w:fill="auto"/>
          </w:tcPr>
          <w:p w14:paraId="5D1FE377" w14:textId="77777777" w:rsidR="0093689C" w:rsidRPr="003172EC" w:rsidRDefault="00684D07" w:rsidP="0093689C">
            <w:pPr>
              <w:rPr>
                <w:rFonts w:cstheme="minorHAnsi"/>
                <w:sz w:val="18"/>
                <w:szCs w:val="18"/>
              </w:rPr>
            </w:pPr>
          </w:p>
        </w:tc>
        <w:tc>
          <w:tcPr>
            <w:tcW w:w="2268" w:type="dxa"/>
            <w:shd w:val="clear" w:color="auto" w:fill="auto"/>
          </w:tcPr>
          <w:p w14:paraId="2B662180" w14:textId="77777777" w:rsidR="0093689C" w:rsidRPr="003172EC" w:rsidRDefault="00684D07" w:rsidP="0093689C">
            <w:pPr>
              <w:rPr>
                <w:rFonts w:cstheme="minorHAnsi"/>
                <w:sz w:val="20"/>
                <w:szCs w:val="20"/>
              </w:rPr>
            </w:pPr>
            <w:r w:rsidRPr="003172EC">
              <w:rPr>
                <w:rFonts w:cstheme="minorHAnsi"/>
                <w:sz w:val="18"/>
                <w:szCs w:val="18"/>
              </w:rPr>
              <w:t xml:space="preserve">3.1.2 Allocate existing portal folders to reference </w:t>
            </w:r>
            <w:r w:rsidRPr="003172EC">
              <w:rPr>
                <w:rFonts w:cstheme="minorHAnsi"/>
                <w:sz w:val="18"/>
                <w:szCs w:val="18"/>
              </w:rPr>
              <w:t>leads for cleanse of existing information</w:t>
            </w:r>
          </w:p>
        </w:tc>
        <w:tc>
          <w:tcPr>
            <w:tcW w:w="1418" w:type="dxa"/>
            <w:vMerge/>
            <w:shd w:val="clear" w:color="auto" w:fill="auto"/>
          </w:tcPr>
          <w:p w14:paraId="081FFA1B" w14:textId="77777777" w:rsidR="0093689C" w:rsidRDefault="00684D07" w:rsidP="0093689C">
            <w:pPr>
              <w:jc w:val="center"/>
              <w:rPr>
                <w:rFonts w:cstheme="minorHAnsi"/>
                <w:sz w:val="20"/>
                <w:szCs w:val="20"/>
              </w:rPr>
            </w:pPr>
          </w:p>
        </w:tc>
        <w:tc>
          <w:tcPr>
            <w:tcW w:w="2622" w:type="dxa"/>
            <w:shd w:val="clear" w:color="auto" w:fill="auto"/>
          </w:tcPr>
          <w:p w14:paraId="4DCA7FAD" w14:textId="77777777" w:rsidR="0093689C" w:rsidRPr="00525FFA" w:rsidRDefault="00684D07" w:rsidP="0093689C">
            <w:pPr>
              <w:rPr>
                <w:rFonts w:cstheme="minorHAnsi"/>
                <w:sz w:val="18"/>
                <w:szCs w:val="18"/>
              </w:rPr>
            </w:pPr>
            <w:r w:rsidRPr="00525FFA">
              <w:rPr>
                <w:rFonts w:cstheme="minorHAnsi"/>
                <w:sz w:val="18"/>
                <w:szCs w:val="18"/>
              </w:rPr>
              <w:t xml:space="preserve">Directorate meeting has taken place to scope the new Portal design based on our Directorate organisational Structure. Each lead has been tasked with providing an initial paragraph explaining what their team does. </w:t>
            </w:r>
            <w:r w:rsidRPr="00525FFA">
              <w:rPr>
                <w:rFonts w:cstheme="minorHAnsi"/>
                <w:sz w:val="18"/>
                <w:szCs w:val="18"/>
              </w:rPr>
              <w:t xml:space="preserve">A review of all current documents held on the Portal has taken place and they have been allocated to each </w:t>
            </w:r>
            <w:r w:rsidRPr="00525FFA">
              <w:rPr>
                <w:rFonts w:cstheme="minorHAnsi"/>
                <w:sz w:val="18"/>
                <w:szCs w:val="18"/>
              </w:rPr>
              <w:lastRenderedPageBreak/>
              <w:t xml:space="preserve">reference holder for retention, deletion or archive. Next meeting is 21/8/23 where tasks above should be completed.  </w:t>
            </w:r>
          </w:p>
        </w:tc>
        <w:tc>
          <w:tcPr>
            <w:tcW w:w="2055" w:type="dxa"/>
            <w:shd w:val="clear" w:color="auto" w:fill="auto"/>
          </w:tcPr>
          <w:p w14:paraId="6C90ED95" w14:textId="77777777" w:rsidR="0093689C" w:rsidRPr="00623112" w:rsidRDefault="00684D07" w:rsidP="0093689C">
            <w:pPr>
              <w:jc w:val="center"/>
              <w:rPr>
                <w:rFonts w:cstheme="minorHAnsi"/>
                <w:sz w:val="20"/>
                <w:szCs w:val="20"/>
              </w:rPr>
            </w:pPr>
            <w:r>
              <w:rPr>
                <w:rFonts w:cstheme="minorHAnsi"/>
                <w:sz w:val="20"/>
                <w:szCs w:val="20"/>
              </w:rPr>
              <w:lastRenderedPageBreak/>
              <w:t>March 2024</w:t>
            </w:r>
          </w:p>
        </w:tc>
        <w:tc>
          <w:tcPr>
            <w:tcW w:w="2055" w:type="dxa"/>
            <w:vMerge/>
            <w:shd w:val="clear" w:color="auto" w:fill="auto"/>
          </w:tcPr>
          <w:p w14:paraId="0EF74FE3" w14:textId="77777777" w:rsidR="0093689C" w:rsidRPr="00623112" w:rsidRDefault="00684D07" w:rsidP="0093689C">
            <w:pPr>
              <w:jc w:val="center"/>
              <w:rPr>
                <w:rFonts w:cstheme="minorHAnsi"/>
                <w:sz w:val="20"/>
                <w:szCs w:val="20"/>
              </w:rPr>
            </w:pPr>
          </w:p>
        </w:tc>
        <w:tc>
          <w:tcPr>
            <w:tcW w:w="2056" w:type="dxa"/>
            <w:shd w:val="clear" w:color="auto" w:fill="92D050"/>
          </w:tcPr>
          <w:p w14:paraId="40C07A87" w14:textId="77777777" w:rsidR="0093689C" w:rsidRPr="00623112" w:rsidRDefault="00684D07" w:rsidP="0093689C">
            <w:pPr>
              <w:jc w:val="center"/>
              <w:rPr>
                <w:rFonts w:cstheme="minorHAnsi"/>
                <w:sz w:val="20"/>
                <w:szCs w:val="20"/>
              </w:rPr>
            </w:pPr>
          </w:p>
        </w:tc>
      </w:tr>
      <w:tr w:rsidR="00EB1954" w14:paraId="4A88E4E6" w14:textId="77777777" w:rsidTr="00060650">
        <w:trPr>
          <w:trHeight w:val="998"/>
        </w:trPr>
        <w:tc>
          <w:tcPr>
            <w:tcW w:w="1985" w:type="dxa"/>
            <w:vMerge/>
            <w:shd w:val="clear" w:color="auto" w:fill="auto"/>
          </w:tcPr>
          <w:p w14:paraId="53E17A5B" w14:textId="77777777" w:rsidR="0093689C" w:rsidRPr="00623112" w:rsidRDefault="00684D07" w:rsidP="0093689C">
            <w:pPr>
              <w:rPr>
                <w:rFonts w:cstheme="minorHAnsi"/>
                <w:b/>
                <w:sz w:val="20"/>
                <w:szCs w:val="20"/>
              </w:rPr>
            </w:pPr>
          </w:p>
        </w:tc>
        <w:tc>
          <w:tcPr>
            <w:tcW w:w="2126" w:type="dxa"/>
            <w:vMerge w:val="restart"/>
            <w:shd w:val="clear" w:color="auto" w:fill="auto"/>
          </w:tcPr>
          <w:p w14:paraId="0C1FC47C" w14:textId="77777777" w:rsidR="0093689C" w:rsidRPr="003172EC" w:rsidRDefault="00684D07" w:rsidP="0093689C">
            <w:pPr>
              <w:rPr>
                <w:rFonts w:cstheme="minorHAnsi"/>
                <w:sz w:val="18"/>
                <w:szCs w:val="18"/>
              </w:rPr>
            </w:pPr>
            <w:r w:rsidRPr="003172EC">
              <w:rPr>
                <w:rFonts w:cstheme="minorHAnsi"/>
                <w:sz w:val="18"/>
                <w:szCs w:val="18"/>
              </w:rPr>
              <w:t>3.2  Review</w:t>
            </w:r>
            <w:r w:rsidRPr="003172EC">
              <w:rPr>
                <w:rFonts w:cstheme="minorHAnsi"/>
                <w:sz w:val="18"/>
                <w:szCs w:val="18"/>
              </w:rPr>
              <w:t xml:space="preserve"> and update all Technical Fire Safety departmental doctrine</w:t>
            </w:r>
          </w:p>
        </w:tc>
        <w:tc>
          <w:tcPr>
            <w:tcW w:w="2268" w:type="dxa"/>
            <w:shd w:val="clear" w:color="auto" w:fill="auto"/>
          </w:tcPr>
          <w:p w14:paraId="39C19134" w14:textId="77777777" w:rsidR="0093689C" w:rsidRPr="00710701" w:rsidRDefault="00684D07" w:rsidP="0093689C">
            <w:pPr>
              <w:rPr>
                <w:rFonts w:cstheme="minorHAnsi"/>
                <w:sz w:val="18"/>
                <w:szCs w:val="18"/>
              </w:rPr>
            </w:pPr>
            <w:r w:rsidRPr="00710701">
              <w:rPr>
                <w:rFonts w:cstheme="minorHAnsi"/>
                <w:sz w:val="18"/>
                <w:szCs w:val="18"/>
              </w:rPr>
              <w:t>3.2.1 Transfer all new Technical FS doctrine to new portal area</w:t>
            </w:r>
          </w:p>
          <w:p w14:paraId="51EC4EA8" w14:textId="77777777" w:rsidR="0093689C" w:rsidRPr="00710701" w:rsidRDefault="00684D07" w:rsidP="0093689C">
            <w:pPr>
              <w:rPr>
                <w:rFonts w:cstheme="minorHAnsi"/>
                <w:sz w:val="20"/>
                <w:szCs w:val="20"/>
              </w:rPr>
            </w:pPr>
          </w:p>
        </w:tc>
        <w:tc>
          <w:tcPr>
            <w:tcW w:w="1418" w:type="dxa"/>
            <w:vMerge w:val="restart"/>
            <w:shd w:val="clear" w:color="auto" w:fill="auto"/>
          </w:tcPr>
          <w:p w14:paraId="719269E8" w14:textId="77777777" w:rsidR="0093689C" w:rsidRDefault="00684D07" w:rsidP="0093689C">
            <w:pPr>
              <w:jc w:val="center"/>
              <w:rPr>
                <w:rFonts w:eastAsia="Times New Roman" w:cstheme="minorHAnsi"/>
                <w:sz w:val="18"/>
                <w:szCs w:val="18"/>
              </w:rPr>
            </w:pPr>
          </w:p>
          <w:p w14:paraId="18F5D22F"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622" w:type="dxa"/>
            <w:shd w:val="clear" w:color="auto" w:fill="auto"/>
          </w:tcPr>
          <w:p w14:paraId="298D13F1" w14:textId="77777777" w:rsidR="0093689C" w:rsidRPr="00525FFA" w:rsidRDefault="00684D07" w:rsidP="0093689C">
            <w:pPr>
              <w:rPr>
                <w:rFonts w:cstheme="minorHAnsi"/>
                <w:sz w:val="18"/>
                <w:szCs w:val="18"/>
              </w:rPr>
            </w:pPr>
          </w:p>
        </w:tc>
        <w:tc>
          <w:tcPr>
            <w:tcW w:w="2055" w:type="dxa"/>
            <w:shd w:val="clear" w:color="auto" w:fill="auto"/>
          </w:tcPr>
          <w:p w14:paraId="2442C73D"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30E23BF7"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2232D2C" w14:textId="77777777" w:rsidR="0093689C" w:rsidRPr="00623112" w:rsidRDefault="00684D07" w:rsidP="0093689C">
            <w:pPr>
              <w:jc w:val="center"/>
              <w:rPr>
                <w:rFonts w:cstheme="minorHAnsi"/>
                <w:sz w:val="20"/>
                <w:szCs w:val="20"/>
              </w:rPr>
            </w:pPr>
          </w:p>
        </w:tc>
      </w:tr>
      <w:tr w:rsidR="00EB1954" w14:paraId="5C210F04" w14:textId="77777777" w:rsidTr="00060650">
        <w:trPr>
          <w:trHeight w:val="998"/>
        </w:trPr>
        <w:tc>
          <w:tcPr>
            <w:tcW w:w="1985" w:type="dxa"/>
            <w:vMerge/>
            <w:shd w:val="clear" w:color="auto" w:fill="auto"/>
          </w:tcPr>
          <w:p w14:paraId="00C22566" w14:textId="77777777" w:rsidR="0093689C" w:rsidRPr="00623112" w:rsidRDefault="00684D07" w:rsidP="0093689C">
            <w:pPr>
              <w:rPr>
                <w:rFonts w:cstheme="minorHAnsi"/>
                <w:b/>
                <w:sz w:val="20"/>
                <w:szCs w:val="20"/>
              </w:rPr>
            </w:pPr>
          </w:p>
        </w:tc>
        <w:tc>
          <w:tcPr>
            <w:tcW w:w="2126" w:type="dxa"/>
            <w:vMerge/>
            <w:shd w:val="clear" w:color="auto" w:fill="auto"/>
          </w:tcPr>
          <w:p w14:paraId="3321655D" w14:textId="77777777" w:rsidR="0093689C" w:rsidRPr="003172EC" w:rsidRDefault="00684D07" w:rsidP="0093689C">
            <w:pPr>
              <w:rPr>
                <w:rFonts w:cstheme="minorHAnsi"/>
                <w:sz w:val="18"/>
                <w:szCs w:val="18"/>
              </w:rPr>
            </w:pPr>
          </w:p>
        </w:tc>
        <w:tc>
          <w:tcPr>
            <w:tcW w:w="2268" w:type="dxa"/>
            <w:shd w:val="clear" w:color="auto" w:fill="auto"/>
          </w:tcPr>
          <w:p w14:paraId="233A7A2E" w14:textId="77777777" w:rsidR="0093689C" w:rsidRPr="00710701" w:rsidRDefault="00684D07" w:rsidP="0093689C">
            <w:pPr>
              <w:rPr>
                <w:rFonts w:cstheme="minorHAnsi"/>
                <w:sz w:val="20"/>
                <w:szCs w:val="20"/>
              </w:rPr>
            </w:pPr>
            <w:r w:rsidRPr="00710701">
              <w:rPr>
                <w:rFonts w:cstheme="minorHAnsi"/>
                <w:sz w:val="18"/>
                <w:szCs w:val="18"/>
              </w:rPr>
              <w:t xml:space="preserve">3.2.2 Agree a retention schedule for all documentation and set access to areas based on </w:t>
            </w:r>
            <w:r w:rsidRPr="00710701">
              <w:rPr>
                <w:rFonts w:cstheme="minorHAnsi"/>
                <w:sz w:val="18"/>
                <w:szCs w:val="18"/>
              </w:rPr>
              <w:t>department</w:t>
            </w:r>
            <w:r>
              <w:rPr>
                <w:rFonts w:cstheme="minorHAnsi"/>
                <w:sz w:val="18"/>
                <w:szCs w:val="18"/>
              </w:rPr>
              <w:t xml:space="preserve"> need</w:t>
            </w:r>
          </w:p>
        </w:tc>
        <w:tc>
          <w:tcPr>
            <w:tcW w:w="1418" w:type="dxa"/>
            <w:vMerge/>
            <w:shd w:val="clear" w:color="auto" w:fill="auto"/>
          </w:tcPr>
          <w:p w14:paraId="156DEA14"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34B9B54E" w14:textId="77777777" w:rsidR="0093689C" w:rsidRPr="00525FFA" w:rsidRDefault="00684D07" w:rsidP="0093689C">
            <w:pPr>
              <w:rPr>
                <w:rFonts w:cstheme="minorHAnsi"/>
                <w:sz w:val="18"/>
                <w:szCs w:val="18"/>
              </w:rPr>
            </w:pPr>
          </w:p>
        </w:tc>
        <w:tc>
          <w:tcPr>
            <w:tcW w:w="2055" w:type="dxa"/>
            <w:shd w:val="clear" w:color="auto" w:fill="auto"/>
          </w:tcPr>
          <w:p w14:paraId="536D3DB9"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20E5D63C"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2C588CDF" w14:textId="77777777" w:rsidR="0093689C" w:rsidRPr="00623112" w:rsidRDefault="00684D07" w:rsidP="0093689C">
            <w:pPr>
              <w:jc w:val="center"/>
              <w:rPr>
                <w:rFonts w:cstheme="minorHAnsi"/>
                <w:sz w:val="20"/>
                <w:szCs w:val="20"/>
              </w:rPr>
            </w:pPr>
          </w:p>
        </w:tc>
      </w:tr>
      <w:tr w:rsidR="00EB1954" w14:paraId="4FCC7715" w14:textId="77777777" w:rsidTr="00060650">
        <w:trPr>
          <w:trHeight w:val="998"/>
        </w:trPr>
        <w:tc>
          <w:tcPr>
            <w:tcW w:w="1985" w:type="dxa"/>
            <w:vMerge/>
            <w:shd w:val="clear" w:color="auto" w:fill="auto"/>
          </w:tcPr>
          <w:p w14:paraId="7B49FBA5" w14:textId="77777777" w:rsidR="0093689C" w:rsidRPr="00623112" w:rsidRDefault="00684D07" w:rsidP="0093689C">
            <w:pPr>
              <w:rPr>
                <w:rFonts w:cstheme="minorHAnsi"/>
                <w:b/>
                <w:sz w:val="20"/>
                <w:szCs w:val="20"/>
              </w:rPr>
            </w:pPr>
          </w:p>
        </w:tc>
        <w:tc>
          <w:tcPr>
            <w:tcW w:w="2126" w:type="dxa"/>
            <w:vMerge w:val="restart"/>
            <w:shd w:val="clear" w:color="auto" w:fill="auto"/>
          </w:tcPr>
          <w:p w14:paraId="6047D80F" w14:textId="77777777" w:rsidR="0093689C" w:rsidRPr="003172EC" w:rsidRDefault="00684D07" w:rsidP="0093689C">
            <w:pPr>
              <w:rPr>
                <w:rFonts w:cstheme="minorHAnsi"/>
                <w:sz w:val="18"/>
                <w:szCs w:val="18"/>
              </w:rPr>
            </w:pPr>
            <w:r w:rsidRPr="003172EC">
              <w:rPr>
                <w:rFonts w:cstheme="minorHAnsi"/>
                <w:sz w:val="18"/>
                <w:szCs w:val="18"/>
              </w:rPr>
              <w:t>3.3 Review and update all Built Environment departmental doctrine</w:t>
            </w:r>
          </w:p>
        </w:tc>
        <w:tc>
          <w:tcPr>
            <w:tcW w:w="2268" w:type="dxa"/>
            <w:shd w:val="clear" w:color="auto" w:fill="auto"/>
          </w:tcPr>
          <w:p w14:paraId="3F389FAD" w14:textId="77777777" w:rsidR="0093689C" w:rsidRPr="00710701" w:rsidRDefault="00684D07" w:rsidP="0093689C">
            <w:pPr>
              <w:rPr>
                <w:rFonts w:cstheme="minorHAnsi"/>
                <w:sz w:val="18"/>
                <w:szCs w:val="18"/>
              </w:rPr>
            </w:pPr>
            <w:r w:rsidRPr="00710701">
              <w:rPr>
                <w:rFonts w:cstheme="minorHAnsi"/>
                <w:sz w:val="18"/>
                <w:szCs w:val="18"/>
              </w:rPr>
              <w:t>3.3.1 Transfer all new Built Environment doctrine to new portal area</w:t>
            </w:r>
          </w:p>
        </w:tc>
        <w:tc>
          <w:tcPr>
            <w:tcW w:w="1418" w:type="dxa"/>
            <w:vMerge w:val="restart"/>
            <w:shd w:val="clear" w:color="auto" w:fill="auto"/>
          </w:tcPr>
          <w:p w14:paraId="7A527CB9" w14:textId="77777777" w:rsidR="0093689C" w:rsidRDefault="00684D07" w:rsidP="0093689C">
            <w:pPr>
              <w:jc w:val="center"/>
              <w:rPr>
                <w:rFonts w:cstheme="minorHAnsi"/>
                <w:sz w:val="18"/>
                <w:szCs w:val="18"/>
              </w:rPr>
            </w:pPr>
          </w:p>
          <w:p w14:paraId="4987ACFC" w14:textId="77777777" w:rsidR="0093689C" w:rsidRPr="003172EC" w:rsidRDefault="00684D07" w:rsidP="0093689C">
            <w:pPr>
              <w:jc w:val="center"/>
              <w:rPr>
                <w:rFonts w:cstheme="minorHAnsi"/>
                <w:sz w:val="18"/>
                <w:szCs w:val="18"/>
              </w:rPr>
            </w:pPr>
            <w:r w:rsidRPr="003172EC">
              <w:rPr>
                <w:rFonts w:cstheme="minorHAnsi"/>
                <w:sz w:val="18"/>
                <w:szCs w:val="18"/>
              </w:rPr>
              <w:t xml:space="preserve">Built Environment </w:t>
            </w:r>
          </w:p>
        </w:tc>
        <w:tc>
          <w:tcPr>
            <w:tcW w:w="2622" w:type="dxa"/>
            <w:shd w:val="clear" w:color="auto" w:fill="auto"/>
          </w:tcPr>
          <w:p w14:paraId="7504090C" w14:textId="77777777" w:rsidR="0093689C" w:rsidRPr="00525FFA" w:rsidRDefault="00684D07" w:rsidP="0093689C">
            <w:pPr>
              <w:rPr>
                <w:rFonts w:cstheme="minorHAnsi"/>
                <w:sz w:val="18"/>
                <w:szCs w:val="18"/>
              </w:rPr>
            </w:pPr>
          </w:p>
        </w:tc>
        <w:tc>
          <w:tcPr>
            <w:tcW w:w="2055" w:type="dxa"/>
            <w:shd w:val="clear" w:color="auto" w:fill="auto"/>
          </w:tcPr>
          <w:p w14:paraId="36DC18D5"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34B16671"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14B3C655" w14:textId="77777777" w:rsidR="0093689C" w:rsidRPr="00623112" w:rsidRDefault="00684D07" w:rsidP="0093689C">
            <w:pPr>
              <w:jc w:val="center"/>
              <w:rPr>
                <w:rFonts w:cstheme="minorHAnsi"/>
                <w:sz w:val="20"/>
                <w:szCs w:val="20"/>
              </w:rPr>
            </w:pPr>
          </w:p>
        </w:tc>
      </w:tr>
      <w:tr w:rsidR="00EB1954" w14:paraId="4681C427" w14:textId="77777777" w:rsidTr="00060650">
        <w:trPr>
          <w:trHeight w:val="998"/>
        </w:trPr>
        <w:tc>
          <w:tcPr>
            <w:tcW w:w="1985" w:type="dxa"/>
            <w:vMerge/>
            <w:shd w:val="clear" w:color="auto" w:fill="auto"/>
          </w:tcPr>
          <w:p w14:paraId="7201300D" w14:textId="77777777" w:rsidR="0093689C" w:rsidRPr="00623112" w:rsidRDefault="00684D07" w:rsidP="0093689C">
            <w:pPr>
              <w:rPr>
                <w:rFonts w:cstheme="minorHAnsi"/>
                <w:b/>
                <w:sz w:val="20"/>
                <w:szCs w:val="20"/>
              </w:rPr>
            </w:pPr>
          </w:p>
        </w:tc>
        <w:tc>
          <w:tcPr>
            <w:tcW w:w="2126" w:type="dxa"/>
            <w:vMerge/>
            <w:shd w:val="clear" w:color="auto" w:fill="auto"/>
          </w:tcPr>
          <w:p w14:paraId="329D513E" w14:textId="77777777" w:rsidR="0093689C" w:rsidRPr="003172EC" w:rsidRDefault="00684D07" w:rsidP="0093689C">
            <w:pPr>
              <w:rPr>
                <w:rFonts w:cstheme="minorHAnsi"/>
                <w:sz w:val="18"/>
                <w:szCs w:val="18"/>
              </w:rPr>
            </w:pPr>
          </w:p>
        </w:tc>
        <w:tc>
          <w:tcPr>
            <w:tcW w:w="2268" w:type="dxa"/>
            <w:shd w:val="clear" w:color="auto" w:fill="auto"/>
          </w:tcPr>
          <w:p w14:paraId="58428E5D" w14:textId="77777777" w:rsidR="0093689C" w:rsidRPr="00710701" w:rsidRDefault="00684D07" w:rsidP="0093689C">
            <w:pPr>
              <w:rPr>
                <w:rFonts w:cstheme="minorHAnsi"/>
                <w:sz w:val="20"/>
                <w:szCs w:val="20"/>
              </w:rPr>
            </w:pPr>
            <w:r w:rsidRPr="00710701">
              <w:rPr>
                <w:rFonts w:cstheme="minorHAnsi"/>
                <w:sz w:val="18"/>
                <w:szCs w:val="18"/>
              </w:rPr>
              <w:t xml:space="preserve">3.3.2 Agree a retention schedule for all </w:t>
            </w:r>
            <w:r w:rsidRPr="00710701">
              <w:rPr>
                <w:rFonts w:cstheme="minorHAnsi"/>
                <w:sz w:val="18"/>
                <w:szCs w:val="18"/>
              </w:rPr>
              <w:t>documentation and set access to areas based on department need</w:t>
            </w:r>
          </w:p>
        </w:tc>
        <w:tc>
          <w:tcPr>
            <w:tcW w:w="1418" w:type="dxa"/>
            <w:vMerge/>
            <w:shd w:val="clear" w:color="auto" w:fill="auto"/>
          </w:tcPr>
          <w:p w14:paraId="0C5C73A2" w14:textId="77777777" w:rsidR="0093689C" w:rsidRPr="003172EC" w:rsidRDefault="00684D07" w:rsidP="0093689C">
            <w:pPr>
              <w:jc w:val="center"/>
              <w:rPr>
                <w:rFonts w:cstheme="minorHAnsi"/>
                <w:sz w:val="18"/>
                <w:szCs w:val="18"/>
              </w:rPr>
            </w:pPr>
          </w:p>
        </w:tc>
        <w:tc>
          <w:tcPr>
            <w:tcW w:w="2622" w:type="dxa"/>
            <w:shd w:val="clear" w:color="auto" w:fill="auto"/>
          </w:tcPr>
          <w:p w14:paraId="51CCCC44" w14:textId="77777777" w:rsidR="0093689C" w:rsidRPr="00525FFA" w:rsidRDefault="00684D07" w:rsidP="0093689C">
            <w:pPr>
              <w:rPr>
                <w:rFonts w:cstheme="minorHAnsi"/>
                <w:sz w:val="18"/>
                <w:szCs w:val="18"/>
              </w:rPr>
            </w:pPr>
          </w:p>
        </w:tc>
        <w:tc>
          <w:tcPr>
            <w:tcW w:w="2055" w:type="dxa"/>
            <w:shd w:val="clear" w:color="auto" w:fill="auto"/>
          </w:tcPr>
          <w:p w14:paraId="38C5324F"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027BFDE"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0FF85FD9" w14:textId="77777777" w:rsidR="0093689C" w:rsidRPr="00623112" w:rsidRDefault="00684D07" w:rsidP="0093689C">
            <w:pPr>
              <w:jc w:val="center"/>
              <w:rPr>
                <w:rFonts w:cstheme="minorHAnsi"/>
                <w:sz w:val="20"/>
                <w:szCs w:val="20"/>
              </w:rPr>
            </w:pPr>
          </w:p>
        </w:tc>
      </w:tr>
      <w:tr w:rsidR="00EB1954" w14:paraId="393F2038" w14:textId="77777777" w:rsidTr="001E5E4E">
        <w:trPr>
          <w:trHeight w:val="666"/>
        </w:trPr>
        <w:tc>
          <w:tcPr>
            <w:tcW w:w="1985" w:type="dxa"/>
            <w:vMerge/>
            <w:shd w:val="clear" w:color="auto" w:fill="auto"/>
          </w:tcPr>
          <w:p w14:paraId="7B4ED67A" w14:textId="77777777" w:rsidR="0093689C" w:rsidRPr="00623112" w:rsidRDefault="00684D07" w:rsidP="0093689C">
            <w:pPr>
              <w:rPr>
                <w:rFonts w:cstheme="minorHAnsi"/>
                <w:b/>
                <w:sz w:val="20"/>
                <w:szCs w:val="20"/>
              </w:rPr>
            </w:pPr>
          </w:p>
        </w:tc>
        <w:tc>
          <w:tcPr>
            <w:tcW w:w="2126" w:type="dxa"/>
            <w:vMerge w:val="restart"/>
            <w:shd w:val="clear" w:color="auto" w:fill="auto"/>
          </w:tcPr>
          <w:p w14:paraId="1A86EF39" w14:textId="77777777" w:rsidR="0093689C" w:rsidRPr="003172EC" w:rsidRDefault="00684D07" w:rsidP="0093689C">
            <w:pPr>
              <w:rPr>
                <w:rFonts w:cstheme="minorHAnsi"/>
                <w:sz w:val="18"/>
                <w:szCs w:val="18"/>
              </w:rPr>
            </w:pPr>
            <w:r w:rsidRPr="003172EC">
              <w:rPr>
                <w:rFonts w:cstheme="minorHAnsi"/>
                <w:sz w:val="18"/>
                <w:szCs w:val="18"/>
              </w:rPr>
              <w:t>3.4 Development and provision of the Protection dashboard</w:t>
            </w:r>
          </w:p>
        </w:tc>
        <w:tc>
          <w:tcPr>
            <w:tcW w:w="2268" w:type="dxa"/>
            <w:shd w:val="clear" w:color="auto" w:fill="auto"/>
          </w:tcPr>
          <w:p w14:paraId="45941C92" w14:textId="77777777" w:rsidR="0093689C" w:rsidRPr="00710701" w:rsidRDefault="00684D07" w:rsidP="0093689C">
            <w:pPr>
              <w:rPr>
                <w:rFonts w:cstheme="minorHAnsi"/>
                <w:sz w:val="20"/>
                <w:szCs w:val="20"/>
              </w:rPr>
            </w:pPr>
            <w:r w:rsidRPr="00710701">
              <w:rPr>
                <w:rFonts w:cstheme="minorHAnsi"/>
                <w:sz w:val="18"/>
                <w:szCs w:val="18"/>
              </w:rPr>
              <w:t>3.4.1  Deliver</w:t>
            </w:r>
            <w:r w:rsidRPr="00710701">
              <w:rPr>
                <w:rFonts w:cstheme="minorHAnsi"/>
                <w:sz w:val="18"/>
                <w:szCs w:val="18"/>
              </w:rPr>
              <w:t xml:space="preserve"> a district facing dashboard within CFRMIS to support Inspectors and auditors in completing the requirements of their role</w:t>
            </w:r>
          </w:p>
        </w:tc>
        <w:tc>
          <w:tcPr>
            <w:tcW w:w="1418" w:type="dxa"/>
            <w:vMerge w:val="restart"/>
            <w:shd w:val="clear" w:color="auto" w:fill="auto"/>
          </w:tcPr>
          <w:p w14:paraId="5E18F616" w14:textId="77777777" w:rsidR="0093689C" w:rsidRDefault="00684D07" w:rsidP="0093689C">
            <w:pPr>
              <w:jc w:val="center"/>
              <w:rPr>
                <w:rFonts w:eastAsia="Times New Roman" w:cstheme="minorHAnsi"/>
                <w:sz w:val="18"/>
                <w:szCs w:val="18"/>
              </w:rPr>
            </w:pPr>
          </w:p>
          <w:p w14:paraId="7EA59D27" w14:textId="77777777" w:rsidR="0093689C" w:rsidRDefault="00684D07" w:rsidP="0093689C">
            <w:pPr>
              <w:jc w:val="center"/>
              <w:rPr>
                <w:rFonts w:eastAsia="Times New Roman" w:cstheme="minorHAnsi"/>
                <w:sz w:val="18"/>
                <w:szCs w:val="18"/>
              </w:rPr>
            </w:pPr>
          </w:p>
          <w:p w14:paraId="328AE857" w14:textId="77777777" w:rsidR="0093689C" w:rsidRDefault="00684D07" w:rsidP="0093689C">
            <w:pPr>
              <w:jc w:val="center"/>
              <w:rPr>
                <w:rFonts w:eastAsia="Times New Roman" w:cstheme="minorHAnsi"/>
                <w:sz w:val="18"/>
                <w:szCs w:val="18"/>
              </w:rPr>
            </w:pPr>
          </w:p>
          <w:p w14:paraId="16001F29" w14:textId="77777777" w:rsidR="0093689C" w:rsidRDefault="00684D07" w:rsidP="0093689C">
            <w:pPr>
              <w:jc w:val="center"/>
              <w:rPr>
                <w:rFonts w:eastAsia="Times New Roman" w:cstheme="minorHAnsi"/>
                <w:sz w:val="18"/>
                <w:szCs w:val="18"/>
              </w:rPr>
            </w:pPr>
          </w:p>
          <w:p w14:paraId="1DB81B4C" w14:textId="77777777" w:rsidR="0093689C" w:rsidRDefault="00684D07" w:rsidP="0093689C">
            <w:pPr>
              <w:jc w:val="center"/>
              <w:rPr>
                <w:rFonts w:eastAsia="Times New Roman" w:cstheme="minorHAnsi"/>
                <w:sz w:val="18"/>
                <w:szCs w:val="18"/>
              </w:rPr>
            </w:pPr>
          </w:p>
          <w:p w14:paraId="3AFBFD50" w14:textId="77777777" w:rsidR="0093689C" w:rsidRDefault="00684D07" w:rsidP="0093689C">
            <w:pPr>
              <w:jc w:val="center"/>
              <w:rPr>
                <w:rFonts w:eastAsia="Times New Roman" w:cstheme="minorHAnsi"/>
                <w:sz w:val="18"/>
                <w:szCs w:val="18"/>
              </w:rPr>
            </w:pPr>
          </w:p>
          <w:p w14:paraId="7031C392"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622" w:type="dxa"/>
            <w:shd w:val="clear" w:color="auto" w:fill="auto"/>
          </w:tcPr>
          <w:p w14:paraId="4028AC41" w14:textId="77777777" w:rsidR="0093689C" w:rsidRPr="00525FFA" w:rsidRDefault="00684D07" w:rsidP="0093689C">
            <w:pPr>
              <w:rPr>
                <w:rFonts w:cstheme="minorHAnsi"/>
                <w:sz w:val="18"/>
                <w:szCs w:val="18"/>
              </w:rPr>
            </w:pPr>
            <w:r w:rsidRPr="00525FFA">
              <w:rPr>
                <w:rFonts w:cstheme="minorHAnsi"/>
                <w:sz w:val="18"/>
                <w:szCs w:val="18"/>
              </w:rPr>
              <w:t xml:space="preserve">Process maps for audits completed and storyboard (90%) created to present to Civica. 30% of 3.4.1 </w:t>
            </w:r>
            <w:r w:rsidRPr="00525FFA">
              <w:rPr>
                <w:rFonts w:cstheme="minorHAnsi"/>
                <w:sz w:val="18"/>
                <w:szCs w:val="18"/>
              </w:rPr>
              <w:t>completed 12.05.23</w:t>
            </w:r>
          </w:p>
        </w:tc>
        <w:tc>
          <w:tcPr>
            <w:tcW w:w="2055" w:type="dxa"/>
            <w:shd w:val="clear" w:color="auto" w:fill="auto"/>
          </w:tcPr>
          <w:p w14:paraId="736508F6"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0615ACEC" w14:textId="77777777" w:rsidR="0093689C" w:rsidRPr="00623112" w:rsidRDefault="00684D07" w:rsidP="0093689C">
            <w:pPr>
              <w:jc w:val="center"/>
              <w:rPr>
                <w:rFonts w:cstheme="minorHAnsi"/>
                <w:sz w:val="20"/>
                <w:szCs w:val="20"/>
              </w:rPr>
            </w:pPr>
          </w:p>
        </w:tc>
        <w:tc>
          <w:tcPr>
            <w:tcW w:w="2056" w:type="dxa"/>
            <w:shd w:val="clear" w:color="auto" w:fill="92D050"/>
          </w:tcPr>
          <w:p w14:paraId="08978E6A" w14:textId="77777777" w:rsidR="0093689C" w:rsidRPr="00623112" w:rsidRDefault="00684D07" w:rsidP="0093689C">
            <w:pPr>
              <w:jc w:val="center"/>
              <w:rPr>
                <w:rFonts w:cstheme="minorHAnsi"/>
                <w:sz w:val="20"/>
                <w:szCs w:val="20"/>
              </w:rPr>
            </w:pPr>
          </w:p>
        </w:tc>
      </w:tr>
      <w:tr w:rsidR="00EB1954" w14:paraId="231C0816" w14:textId="77777777" w:rsidTr="00060650">
        <w:trPr>
          <w:trHeight w:val="665"/>
        </w:trPr>
        <w:tc>
          <w:tcPr>
            <w:tcW w:w="1985" w:type="dxa"/>
            <w:vMerge/>
            <w:shd w:val="clear" w:color="auto" w:fill="auto"/>
          </w:tcPr>
          <w:p w14:paraId="45C3E886" w14:textId="77777777" w:rsidR="0093689C" w:rsidRPr="00623112" w:rsidRDefault="00684D07" w:rsidP="0093689C">
            <w:pPr>
              <w:rPr>
                <w:rFonts w:cstheme="minorHAnsi"/>
                <w:b/>
                <w:sz w:val="20"/>
                <w:szCs w:val="20"/>
              </w:rPr>
            </w:pPr>
          </w:p>
        </w:tc>
        <w:tc>
          <w:tcPr>
            <w:tcW w:w="2126" w:type="dxa"/>
            <w:vMerge/>
            <w:shd w:val="clear" w:color="auto" w:fill="auto"/>
          </w:tcPr>
          <w:p w14:paraId="07BC30E7" w14:textId="77777777" w:rsidR="0093689C" w:rsidRPr="003172EC" w:rsidRDefault="00684D07" w:rsidP="0093689C">
            <w:pPr>
              <w:rPr>
                <w:rFonts w:cstheme="minorHAnsi"/>
                <w:sz w:val="18"/>
                <w:szCs w:val="18"/>
              </w:rPr>
            </w:pPr>
          </w:p>
        </w:tc>
        <w:tc>
          <w:tcPr>
            <w:tcW w:w="2268" w:type="dxa"/>
            <w:shd w:val="clear" w:color="auto" w:fill="auto"/>
          </w:tcPr>
          <w:p w14:paraId="59ACC7B0" w14:textId="77777777" w:rsidR="0093689C" w:rsidRPr="00710701" w:rsidRDefault="00684D07" w:rsidP="0093689C">
            <w:pPr>
              <w:rPr>
                <w:rFonts w:cstheme="minorHAnsi"/>
                <w:sz w:val="20"/>
                <w:szCs w:val="20"/>
              </w:rPr>
            </w:pPr>
            <w:r w:rsidRPr="00710701">
              <w:rPr>
                <w:rFonts w:cstheme="minorHAnsi"/>
                <w:sz w:val="18"/>
                <w:szCs w:val="18"/>
              </w:rPr>
              <w:t>3.4.2 Deliver a management focused dashboard within CFRMIS to primarily support PCM’s &amp; SFSI’s in completing the requirements of the role.</w:t>
            </w:r>
          </w:p>
        </w:tc>
        <w:tc>
          <w:tcPr>
            <w:tcW w:w="1418" w:type="dxa"/>
            <w:vMerge/>
            <w:shd w:val="clear" w:color="auto" w:fill="auto"/>
          </w:tcPr>
          <w:p w14:paraId="54758680"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3BB5B4FE" w14:textId="77777777" w:rsidR="0093689C" w:rsidRPr="00525FFA" w:rsidRDefault="00684D07" w:rsidP="0093689C">
            <w:pPr>
              <w:rPr>
                <w:rFonts w:cstheme="minorHAnsi"/>
                <w:sz w:val="18"/>
                <w:szCs w:val="18"/>
              </w:rPr>
            </w:pPr>
          </w:p>
        </w:tc>
        <w:tc>
          <w:tcPr>
            <w:tcW w:w="2055" w:type="dxa"/>
            <w:shd w:val="clear" w:color="auto" w:fill="auto"/>
          </w:tcPr>
          <w:p w14:paraId="44ED3B9B"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5C148026"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19851FA7" w14:textId="77777777" w:rsidR="0093689C" w:rsidRPr="00623112" w:rsidRDefault="00684D07" w:rsidP="0093689C">
            <w:pPr>
              <w:jc w:val="center"/>
              <w:rPr>
                <w:rFonts w:cstheme="minorHAnsi"/>
                <w:sz w:val="20"/>
                <w:szCs w:val="20"/>
              </w:rPr>
            </w:pPr>
          </w:p>
        </w:tc>
      </w:tr>
      <w:tr w:rsidR="00EB1954" w14:paraId="5DC88527" w14:textId="77777777" w:rsidTr="00AB78D2">
        <w:trPr>
          <w:trHeight w:val="665"/>
        </w:trPr>
        <w:tc>
          <w:tcPr>
            <w:tcW w:w="1985" w:type="dxa"/>
            <w:vMerge/>
            <w:shd w:val="clear" w:color="auto" w:fill="auto"/>
          </w:tcPr>
          <w:p w14:paraId="056EF33C" w14:textId="77777777" w:rsidR="0093689C" w:rsidRPr="00623112" w:rsidRDefault="00684D07" w:rsidP="0093689C">
            <w:pPr>
              <w:rPr>
                <w:rFonts w:cstheme="minorHAnsi"/>
                <w:b/>
                <w:sz w:val="20"/>
                <w:szCs w:val="20"/>
              </w:rPr>
            </w:pPr>
          </w:p>
        </w:tc>
        <w:tc>
          <w:tcPr>
            <w:tcW w:w="2126" w:type="dxa"/>
            <w:vMerge/>
            <w:shd w:val="clear" w:color="auto" w:fill="auto"/>
          </w:tcPr>
          <w:p w14:paraId="0C7603F7" w14:textId="77777777" w:rsidR="0093689C" w:rsidRPr="003172EC" w:rsidRDefault="00684D07" w:rsidP="0093689C">
            <w:pPr>
              <w:rPr>
                <w:rFonts w:cstheme="minorHAnsi"/>
                <w:sz w:val="18"/>
                <w:szCs w:val="18"/>
              </w:rPr>
            </w:pPr>
          </w:p>
        </w:tc>
        <w:tc>
          <w:tcPr>
            <w:tcW w:w="2268" w:type="dxa"/>
            <w:shd w:val="clear" w:color="auto" w:fill="auto"/>
          </w:tcPr>
          <w:p w14:paraId="2682D2EE" w14:textId="77777777" w:rsidR="0093689C" w:rsidRPr="00710701" w:rsidRDefault="00684D07" w:rsidP="0093689C">
            <w:pPr>
              <w:rPr>
                <w:rFonts w:cstheme="minorHAnsi"/>
                <w:sz w:val="20"/>
                <w:szCs w:val="20"/>
              </w:rPr>
            </w:pPr>
            <w:r>
              <w:rPr>
                <w:rFonts w:cstheme="minorHAnsi"/>
                <w:sz w:val="18"/>
                <w:szCs w:val="18"/>
              </w:rPr>
              <w:t>3.4.3</w:t>
            </w:r>
            <w:r w:rsidRPr="00710701">
              <w:rPr>
                <w:rFonts w:cstheme="minorHAnsi"/>
                <w:sz w:val="18"/>
                <w:szCs w:val="18"/>
              </w:rPr>
              <w:t xml:space="preserve"> Allocate recourses to T&amp;F group to deliver 3.4.1 and 3.4.2</w:t>
            </w:r>
          </w:p>
        </w:tc>
        <w:tc>
          <w:tcPr>
            <w:tcW w:w="1418" w:type="dxa"/>
            <w:vMerge/>
            <w:shd w:val="clear" w:color="auto" w:fill="auto"/>
          </w:tcPr>
          <w:p w14:paraId="03E2B0C8"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AA4A49A" w14:textId="77777777" w:rsidR="0093689C" w:rsidRPr="00525FFA" w:rsidRDefault="00684D07" w:rsidP="0093689C">
            <w:pPr>
              <w:rPr>
                <w:rFonts w:cstheme="minorHAnsi"/>
                <w:sz w:val="18"/>
                <w:szCs w:val="18"/>
              </w:rPr>
            </w:pPr>
            <w:r w:rsidRPr="00525FFA">
              <w:rPr>
                <w:rFonts w:cstheme="minorHAnsi"/>
                <w:sz w:val="18"/>
                <w:szCs w:val="18"/>
              </w:rPr>
              <w:t>Task and Finish group created and meet regularly.</w:t>
            </w:r>
          </w:p>
        </w:tc>
        <w:tc>
          <w:tcPr>
            <w:tcW w:w="2055" w:type="dxa"/>
            <w:shd w:val="clear" w:color="auto" w:fill="auto"/>
          </w:tcPr>
          <w:p w14:paraId="094B676A" w14:textId="77777777" w:rsidR="0093689C" w:rsidRPr="00623112" w:rsidRDefault="00684D07"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2CCAFB37"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02143F2E" w14:textId="77777777" w:rsidR="0093689C" w:rsidRPr="00623112" w:rsidRDefault="00684D07" w:rsidP="0093689C">
            <w:pPr>
              <w:jc w:val="center"/>
              <w:rPr>
                <w:rFonts w:cstheme="minorHAnsi"/>
                <w:sz w:val="20"/>
                <w:szCs w:val="20"/>
              </w:rPr>
            </w:pPr>
          </w:p>
        </w:tc>
      </w:tr>
      <w:tr w:rsidR="00EB1954" w14:paraId="014955E5" w14:textId="77777777" w:rsidTr="00060650">
        <w:trPr>
          <w:trHeight w:val="2197"/>
        </w:trPr>
        <w:tc>
          <w:tcPr>
            <w:tcW w:w="1985" w:type="dxa"/>
            <w:vMerge/>
            <w:shd w:val="clear" w:color="auto" w:fill="auto"/>
          </w:tcPr>
          <w:p w14:paraId="70A900E9" w14:textId="77777777" w:rsidR="0093689C" w:rsidRPr="00623112" w:rsidRDefault="00684D07" w:rsidP="0093689C">
            <w:pPr>
              <w:rPr>
                <w:rFonts w:cstheme="minorHAnsi"/>
                <w:b/>
                <w:sz w:val="20"/>
                <w:szCs w:val="20"/>
              </w:rPr>
            </w:pPr>
          </w:p>
        </w:tc>
        <w:tc>
          <w:tcPr>
            <w:tcW w:w="2126" w:type="dxa"/>
            <w:shd w:val="clear" w:color="auto" w:fill="auto"/>
          </w:tcPr>
          <w:p w14:paraId="1E94D006" w14:textId="77777777" w:rsidR="0093689C" w:rsidRPr="003172EC" w:rsidRDefault="00684D07" w:rsidP="0093689C">
            <w:pPr>
              <w:rPr>
                <w:rFonts w:cstheme="minorHAnsi"/>
                <w:sz w:val="18"/>
                <w:szCs w:val="18"/>
              </w:rPr>
            </w:pPr>
            <w:r w:rsidRPr="003172EC">
              <w:rPr>
                <w:rFonts w:cstheme="minorHAnsi"/>
                <w:sz w:val="18"/>
                <w:szCs w:val="18"/>
              </w:rPr>
              <w:t>3.5 Assign clear lines of responsibility for departmental references and associated data</w:t>
            </w:r>
          </w:p>
        </w:tc>
        <w:tc>
          <w:tcPr>
            <w:tcW w:w="2268" w:type="dxa"/>
            <w:shd w:val="clear" w:color="auto" w:fill="auto"/>
          </w:tcPr>
          <w:p w14:paraId="4DFD46E0" w14:textId="77777777" w:rsidR="0093689C" w:rsidRPr="00710701" w:rsidRDefault="00684D07" w:rsidP="0093689C">
            <w:pPr>
              <w:rPr>
                <w:rFonts w:cstheme="minorHAnsi"/>
                <w:sz w:val="20"/>
                <w:szCs w:val="20"/>
              </w:rPr>
            </w:pPr>
            <w:r w:rsidRPr="00710701">
              <w:rPr>
                <w:rFonts w:cstheme="minorHAnsi"/>
                <w:sz w:val="18"/>
                <w:szCs w:val="18"/>
              </w:rPr>
              <w:t xml:space="preserve">3.5.1 Utilise department structure as </w:t>
            </w:r>
            <w:r w:rsidRPr="00710701">
              <w:rPr>
                <w:rFonts w:cstheme="minorHAnsi"/>
                <w:sz w:val="18"/>
                <w:szCs w:val="18"/>
              </w:rPr>
              <w:t>format for information and retention ownership</w:t>
            </w:r>
          </w:p>
        </w:tc>
        <w:tc>
          <w:tcPr>
            <w:tcW w:w="1418" w:type="dxa"/>
            <w:shd w:val="clear" w:color="auto" w:fill="auto"/>
          </w:tcPr>
          <w:p w14:paraId="0894F145"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Technical Fire Safety &amp; Built Environment</w:t>
            </w:r>
          </w:p>
        </w:tc>
        <w:tc>
          <w:tcPr>
            <w:tcW w:w="2622" w:type="dxa"/>
            <w:shd w:val="clear" w:color="auto" w:fill="auto"/>
          </w:tcPr>
          <w:p w14:paraId="54F89B23" w14:textId="77777777" w:rsidR="0093689C" w:rsidRPr="00525FFA" w:rsidRDefault="00684D07" w:rsidP="0093689C">
            <w:pPr>
              <w:rPr>
                <w:rFonts w:cstheme="minorHAnsi"/>
                <w:sz w:val="18"/>
                <w:szCs w:val="18"/>
              </w:rPr>
            </w:pPr>
          </w:p>
        </w:tc>
        <w:tc>
          <w:tcPr>
            <w:tcW w:w="2055" w:type="dxa"/>
            <w:shd w:val="clear" w:color="auto" w:fill="auto"/>
          </w:tcPr>
          <w:p w14:paraId="60647AF5"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09CE02C4"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F4CD30C" w14:textId="77777777" w:rsidR="0093689C" w:rsidRPr="00623112" w:rsidRDefault="00684D07" w:rsidP="0093689C">
            <w:pPr>
              <w:jc w:val="center"/>
              <w:rPr>
                <w:rFonts w:cstheme="minorHAnsi"/>
                <w:sz w:val="20"/>
                <w:szCs w:val="20"/>
              </w:rPr>
            </w:pPr>
          </w:p>
        </w:tc>
      </w:tr>
      <w:tr w:rsidR="00EB1954" w14:paraId="72CAE64F" w14:textId="77777777" w:rsidTr="00060650">
        <w:trPr>
          <w:trHeight w:val="666"/>
        </w:trPr>
        <w:tc>
          <w:tcPr>
            <w:tcW w:w="1985" w:type="dxa"/>
            <w:vMerge/>
            <w:shd w:val="clear" w:color="auto" w:fill="auto"/>
          </w:tcPr>
          <w:p w14:paraId="7570E032" w14:textId="77777777" w:rsidR="0093689C" w:rsidRPr="00623112" w:rsidRDefault="00684D07" w:rsidP="0093689C">
            <w:pPr>
              <w:rPr>
                <w:rFonts w:cstheme="minorHAnsi"/>
                <w:b/>
                <w:sz w:val="20"/>
                <w:szCs w:val="20"/>
              </w:rPr>
            </w:pPr>
          </w:p>
        </w:tc>
        <w:tc>
          <w:tcPr>
            <w:tcW w:w="2126" w:type="dxa"/>
            <w:vMerge w:val="restart"/>
            <w:shd w:val="clear" w:color="auto" w:fill="auto"/>
          </w:tcPr>
          <w:p w14:paraId="0655CC3D" w14:textId="77777777" w:rsidR="0093689C" w:rsidRPr="003172EC" w:rsidRDefault="00684D07" w:rsidP="0093689C">
            <w:pPr>
              <w:rPr>
                <w:rFonts w:cstheme="minorHAnsi"/>
                <w:sz w:val="18"/>
                <w:szCs w:val="18"/>
              </w:rPr>
            </w:pPr>
            <w:r w:rsidRPr="003172EC">
              <w:rPr>
                <w:rFonts w:cstheme="minorHAnsi"/>
                <w:sz w:val="18"/>
                <w:szCs w:val="18"/>
              </w:rPr>
              <w:t xml:space="preserve">3.6 Ascertain feasibility of CFRMIS development in reference to petroleum and explosives  </w:t>
            </w:r>
          </w:p>
        </w:tc>
        <w:tc>
          <w:tcPr>
            <w:tcW w:w="2268" w:type="dxa"/>
            <w:shd w:val="clear" w:color="auto" w:fill="auto"/>
          </w:tcPr>
          <w:p w14:paraId="2488F8BC" w14:textId="77777777" w:rsidR="0093689C" w:rsidRPr="00710701" w:rsidRDefault="00684D07" w:rsidP="0093689C">
            <w:pPr>
              <w:rPr>
                <w:rFonts w:cstheme="minorHAnsi"/>
                <w:sz w:val="20"/>
                <w:szCs w:val="20"/>
              </w:rPr>
            </w:pPr>
            <w:r w:rsidRPr="00710701">
              <w:rPr>
                <w:rFonts w:cstheme="minorHAnsi"/>
                <w:sz w:val="18"/>
                <w:szCs w:val="18"/>
              </w:rPr>
              <w:t>3.6.1 Implement a process for automatically capturing petroleum in the HO Returns</w:t>
            </w:r>
          </w:p>
        </w:tc>
        <w:tc>
          <w:tcPr>
            <w:tcW w:w="1418" w:type="dxa"/>
            <w:vMerge w:val="restart"/>
            <w:shd w:val="clear" w:color="auto" w:fill="auto"/>
          </w:tcPr>
          <w:p w14:paraId="35BAFD18" w14:textId="77777777" w:rsidR="0093689C" w:rsidRDefault="00684D07" w:rsidP="0093689C">
            <w:pPr>
              <w:jc w:val="center"/>
              <w:rPr>
                <w:rFonts w:eastAsia="Times New Roman" w:cstheme="minorHAnsi"/>
                <w:sz w:val="18"/>
                <w:szCs w:val="18"/>
              </w:rPr>
            </w:pPr>
          </w:p>
          <w:p w14:paraId="618C4F6B" w14:textId="77777777" w:rsidR="0093689C" w:rsidRDefault="00684D07" w:rsidP="0093689C">
            <w:pPr>
              <w:jc w:val="center"/>
              <w:rPr>
                <w:rFonts w:eastAsia="Times New Roman" w:cstheme="minorHAnsi"/>
                <w:sz w:val="18"/>
                <w:szCs w:val="18"/>
              </w:rPr>
            </w:pPr>
          </w:p>
          <w:p w14:paraId="5ECFA392" w14:textId="77777777" w:rsidR="0093689C" w:rsidRDefault="00684D07" w:rsidP="0093689C">
            <w:pPr>
              <w:jc w:val="center"/>
              <w:rPr>
                <w:rFonts w:eastAsia="Times New Roman" w:cstheme="minorHAnsi"/>
                <w:sz w:val="18"/>
                <w:szCs w:val="18"/>
              </w:rPr>
            </w:pPr>
          </w:p>
          <w:p w14:paraId="5EC300DD" w14:textId="77777777" w:rsidR="0093689C" w:rsidRDefault="00684D07" w:rsidP="0093689C">
            <w:pPr>
              <w:jc w:val="center"/>
              <w:rPr>
                <w:rFonts w:eastAsia="Times New Roman" w:cstheme="minorHAnsi"/>
                <w:sz w:val="18"/>
                <w:szCs w:val="18"/>
              </w:rPr>
            </w:pPr>
          </w:p>
          <w:p w14:paraId="7A04FC8B"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622" w:type="dxa"/>
            <w:shd w:val="clear" w:color="auto" w:fill="auto"/>
          </w:tcPr>
          <w:p w14:paraId="2C594DAB" w14:textId="77777777" w:rsidR="0093689C" w:rsidRPr="00525FFA" w:rsidRDefault="00684D07" w:rsidP="0093689C">
            <w:pPr>
              <w:rPr>
                <w:rFonts w:cstheme="minorHAnsi"/>
                <w:sz w:val="18"/>
                <w:szCs w:val="18"/>
              </w:rPr>
            </w:pPr>
          </w:p>
        </w:tc>
        <w:tc>
          <w:tcPr>
            <w:tcW w:w="2055" w:type="dxa"/>
            <w:shd w:val="clear" w:color="auto" w:fill="auto"/>
          </w:tcPr>
          <w:p w14:paraId="7905659F"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5F18700F"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478FCD7C" w14:textId="77777777" w:rsidR="0093689C" w:rsidRPr="00623112" w:rsidRDefault="00684D07" w:rsidP="0093689C">
            <w:pPr>
              <w:jc w:val="center"/>
              <w:rPr>
                <w:rFonts w:cstheme="minorHAnsi"/>
                <w:sz w:val="20"/>
                <w:szCs w:val="20"/>
              </w:rPr>
            </w:pPr>
          </w:p>
        </w:tc>
      </w:tr>
      <w:tr w:rsidR="00EB1954" w14:paraId="75FDFD9B" w14:textId="77777777" w:rsidTr="001E5E4E">
        <w:trPr>
          <w:trHeight w:val="665"/>
        </w:trPr>
        <w:tc>
          <w:tcPr>
            <w:tcW w:w="1985" w:type="dxa"/>
            <w:vMerge/>
            <w:shd w:val="clear" w:color="auto" w:fill="auto"/>
          </w:tcPr>
          <w:p w14:paraId="6CF263DA" w14:textId="77777777" w:rsidR="0093689C" w:rsidRPr="00623112" w:rsidRDefault="00684D07" w:rsidP="0093689C">
            <w:pPr>
              <w:rPr>
                <w:rFonts w:cstheme="minorHAnsi"/>
                <w:b/>
                <w:sz w:val="20"/>
                <w:szCs w:val="20"/>
              </w:rPr>
            </w:pPr>
          </w:p>
        </w:tc>
        <w:tc>
          <w:tcPr>
            <w:tcW w:w="2126" w:type="dxa"/>
            <w:vMerge/>
            <w:shd w:val="clear" w:color="auto" w:fill="auto"/>
          </w:tcPr>
          <w:p w14:paraId="29ED857A" w14:textId="77777777" w:rsidR="0093689C" w:rsidRPr="003172EC" w:rsidRDefault="00684D07" w:rsidP="0093689C">
            <w:pPr>
              <w:rPr>
                <w:rFonts w:cstheme="minorHAnsi"/>
                <w:sz w:val="18"/>
                <w:szCs w:val="18"/>
              </w:rPr>
            </w:pPr>
          </w:p>
        </w:tc>
        <w:tc>
          <w:tcPr>
            <w:tcW w:w="2268" w:type="dxa"/>
            <w:shd w:val="clear" w:color="auto" w:fill="auto"/>
          </w:tcPr>
          <w:p w14:paraId="182666B9" w14:textId="77777777" w:rsidR="0093689C" w:rsidRPr="00710701" w:rsidRDefault="00684D07" w:rsidP="0093689C">
            <w:pPr>
              <w:rPr>
                <w:rFonts w:cstheme="minorHAnsi"/>
                <w:sz w:val="20"/>
                <w:szCs w:val="20"/>
              </w:rPr>
            </w:pPr>
            <w:r w:rsidRPr="00710701">
              <w:rPr>
                <w:rFonts w:cstheme="minorHAnsi"/>
                <w:sz w:val="18"/>
                <w:szCs w:val="18"/>
              </w:rPr>
              <w:t xml:space="preserve">3.6.2 Implement a process for </w:t>
            </w:r>
            <w:r w:rsidRPr="00710701">
              <w:rPr>
                <w:rFonts w:cstheme="minorHAnsi"/>
                <w:sz w:val="18"/>
                <w:szCs w:val="18"/>
              </w:rPr>
              <w:t>automatically capturing explosives in the HO Returns</w:t>
            </w:r>
          </w:p>
        </w:tc>
        <w:tc>
          <w:tcPr>
            <w:tcW w:w="1418" w:type="dxa"/>
            <w:vMerge/>
            <w:shd w:val="clear" w:color="auto" w:fill="auto"/>
          </w:tcPr>
          <w:p w14:paraId="143F930A"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65F89337" w14:textId="77777777" w:rsidR="0093689C" w:rsidRPr="00525FFA" w:rsidRDefault="00684D07" w:rsidP="0093689C">
            <w:pPr>
              <w:jc w:val="both"/>
              <w:rPr>
                <w:rFonts w:cstheme="minorHAnsi"/>
                <w:sz w:val="18"/>
                <w:szCs w:val="18"/>
              </w:rPr>
            </w:pPr>
            <w:r w:rsidRPr="00525FFA">
              <w:rPr>
                <w:rFonts w:cstheme="minorHAnsi"/>
                <w:sz w:val="18"/>
                <w:szCs w:val="18"/>
              </w:rPr>
              <w:t>Contraventions from Explosives visits are automatically transferred to the HO returns. 18/05/23</w:t>
            </w:r>
          </w:p>
        </w:tc>
        <w:tc>
          <w:tcPr>
            <w:tcW w:w="2055" w:type="dxa"/>
            <w:shd w:val="clear" w:color="auto" w:fill="auto"/>
          </w:tcPr>
          <w:p w14:paraId="0C3481BF" w14:textId="77777777" w:rsidR="0093689C" w:rsidRPr="00623112" w:rsidRDefault="00684D07" w:rsidP="0093689C">
            <w:pPr>
              <w:jc w:val="center"/>
              <w:rPr>
                <w:rFonts w:cstheme="minorHAnsi"/>
                <w:sz w:val="20"/>
                <w:szCs w:val="20"/>
              </w:rPr>
            </w:pPr>
            <w:r>
              <w:rPr>
                <w:rFonts w:cstheme="minorHAnsi"/>
                <w:sz w:val="20"/>
                <w:szCs w:val="20"/>
              </w:rPr>
              <w:t>September 2023</w:t>
            </w:r>
          </w:p>
        </w:tc>
        <w:tc>
          <w:tcPr>
            <w:tcW w:w="2055" w:type="dxa"/>
            <w:vMerge/>
            <w:shd w:val="clear" w:color="auto" w:fill="auto"/>
          </w:tcPr>
          <w:p w14:paraId="55622AEB" w14:textId="77777777" w:rsidR="0093689C" w:rsidRPr="00623112" w:rsidRDefault="00684D07" w:rsidP="0093689C">
            <w:pPr>
              <w:jc w:val="center"/>
              <w:rPr>
                <w:rFonts w:cstheme="minorHAnsi"/>
                <w:sz w:val="20"/>
                <w:szCs w:val="20"/>
              </w:rPr>
            </w:pPr>
          </w:p>
        </w:tc>
        <w:tc>
          <w:tcPr>
            <w:tcW w:w="2056" w:type="dxa"/>
            <w:shd w:val="clear" w:color="auto" w:fill="92D050"/>
          </w:tcPr>
          <w:p w14:paraId="32154B7E" w14:textId="77777777" w:rsidR="0093689C" w:rsidRPr="00623112" w:rsidRDefault="00684D07" w:rsidP="0093689C">
            <w:pPr>
              <w:jc w:val="center"/>
              <w:rPr>
                <w:rFonts w:cstheme="minorHAnsi"/>
                <w:sz w:val="20"/>
                <w:szCs w:val="20"/>
              </w:rPr>
            </w:pPr>
          </w:p>
        </w:tc>
      </w:tr>
      <w:tr w:rsidR="00EB1954" w14:paraId="7E860F90" w14:textId="77777777" w:rsidTr="001E5E4E">
        <w:trPr>
          <w:trHeight w:val="665"/>
        </w:trPr>
        <w:tc>
          <w:tcPr>
            <w:tcW w:w="1985" w:type="dxa"/>
            <w:vMerge/>
            <w:shd w:val="clear" w:color="auto" w:fill="auto"/>
          </w:tcPr>
          <w:p w14:paraId="2BF72589" w14:textId="77777777" w:rsidR="0093689C" w:rsidRPr="00623112" w:rsidRDefault="00684D07" w:rsidP="0093689C">
            <w:pPr>
              <w:rPr>
                <w:rFonts w:cstheme="minorHAnsi"/>
                <w:b/>
                <w:sz w:val="20"/>
                <w:szCs w:val="20"/>
              </w:rPr>
            </w:pPr>
          </w:p>
        </w:tc>
        <w:tc>
          <w:tcPr>
            <w:tcW w:w="2126" w:type="dxa"/>
            <w:vMerge/>
            <w:shd w:val="clear" w:color="auto" w:fill="auto"/>
          </w:tcPr>
          <w:p w14:paraId="4367C6EB" w14:textId="77777777" w:rsidR="0093689C" w:rsidRPr="003172EC" w:rsidRDefault="00684D07" w:rsidP="0093689C">
            <w:pPr>
              <w:rPr>
                <w:rFonts w:cstheme="minorHAnsi"/>
                <w:sz w:val="18"/>
                <w:szCs w:val="18"/>
              </w:rPr>
            </w:pPr>
          </w:p>
        </w:tc>
        <w:tc>
          <w:tcPr>
            <w:tcW w:w="2268" w:type="dxa"/>
            <w:shd w:val="clear" w:color="auto" w:fill="auto"/>
          </w:tcPr>
          <w:p w14:paraId="7F471084" w14:textId="77777777" w:rsidR="0093689C" w:rsidRPr="00710701" w:rsidRDefault="00684D07" w:rsidP="0093689C">
            <w:pPr>
              <w:rPr>
                <w:rFonts w:cstheme="minorHAnsi"/>
                <w:sz w:val="20"/>
                <w:szCs w:val="20"/>
              </w:rPr>
            </w:pPr>
            <w:r w:rsidRPr="00710701">
              <w:rPr>
                <w:rFonts w:cstheme="minorHAnsi"/>
                <w:sz w:val="18"/>
                <w:szCs w:val="18"/>
              </w:rPr>
              <w:t>3.6.3 Implement a process for managing explosives licenses in CFRMIS</w:t>
            </w:r>
          </w:p>
        </w:tc>
        <w:tc>
          <w:tcPr>
            <w:tcW w:w="1418" w:type="dxa"/>
            <w:vMerge/>
            <w:shd w:val="clear" w:color="auto" w:fill="auto"/>
          </w:tcPr>
          <w:p w14:paraId="64518E6A"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7D15918" w14:textId="77777777" w:rsidR="0093689C" w:rsidRPr="00525FFA" w:rsidRDefault="00684D07" w:rsidP="0093689C">
            <w:pPr>
              <w:jc w:val="both"/>
              <w:rPr>
                <w:rFonts w:cstheme="minorHAnsi"/>
                <w:sz w:val="18"/>
                <w:szCs w:val="18"/>
              </w:rPr>
            </w:pPr>
            <w:r w:rsidRPr="00525FFA">
              <w:rPr>
                <w:rFonts w:cstheme="minorHAnsi"/>
                <w:sz w:val="18"/>
                <w:szCs w:val="18"/>
              </w:rPr>
              <w:t xml:space="preserve">20/06/23 </w:t>
            </w:r>
            <w:r w:rsidRPr="00525FFA">
              <w:rPr>
                <w:rFonts w:cstheme="minorHAnsi"/>
                <w:sz w:val="18"/>
                <w:szCs w:val="18"/>
              </w:rPr>
              <w:t>Questionnaires now automatically create pending jobs depending on the Inspection outcome.  Contraventions automatically populate the HO returns.  The number of licenses automatically populate the HO returns (SM)</w:t>
            </w:r>
          </w:p>
        </w:tc>
        <w:tc>
          <w:tcPr>
            <w:tcW w:w="2055" w:type="dxa"/>
            <w:shd w:val="clear" w:color="auto" w:fill="auto"/>
          </w:tcPr>
          <w:p w14:paraId="2553A65E" w14:textId="77777777" w:rsidR="0093689C" w:rsidRPr="00623112" w:rsidRDefault="00684D07" w:rsidP="0093689C">
            <w:pPr>
              <w:jc w:val="center"/>
              <w:rPr>
                <w:rFonts w:cstheme="minorHAnsi"/>
                <w:sz w:val="20"/>
                <w:szCs w:val="20"/>
              </w:rPr>
            </w:pPr>
            <w:r>
              <w:rPr>
                <w:rFonts w:cstheme="minorHAnsi"/>
                <w:sz w:val="20"/>
                <w:szCs w:val="20"/>
              </w:rPr>
              <w:t>August 2023</w:t>
            </w:r>
          </w:p>
        </w:tc>
        <w:tc>
          <w:tcPr>
            <w:tcW w:w="2055" w:type="dxa"/>
            <w:vMerge/>
            <w:shd w:val="clear" w:color="auto" w:fill="auto"/>
          </w:tcPr>
          <w:p w14:paraId="152223EA" w14:textId="77777777" w:rsidR="0093689C" w:rsidRPr="00623112" w:rsidRDefault="00684D07" w:rsidP="0093689C">
            <w:pPr>
              <w:jc w:val="center"/>
              <w:rPr>
                <w:rFonts w:cstheme="minorHAnsi"/>
                <w:sz w:val="20"/>
                <w:szCs w:val="20"/>
              </w:rPr>
            </w:pPr>
          </w:p>
        </w:tc>
        <w:tc>
          <w:tcPr>
            <w:tcW w:w="2056" w:type="dxa"/>
            <w:shd w:val="clear" w:color="auto" w:fill="92D050"/>
          </w:tcPr>
          <w:p w14:paraId="59C89196" w14:textId="77777777" w:rsidR="0093689C" w:rsidRPr="00623112" w:rsidRDefault="00684D07" w:rsidP="0093689C">
            <w:pPr>
              <w:jc w:val="center"/>
              <w:rPr>
                <w:rFonts w:cstheme="minorHAnsi"/>
                <w:sz w:val="20"/>
                <w:szCs w:val="20"/>
              </w:rPr>
            </w:pPr>
          </w:p>
        </w:tc>
      </w:tr>
      <w:tr w:rsidR="00EB1954" w14:paraId="658141CA" w14:textId="77777777" w:rsidTr="001E5E4E">
        <w:trPr>
          <w:trHeight w:val="666"/>
        </w:trPr>
        <w:tc>
          <w:tcPr>
            <w:tcW w:w="1985" w:type="dxa"/>
            <w:vMerge/>
            <w:shd w:val="clear" w:color="auto" w:fill="auto"/>
          </w:tcPr>
          <w:p w14:paraId="781012FA" w14:textId="77777777" w:rsidR="0093689C" w:rsidRPr="00623112" w:rsidRDefault="00684D07" w:rsidP="0093689C">
            <w:pPr>
              <w:rPr>
                <w:rFonts w:cstheme="minorHAnsi"/>
                <w:b/>
                <w:sz w:val="20"/>
                <w:szCs w:val="20"/>
              </w:rPr>
            </w:pPr>
          </w:p>
        </w:tc>
        <w:tc>
          <w:tcPr>
            <w:tcW w:w="2126" w:type="dxa"/>
            <w:vMerge w:val="restart"/>
            <w:shd w:val="clear" w:color="auto" w:fill="auto"/>
          </w:tcPr>
          <w:p w14:paraId="1BB4F0D7" w14:textId="77777777" w:rsidR="0093689C" w:rsidRPr="003172EC" w:rsidRDefault="00684D07" w:rsidP="0093689C">
            <w:pPr>
              <w:rPr>
                <w:rFonts w:cstheme="minorHAnsi"/>
                <w:sz w:val="18"/>
                <w:szCs w:val="18"/>
              </w:rPr>
            </w:pPr>
            <w:r w:rsidRPr="003172EC">
              <w:rPr>
                <w:rFonts w:cstheme="minorHAnsi"/>
                <w:sz w:val="18"/>
                <w:szCs w:val="18"/>
              </w:rPr>
              <w:t>3.7 Ascertain the feasibilit</w:t>
            </w:r>
            <w:r w:rsidRPr="003172EC">
              <w:rPr>
                <w:rFonts w:cstheme="minorHAnsi"/>
                <w:sz w:val="18"/>
                <w:szCs w:val="18"/>
              </w:rPr>
              <w:t>y and benefits of becoming ISO 9001 certified in the Protection department</w:t>
            </w:r>
          </w:p>
        </w:tc>
        <w:tc>
          <w:tcPr>
            <w:tcW w:w="2268" w:type="dxa"/>
            <w:shd w:val="clear" w:color="auto" w:fill="auto"/>
          </w:tcPr>
          <w:p w14:paraId="078830DD" w14:textId="77777777" w:rsidR="0093689C" w:rsidRPr="00710701" w:rsidRDefault="00684D07" w:rsidP="0093689C">
            <w:pPr>
              <w:rPr>
                <w:rFonts w:cstheme="minorHAnsi"/>
                <w:sz w:val="20"/>
                <w:szCs w:val="20"/>
              </w:rPr>
            </w:pPr>
            <w:r w:rsidRPr="00710701">
              <w:rPr>
                <w:rFonts w:cstheme="minorHAnsi"/>
                <w:sz w:val="18"/>
                <w:szCs w:val="18"/>
              </w:rPr>
              <w:t>3.7.1 Review the need for obtaining ISO 9001 Quality management</w:t>
            </w:r>
          </w:p>
        </w:tc>
        <w:tc>
          <w:tcPr>
            <w:tcW w:w="1418" w:type="dxa"/>
            <w:vMerge w:val="restart"/>
            <w:shd w:val="clear" w:color="auto" w:fill="auto"/>
          </w:tcPr>
          <w:p w14:paraId="0EC75013" w14:textId="77777777" w:rsidR="0093689C" w:rsidRDefault="00684D07" w:rsidP="0093689C">
            <w:pPr>
              <w:jc w:val="center"/>
              <w:rPr>
                <w:rFonts w:eastAsia="Times New Roman" w:cstheme="minorHAnsi"/>
                <w:sz w:val="18"/>
                <w:szCs w:val="18"/>
              </w:rPr>
            </w:pPr>
          </w:p>
          <w:p w14:paraId="0F57AED0"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622" w:type="dxa"/>
            <w:shd w:val="clear" w:color="auto" w:fill="auto"/>
          </w:tcPr>
          <w:p w14:paraId="31DA2719" w14:textId="77777777" w:rsidR="0093689C" w:rsidRPr="00525FFA" w:rsidRDefault="00684D07" w:rsidP="0093689C">
            <w:pPr>
              <w:jc w:val="both"/>
              <w:rPr>
                <w:rFonts w:cstheme="minorHAnsi"/>
                <w:sz w:val="18"/>
                <w:szCs w:val="18"/>
              </w:rPr>
            </w:pPr>
            <w:r w:rsidRPr="00525FFA">
              <w:rPr>
                <w:rFonts w:cstheme="minorHAnsi"/>
                <w:sz w:val="18"/>
                <w:szCs w:val="18"/>
              </w:rPr>
              <w:t>Meeting is being arranged with WFST.</w:t>
            </w:r>
          </w:p>
        </w:tc>
        <w:tc>
          <w:tcPr>
            <w:tcW w:w="2055" w:type="dxa"/>
            <w:shd w:val="clear" w:color="auto" w:fill="auto"/>
          </w:tcPr>
          <w:p w14:paraId="191AB324"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30572360" w14:textId="77777777" w:rsidR="0093689C" w:rsidRPr="00623112" w:rsidRDefault="00684D07" w:rsidP="0093689C">
            <w:pPr>
              <w:jc w:val="center"/>
              <w:rPr>
                <w:rFonts w:cstheme="minorHAnsi"/>
                <w:sz w:val="20"/>
                <w:szCs w:val="20"/>
              </w:rPr>
            </w:pPr>
          </w:p>
        </w:tc>
        <w:tc>
          <w:tcPr>
            <w:tcW w:w="2056" w:type="dxa"/>
            <w:shd w:val="clear" w:color="auto" w:fill="92D050"/>
          </w:tcPr>
          <w:p w14:paraId="19F4F5AA" w14:textId="77777777" w:rsidR="0093689C" w:rsidRPr="00623112" w:rsidRDefault="00684D07" w:rsidP="0093689C">
            <w:pPr>
              <w:jc w:val="center"/>
              <w:rPr>
                <w:rFonts w:cstheme="minorHAnsi"/>
                <w:sz w:val="20"/>
                <w:szCs w:val="20"/>
              </w:rPr>
            </w:pPr>
          </w:p>
        </w:tc>
      </w:tr>
      <w:tr w:rsidR="00EB1954" w14:paraId="4EB742F6" w14:textId="77777777" w:rsidTr="00060650">
        <w:trPr>
          <w:trHeight w:val="665"/>
        </w:trPr>
        <w:tc>
          <w:tcPr>
            <w:tcW w:w="1985" w:type="dxa"/>
            <w:vMerge/>
            <w:shd w:val="clear" w:color="auto" w:fill="auto"/>
          </w:tcPr>
          <w:p w14:paraId="2AC5C3B7" w14:textId="77777777" w:rsidR="0093689C" w:rsidRPr="00623112" w:rsidRDefault="00684D07" w:rsidP="0093689C">
            <w:pPr>
              <w:rPr>
                <w:rFonts w:cstheme="minorHAnsi"/>
                <w:b/>
                <w:sz w:val="20"/>
                <w:szCs w:val="20"/>
              </w:rPr>
            </w:pPr>
          </w:p>
        </w:tc>
        <w:tc>
          <w:tcPr>
            <w:tcW w:w="2126" w:type="dxa"/>
            <w:vMerge/>
            <w:shd w:val="clear" w:color="auto" w:fill="auto"/>
          </w:tcPr>
          <w:p w14:paraId="7FF21B71" w14:textId="77777777" w:rsidR="0093689C" w:rsidRPr="003172EC" w:rsidRDefault="00684D07" w:rsidP="0093689C">
            <w:pPr>
              <w:rPr>
                <w:rFonts w:cstheme="minorHAnsi"/>
                <w:sz w:val="18"/>
                <w:szCs w:val="18"/>
              </w:rPr>
            </w:pPr>
          </w:p>
        </w:tc>
        <w:tc>
          <w:tcPr>
            <w:tcW w:w="2268" w:type="dxa"/>
            <w:shd w:val="clear" w:color="auto" w:fill="auto"/>
          </w:tcPr>
          <w:p w14:paraId="0613C7B3" w14:textId="77777777" w:rsidR="0093689C" w:rsidRPr="00710701" w:rsidRDefault="00684D07" w:rsidP="0093689C">
            <w:pPr>
              <w:rPr>
                <w:rFonts w:cstheme="minorHAnsi"/>
                <w:sz w:val="20"/>
                <w:szCs w:val="20"/>
              </w:rPr>
            </w:pPr>
            <w:r w:rsidRPr="00710701">
              <w:rPr>
                <w:rFonts w:cstheme="minorHAnsi"/>
                <w:sz w:val="18"/>
                <w:szCs w:val="18"/>
              </w:rPr>
              <w:t xml:space="preserve">3.7.2 Establish initial and </w:t>
            </w:r>
            <w:r w:rsidRPr="00710701">
              <w:rPr>
                <w:rFonts w:cstheme="minorHAnsi"/>
                <w:sz w:val="18"/>
                <w:szCs w:val="18"/>
              </w:rPr>
              <w:t>ongoing costs of ISO 9001</w:t>
            </w:r>
          </w:p>
        </w:tc>
        <w:tc>
          <w:tcPr>
            <w:tcW w:w="1418" w:type="dxa"/>
            <w:vMerge/>
            <w:shd w:val="clear" w:color="auto" w:fill="auto"/>
          </w:tcPr>
          <w:p w14:paraId="3FE0C511"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CF4E901" w14:textId="77777777" w:rsidR="0093689C" w:rsidRPr="00525FFA" w:rsidRDefault="00684D07" w:rsidP="0093689C">
            <w:pPr>
              <w:jc w:val="both"/>
              <w:rPr>
                <w:rFonts w:cstheme="minorHAnsi"/>
                <w:sz w:val="18"/>
                <w:szCs w:val="18"/>
              </w:rPr>
            </w:pPr>
          </w:p>
        </w:tc>
        <w:tc>
          <w:tcPr>
            <w:tcW w:w="2055" w:type="dxa"/>
            <w:shd w:val="clear" w:color="auto" w:fill="auto"/>
          </w:tcPr>
          <w:p w14:paraId="4A9B9E4F"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4F151976"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77E98C2" w14:textId="77777777" w:rsidR="0093689C" w:rsidRPr="00623112" w:rsidRDefault="00684D07" w:rsidP="0093689C">
            <w:pPr>
              <w:jc w:val="center"/>
              <w:rPr>
                <w:rFonts w:cstheme="minorHAnsi"/>
                <w:sz w:val="20"/>
                <w:szCs w:val="20"/>
              </w:rPr>
            </w:pPr>
          </w:p>
        </w:tc>
      </w:tr>
      <w:tr w:rsidR="00EB1954" w14:paraId="7DCC26DE" w14:textId="77777777" w:rsidTr="00060650">
        <w:trPr>
          <w:trHeight w:val="665"/>
        </w:trPr>
        <w:tc>
          <w:tcPr>
            <w:tcW w:w="1985" w:type="dxa"/>
            <w:vMerge/>
            <w:shd w:val="clear" w:color="auto" w:fill="auto"/>
          </w:tcPr>
          <w:p w14:paraId="6790B434" w14:textId="77777777" w:rsidR="0093689C" w:rsidRPr="00623112" w:rsidRDefault="00684D07" w:rsidP="0093689C">
            <w:pPr>
              <w:rPr>
                <w:rFonts w:cstheme="minorHAnsi"/>
                <w:b/>
                <w:sz w:val="20"/>
                <w:szCs w:val="20"/>
              </w:rPr>
            </w:pPr>
          </w:p>
        </w:tc>
        <w:tc>
          <w:tcPr>
            <w:tcW w:w="2126" w:type="dxa"/>
            <w:vMerge/>
            <w:shd w:val="clear" w:color="auto" w:fill="auto"/>
          </w:tcPr>
          <w:p w14:paraId="355E0AC1" w14:textId="77777777" w:rsidR="0093689C" w:rsidRPr="003172EC" w:rsidRDefault="00684D07" w:rsidP="0093689C">
            <w:pPr>
              <w:rPr>
                <w:rFonts w:cstheme="minorHAnsi"/>
                <w:sz w:val="18"/>
                <w:szCs w:val="18"/>
              </w:rPr>
            </w:pPr>
          </w:p>
        </w:tc>
        <w:tc>
          <w:tcPr>
            <w:tcW w:w="2268" w:type="dxa"/>
            <w:shd w:val="clear" w:color="auto" w:fill="auto"/>
          </w:tcPr>
          <w:p w14:paraId="73CF5C1C" w14:textId="77777777" w:rsidR="0093689C" w:rsidRPr="00710701" w:rsidRDefault="00684D07" w:rsidP="0093689C">
            <w:pPr>
              <w:rPr>
                <w:rFonts w:cstheme="minorHAnsi"/>
                <w:sz w:val="20"/>
                <w:szCs w:val="20"/>
              </w:rPr>
            </w:pPr>
            <w:r w:rsidRPr="00710701">
              <w:rPr>
                <w:rFonts w:cstheme="minorHAnsi"/>
                <w:sz w:val="18"/>
                <w:szCs w:val="18"/>
              </w:rPr>
              <w:t>3.7.3 Produce feasibility report regarding ISO 9001</w:t>
            </w:r>
          </w:p>
        </w:tc>
        <w:tc>
          <w:tcPr>
            <w:tcW w:w="1418" w:type="dxa"/>
            <w:vMerge/>
            <w:shd w:val="clear" w:color="auto" w:fill="auto"/>
          </w:tcPr>
          <w:p w14:paraId="750DA1BE"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702F4BB" w14:textId="77777777" w:rsidR="0093689C" w:rsidRPr="00525FFA" w:rsidRDefault="00684D07" w:rsidP="0093689C">
            <w:pPr>
              <w:jc w:val="both"/>
              <w:rPr>
                <w:rFonts w:cstheme="minorHAnsi"/>
                <w:sz w:val="18"/>
                <w:szCs w:val="18"/>
              </w:rPr>
            </w:pPr>
          </w:p>
        </w:tc>
        <w:tc>
          <w:tcPr>
            <w:tcW w:w="2055" w:type="dxa"/>
            <w:shd w:val="clear" w:color="auto" w:fill="auto"/>
          </w:tcPr>
          <w:p w14:paraId="37736368"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60B94C78"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FB78092" w14:textId="77777777" w:rsidR="0093689C" w:rsidRPr="00623112" w:rsidRDefault="00684D07" w:rsidP="0093689C">
            <w:pPr>
              <w:jc w:val="center"/>
              <w:rPr>
                <w:rFonts w:cstheme="minorHAnsi"/>
                <w:sz w:val="20"/>
                <w:szCs w:val="20"/>
              </w:rPr>
            </w:pPr>
          </w:p>
        </w:tc>
      </w:tr>
      <w:tr w:rsidR="00EB1954" w14:paraId="12ACCDC5" w14:textId="77777777" w:rsidTr="00060650">
        <w:trPr>
          <w:trHeight w:val="2197"/>
        </w:trPr>
        <w:tc>
          <w:tcPr>
            <w:tcW w:w="1985" w:type="dxa"/>
            <w:vMerge/>
            <w:shd w:val="clear" w:color="auto" w:fill="auto"/>
          </w:tcPr>
          <w:p w14:paraId="1BFC1DF1" w14:textId="77777777" w:rsidR="0093689C" w:rsidRPr="00623112" w:rsidRDefault="00684D07" w:rsidP="0093689C">
            <w:pPr>
              <w:rPr>
                <w:rFonts w:cstheme="minorHAnsi"/>
                <w:b/>
                <w:sz w:val="20"/>
                <w:szCs w:val="20"/>
              </w:rPr>
            </w:pPr>
          </w:p>
        </w:tc>
        <w:tc>
          <w:tcPr>
            <w:tcW w:w="2126" w:type="dxa"/>
            <w:shd w:val="clear" w:color="auto" w:fill="auto"/>
          </w:tcPr>
          <w:p w14:paraId="321573CE" w14:textId="77777777" w:rsidR="0093689C" w:rsidRPr="003172EC" w:rsidRDefault="00684D07" w:rsidP="0093689C">
            <w:pPr>
              <w:rPr>
                <w:rFonts w:cstheme="minorHAnsi"/>
                <w:sz w:val="18"/>
                <w:szCs w:val="18"/>
              </w:rPr>
            </w:pPr>
            <w:r w:rsidRPr="003172EC">
              <w:rPr>
                <w:rFonts w:cstheme="minorHAnsi"/>
                <w:sz w:val="18"/>
                <w:szCs w:val="18"/>
              </w:rPr>
              <w:t>3.8 Devise a mechanism to capture external impacts that may influence departmental activity</w:t>
            </w:r>
          </w:p>
        </w:tc>
        <w:tc>
          <w:tcPr>
            <w:tcW w:w="2268" w:type="dxa"/>
            <w:shd w:val="clear" w:color="auto" w:fill="auto"/>
          </w:tcPr>
          <w:p w14:paraId="7C0863B9" w14:textId="77777777" w:rsidR="0093689C" w:rsidRPr="00710701" w:rsidRDefault="00684D07" w:rsidP="0093689C">
            <w:pPr>
              <w:rPr>
                <w:rFonts w:cstheme="minorHAnsi"/>
                <w:sz w:val="20"/>
                <w:szCs w:val="20"/>
              </w:rPr>
            </w:pPr>
            <w:r w:rsidRPr="00710701">
              <w:rPr>
                <w:rFonts w:cstheme="minorHAnsi"/>
                <w:sz w:val="18"/>
                <w:szCs w:val="18"/>
              </w:rPr>
              <w:t xml:space="preserve">3.8.1 Develop and set up a reporting tool on the </w:t>
            </w:r>
            <w:r w:rsidRPr="00710701">
              <w:rPr>
                <w:rFonts w:cstheme="minorHAnsi"/>
                <w:sz w:val="18"/>
                <w:szCs w:val="18"/>
              </w:rPr>
              <w:t>portal to allow for external impacts to be shared and allocated to relevant actionees</w:t>
            </w:r>
          </w:p>
        </w:tc>
        <w:tc>
          <w:tcPr>
            <w:tcW w:w="1418" w:type="dxa"/>
            <w:shd w:val="clear" w:color="auto" w:fill="auto"/>
          </w:tcPr>
          <w:p w14:paraId="68E6B1C2"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&amp; Built Environment </w:t>
            </w:r>
          </w:p>
        </w:tc>
        <w:tc>
          <w:tcPr>
            <w:tcW w:w="2622" w:type="dxa"/>
            <w:shd w:val="clear" w:color="auto" w:fill="auto"/>
          </w:tcPr>
          <w:p w14:paraId="753E3B8F" w14:textId="77777777" w:rsidR="0093689C" w:rsidRPr="00525FFA" w:rsidRDefault="00684D07" w:rsidP="0093689C">
            <w:pPr>
              <w:jc w:val="both"/>
              <w:rPr>
                <w:rFonts w:cstheme="minorHAnsi"/>
                <w:sz w:val="18"/>
                <w:szCs w:val="18"/>
              </w:rPr>
            </w:pPr>
          </w:p>
        </w:tc>
        <w:tc>
          <w:tcPr>
            <w:tcW w:w="2055" w:type="dxa"/>
            <w:shd w:val="clear" w:color="auto" w:fill="auto"/>
          </w:tcPr>
          <w:p w14:paraId="6F7FE637"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18AFC332"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29E00857" w14:textId="77777777" w:rsidR="0093689C" w:rsidRPr="00623112" w:rsidRDefault="00684D07" w:rsidP="0093689C">
            <w:pPr>
              <w:jc w:val="center"/>
              <w:rPr>
                <w:rFonts w:cstheme="minorHAnsi"/>
                <w:sz w:val="20"/>
                <w:szCs w:val="20"/>
              </w:rPr>
            </w:pPr>
          </w:p>
        </w:tc>
      </w:tr>
      <w:tr w:rsidR="00EB1954" w14:paraId="3AB360FC" w14:textId="77777777" w:rsidTr="00060650">
        <w:trPr>
          <w:trHeight w:val="2197"/>
        </w:trPr>
        <w:tc>
          <w:tcPr>
            <w:tcW w:w="1985" w:type="dxa"/>
            <w:vMerge/>
            <w:shd w:val="clear" w:color="auto" w:fill="auto"/>
          </w:tcPr>
          <w:p w14:paraId="0A5EC215" w14:textId="77777777" w:rsidR="0093689C" w:rsidRPr="00623112" w:rsidRDefault="00684D07" w:rsidP="0093689C">
            <w:pPr>
              <w:rPr>
                <w:rFonts w:cstheme="minorHAnsi"/>
                <w:b/>
                <w:sz w:val="20"/>
                <w:szCs w:val="20"/>
              </w:rPr>
            </w:pPr>
          </w:p>
        </w:tc>
        <w:tc>
          <w:tcPr>
            <w:tcW w:w="2126" w:type="dxa"/>
            <w:shd w:val="clear" w:color="auto" w:fill="auto"/>
          </w:tcPr>
          <w:p w14:paraId="704845FD" w14:textId="77777777" w:rsidR="0093689C" w:rsidRPr="003172EC" w:rsidRDefault="00684D07" w:rsidP="0093689C">
            <w:pPr>
              <w:rPr>
                <w:rFonts w:cstheme="minorHAnsi"/>
                <w:sz w:val="18"/>
                <w:szCs w:val="18"/>
              </w:rPr>
            </w:pPr>
            <w:r w:rsidRPr="003172EC">
              <w:rPr>
                <w:rFonts w:cstheme="minorHAnsi"/>
                <w:sz w:val="18"/>
                <w:szCs w:val="18"/>
              </w:rPr>
              <w:t>3.9 Review the requirement to maintain/keep common departmental folders</w:t>
            </w:r>
          </w:p>
        </w:tc>
        <w:tc>
          <w:tcPr>
            <w:tcW w:w="2268" w:type="dxa"/>
            <w:shd w:val="clear" w:color="auto" w:fill="auto"/>
          </w:tcPr>
          <w:p w14:paraId="1FB1FB1D" w14:textId="77777777" w:rsidR="0093689C" w:rsidRPr="00710701" w:rsidRDefault="00684D07" w:rsidP="0093689C">
            <w:pPr>
              <w:rPr>
                <w:rFonts w:cstheme="minorHAnsi"/>
                <w:sz w:val="18"/>
                <w:szCs w:val="18"/>
              </w:rPr>
            </w:pPr>
            <w:r w:rsidRPr="00710701">
              <w:rPr>
                <w:rFonts w:cstheme="minorHAnsi"/>
                <w:sz w:val="18"/>
                <w:szCs w:val="18"/>
              </w:rPr>
              <w:t xml:space="preserve">3.9.1 Review and refresh </w:t>
            </w:r>
            <w:r w:rsidRPr="00710701">
              <w:rPr>
                <w:rFonts w:cstheme="minorHAnsi"/>
                <w:sz w:val="18"/>
                <w:szCs w:val="18"/>
              </w:rPr>
              <w:t>retention schedules were appropriate</w:t>
            </w:r>
          </w:p>
        </w:tc>
        <w:tc>
          <w:tcPr>
            <w:tcW w:w="1418" w:type="dxa"/>
            <w:shd w:val="clear" w:color="auto" w:fill="auto"/>
          </w:tcPr>
          <w:p w14:paraId="09FB5949"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Technical Fire Safety &amp; Built Environment</w:t>
            </w:r>
          </w:p>
        </w:tc>
        <w:tc>
          <w:tcPr>
            <w:tcW w:w="2622" w:type="dxa"/>
            <w:shd w:val="clear" w:color="auto" w:fill="auto"/>
          </w:tcPr>
          <w:p w14:paraId="0A9CFF85" w14:textId="77777777" w:rsidR="0093689C" w:rsidRPr="00525FFA" w:rsidRDefault="00684D07" w:rsidP="0093689C">
            <w:pPr>
              <w:jc w:val="both"/>
              <w:rPr>
                <w:rFonts w:cstheme="minorHAnsi"/>
                <w:sz w:val="18"/>
                <w:szCs w:val="18"/>
              </w:rPr>
            </w:pPr>
          </w:p>
        </w:tc>
        <w:tc>
          <w:tcPr>
            <w:tcW w:w="2055" w:type="dxa"/>
            <w:shd w:val="clear" w:color="auto" w:fill="auto"/>
          </w:tcPr>
          <w:p w14:paraId="4403350F"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4A174C93"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AE19238" w14:textId="77777777" w:rsidR="0093689C" w:rsidRPr="00623112" w:rsidRDefault="00684D07" w:rsidP="0093689C">
            <w:pPr>
              <w:jc w:val="center"/>
              <w:rPr>
                <w:rFonts w:cstheme="minorHAnsi"/>
                <w:sz w:val="20"/>
                <w:szCs w:val="20"/>
              </w:rPr>
            </w:pPr>
          </w:p>
        </w:tc>
      </w:tr>
      <w:tr w:rsidR="00EB1954" w14:paraId="0CB4A896" w14:textId="77777777" w:rsidTr="00060650">
        <w:trPr>
          <w:trHeight w:val="998"/>
        </w:trPr>
        <w:tc>
          <w:tcPr>
            <w:tcW w:w="1985" w:type="dxa"/>
            <w:vMerge/>
            <w:shd w:val="clear" w:color="auto" w:fill="auto"/>
          </w:tcPr>
          <w:p w14:paraId="0E9C7A18" w14:textId="77777777" w:rsidR="0093689C" w:rsidRPr="00623112" w:rsidRDefault="00684D07" w:rsidP="0093689C">
            <w:pPr>
              <w:rPr>
                <w:rFonts w:cstheme="minorHAnsi"/>
                <w:b/>
                <w:sz w:val="20"/>
                <w:szCs w:val="20"/>
              </w:rPr>
            </w:pPr>
          </w:p>
        </w:tc>
        <w:tc>
          <w:tcPr>
            <w:tcW w:w="2126" w:type="dxa"/>
            <w:vMerge w:val="restart"/>
            <w:shd w:val="clear" w:color="auto" w:fill="auto"/>
          </w:tcPr>
          <w:p w14:paraId="24049654" w14:textId="77777777" w:rsidR="0093689C" w:rsidRPr="003172EC" w:rsidRDefault="00684D07" w:rsidP="0093689C">
            <w:pPr>
              <w:rPr>
                <w:rFonts w:cstheme="minorHAnsi"/>
                <w:sz w:val="18"/>
                <w:szCs w:val="18"/>
              </w:rPr>
            </w:pPr>
            <w:r w:rsidRPr="003172EC">
              <w:rPr>
                <w:rFonts w:cstheme="minorHAnsi"/>
                <w:sz w:val="18"/>
                <w:szCs w:val="18"/>
              </w:rPr>
              <w:t>3.10 Review the suitability of the Enforcement Activity Register and how we present the data externally</w:t>
            </w:r>
          </w:p>
        </w:tc>
        <w:tc>
          <w:tcPr>
            <w:tcW w:w="2268" w:type="dxa"/>
            <w:shd w:val="clear" w:color="auto" w:fill="auto"/>
          </w:tcPr>
          <w:p w14:paraId="5F07E36A" w14:textId="77777777" w:rsidR="0093689C" w:rsidRPr="00710701" w:rsidRDefault="00684D07" w:rsidP="0093689C">
            <w:pPr>
              <w:rPr>
                <w:rFonts w:cstheme="minorHAnsi"/>
                <w:sz w:val="20"/>
                <w:szCs w:val="20"/>
              </w:rPr>
            </w:pPr>
            <w:r w:rsidRPr="00710701">
              <w:rPr>
                <w:rFonts w:cstheme="minorHAnsi"/>
                <w:sz w:val="18"/>
                <w:szCs w:val="18"/>
              </w:rPr>
              <w:t xml:space="preserve">3.10.1 Assure the information contained in the </w:t>
            </w:r>
            <w:r w:rsidRPr="00710701">
              <w:rPr>
                <w:rFonts w:cstheme="minorHAnsi"/>
                <w:sz w:val="18"/>
                <w:szCs w:val="18"/>
              </w:rPr>
              <w:t>register and embed the data in CFRMIS</w:t>
            </w:r>
          </w:p>
        </w:tc>
        <w:tc>
          <w:tcPr>
            <w:tcW w:w="1418" w:type="dxa"/>
            <w:vMerge w:val="restart"/>
            <w:shd w:val="clear" w:color="auto" w:fill="auto"/>
          </w:tcPr>
          <w:p w14:paraId="4CAC3D9D" w14:textId="77777777" w:rsidR="0093689C" w:rsidRPr="003172EC" w:rsidRDefault="00684D07"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622" w:type="dxa"/>
            <w:shd w:val="clear" w:color="auto" w:fill="auto"/>
          </w:tcPr>
          <w:p w14:paraId="06C47D4A" w14:textId="77777777" w:rsidR="0093689C" w:rsidRPr="00525FFA" w:rsidRDefault="00684D07" w:rsidP="0093689C">
            <w:pPr>
              <w:jc w:val="both"/>
              <w:rPr>
                <w:rFonts w:cstheme="minorHAnsi"/>
                <w:sz w:val="18"/>
                <w:szCs w:val="18"/>
              </w:rPr>
            </w:pPr>
          </w:p>
        </w:tc>
        <w:tc>
          <w:tcPr>
            <w:tcW w:w="2055" w:type="dxa"/>
            <w:shd w:val="clear" w:color="auto" w:fill="auto"/>
          </w:tcPr>
          <w:p w14:paraId="3B073DC6"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1FD9B01F"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D464AE8" w14:textId="77777777" w:rsidR="0093689C" w:rsidRPr="00623112" w:rsidRDefault="00684D07" w:rsidP="0093689C">
            <w:pPr>
              <w:jc w:val="center"/>
              <w:rPr>
                <w:rFonts w:cstheme="minorHAnsi"/>
                <w:sz w:val="20"/>
                <w:szCs w:val="20"/>
              </w:rPr>
            </w:pPr>
          </w:p>
        </w:tc>
      </w:tr>
      <w:tr w:rsidR="00EB1954" w14:paraId="49E88255" w14:textId="77777777" w:rsidTr="00060650">
        <w:trPr>
          <w:trHeight w:val="998"/>
        </w:trPr>
        <w:tc>
          <w:tcPr>
            <w:tcW w:w="1985" w:type="dxa"/>
            <w:vMerge/>
            <w:shd w:val="clear" w:color="auto" w:fill="auto"/>
          </w:tcPr>
          <w:p w14:paraId="09B4312D" w14:textId="77777777" w:rsidR="0093689C" w:rsidRPr="00623112" w:rsidRDefault="00684D07" w:rsidP="0093689C">
            <w:pPr>
              <w:rPr>
                <w:rFonts w:cstheme="minorHAnsi"/>
                <w:b/>
                <w:sz w:val="20"/>
                <w:szCs w:val="20"/>
              </w:rPr>
            </w:pPr>
          </w:p>
        </w:tc>
        <w:tc>
          <w:tcPr>
            <w:tcW w:w="2126" w:type="dxa"/>
            <w:vMerge/>
            <w:shd w:val="clear" w:color="auto" w:fill="auto"/>
          </w:tcPr>
          <w:p w14:paraId="60CF450A" w14:textId="77777777" w:rsidR="0093689C" w:rsidRPr="003172EC" w:rsidRDefault="00684D07" w:rsidP="0093689C">
            <w:pPr>
              <w:rPr>
                <w:rFonts w:cstheme="minorHAnsi"/>
                <w:sz w:val="18"/>
                <w:szCs w:val="18"/>
              </w:rPr>
            </w:pPr>
          </w:p>
        </w:tc>
        <w:tc>
          <w:tcPr>
            <w:tcW w:w="2268" w:type="dxa"/>
            <w:shd w:val="clear" w:color="auto" w:fill="auto"/>
          </w:tcPr>
          <w:p w14:paraId="0A988B98" w14:textId="77777777" w:rsidR="0093689C" w:rsidRPr="00710701" w:rsidRDefault="00684D07" w:rsidP="0093689C">
            <w:pPr>
              <w:rPr>
                <w:rFonts w:cstheme="minorHAnsi"/>
                <w:sz w:val="20"/>
                <w:szCs w:val="20"/>
              </w:rPr>
            </w:pPr>
            <w:r w:rsidRPr="00710701">
              <w:rPr>
                <w:rFonts w:cstheme="minorHAnsi"/>
                <w:sz w:val="18"/>
                <w:szCs w:val="18"/>
              </w:rPr>
              <w:t>3.10.2 Develop the CFRMIS Enforcement module to provide regular and accurate data for the NFCC Tymly system</w:t>
            </w:r>
          </w:p>
        </w:tc>
        <w:tc>
          <w:tcPr>
            <w:tcW w:w="1418" w:type="dxa"/>
            <w:vMerge/>
            <w:shd w:val="clear" w:color="auto" w:fill="auto"/>
          </w:tcPr>
          <w:p w14:paraId="192FFC78"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60F54E8D" w14:textId="77777777" w:rsidR="0093689C" w:rsidRPr="00525FFA" w:rsidRDefault="00684D07" w:rsidP="0093689C">
            <w:pPr>
              <w:rPr>
                <w:rFonts w:cstheme="minorHAnsi"/>
                <w:sz w:val="18"/>
                <w:szCs w:val="18"/>
              </w:rPr>
            </w:pPr>
          </w:p>
        </w:tc>
        <w:tc>
          <w:tcPr>
            <w:tcW w:w="2055" w:type="dxa"/>
            <w:shd w:val="clear" w:color="auto" w:fill="auto"/>
          </w:tcPr>
          <w:p w14:paraId="3DD35196"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6EEDC394"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274E7AC" w14:textId="77777777" w:rsidR="0093689C" w:rsidRPr="00623112" w:rsidRDefault="00684D07" w:rsidP="0093689C">
            <w:pPr>
              <w:jc w:val="center"/>
              <w:rPr>
                <w:rFonts w:cstheme="minorHAnsi"/>
                <w:sz w:val="20"/>
                <w:szCs w:val="20"/>
              </w:rPr>
            </w:pPr>
          </w:p>
        </w:tc>
      </w:tr>
      <w:tr w:rsidR="00EB1954" w14:paraId="6D319529" w14:textId="77777777" w:rsidTr="00DD053A">
        <w:trPr>
          <w:trHeight w:val="300"/>
        </w:trPr>
        <w:tc>
          <w:tcPr>
            <w:tcW w:w="16585" w:type="dxa"/>
            <w:gridSpan w:val="8"/>
            <w:shd w:val="clear" w:color="auto" w:fill="DBE5F1" w:themeFill="accent1" w:themeFillTint="33"/>
          </w:tcPr>
          <w:p w14:paraId="77DCD057" w14:textId="77777777" w:rsidR="0093689C" w:rsidRPr="00623112" w:rsidRDefault="00684D07" w:rsidP="0093689C">
            <w:pPr>
              <w:jc w:val="center"/>
              <w:rPr>
                <w:rFonts w:cstheme="minorHAnsi"/>
                <w:sz w:val="20"/>
                <w:szCs w:val="20"/>
              </w:rPr>
            </w:pPr>
          </w:p>
        </w:tc>
      </w:tr>
      <w:tr w:rsidR="00EB1954" w14:paraId="1FB496A7" w14:textId="77777777" w:rsidTr="001E5E4E">
        <w:trPr>
          <w:trHeight w:val="998"/>
        </w:trPr>
        <w:tc>
          <w:tcPr>
            <w:tcW w:w="1985" w:type="dxa"/>
            <w:vMerge w:val="restart"/>
            <w:shd w:val="clear" w:color="auto" w:fill="auto"/>
          </w:tcPr>
          <w:p w14:paraId="223433F7" w14:textId="77777777" w:rsidR="0093689C" w:rsidRPr="00623112" w:rsidRDefault="00684D07" w:rsidP="0093689C">
            <w:pPr>
              <w:rPr>
                <w:rFonts w:cstheme="minorHAnsi"/>
                <w:b/>
                <w:sz w:val="20"/>
                <w:szCs w:val="20"/>
              </w:rPr>
            </w:pPr>
            <w:r w:rsidRPr="00623112">
              <w:rPr>
                <w:rFonts w:cstheme="minorHAnsi"/>
                <w:b/>
                <w:sz w:val="20"/>
                <w:szCs w:val="20"/>
              </w:rPr>
              <w:t>4 Continue to evolve our risk based</w:t>
            </w:r>
            <w:r w:rsidRPr="00623112">
              <w:rPr>
                <w:rFonts w:cstheme="minorHAnsi"/>
                <w:b/>
                <w:sz w:val="20"/>
                <w:szCs w:val="20"/>
              </w:rPr>
              <w:t xml:space="preserve"> inspection programme methodology</w:t>
            </w:r>
          </w:p>
        </w:tc>
        <w:tc>
          <w:tcPr>
            <w:tcW w:w="2126" w:type="dxa"/>
            <w:vMerge w:val="restart"/>
            <w:shd w:val="clear" w:color="auto" w:fill="auto"/>
          </w:tcPr>
          <w:p w14:paraId="47BA5E20" w14:textId="77777777" w:rsidR="0093689C" w:rsidRPr="0093689C" w:rsidRDefault="00684D07" w:rsidP="0093689C">
            <w:pPr>
              <w:rPr>
                <w:rFonts w:cstheme="minorHAnsi"/>
                <w:sz w:val="18"/>
                <w:szCs w:val="18"/>
              </w:rPr>
            </w:pPr>
            <w:r w:rsidRPr="0093689C">
              <w:rPr>
                <w:rFonts w:cstheme="minorHAnsi"/>
                <w:sz w:val="18"/>
                <w:szCs w:val="18"/>
              </w:rPr>
              <w:t>4.1 Devise a programme of phased implementation towards a CFRMIS intelligence led inspection programme</w:t>
            </w:r>
          </w:p>
        </w:tc>
        <w:tc>
          <w:tcPr>
            <w:tcW w:w="2268" w:type="dxa"/>
            <w:shd w:val="clear" w:color="auto" w:fill="auto"/>
          </w:tcPr>
          <w:p w14:paraId="53B9D1D5" w14:textId="77777777" w:rsidR="0093689C" w:rsidRPr="004474C3" w:rsidRDefault="00684D07" w:rsidP="0093689C">
            <w:pPr>
              <w:rPr>
                <w:rFonts w:cstheme="minorHAnsi"/>
                <w:sz w:val="18"/>
                <w:szCs w:val="18"/>
              </w:rPr>
            </w:pPr>
            <w:r w:rsidRPr="004474C3">
              <w:rPr>
                <w:rFonts w:cstheme="minorHAnsi"/>
                <w:sz w:val="18"/>
                <w:szCs w:val="18"/>
              </w:rPr>
              <w:t>4.1.1</w:t>
            </w:r>
            <w:r>
              <w:rPr>
                <w:rFonts w:cstheme="minorHAnsi"/>
                <w:sz w:val="18"/>
                <w:szCs w:val="18"/>
              </w:rPr>
              <w:t xml:space="preserve"> Update relevant SI to reflect revised methodology</w:t>
            </w:r>
          </w:p>
        </w:tc>
        <w:tc>
          <w:tcPr>
            <w:tcW w:w="1418" w:type="dxa"/>
            <w:vMerge w:val="restart"/>
            <w:shd w:val="clear" w:color="auto" w:fill="auto"/>
          </w:tcPr>
          <w:p w14:paraId="1AB3BAEA" w14:textId="77777777" w:rsidR="0093689C" w:rsidRDefault="00684D07" w:rsidP="0093689C">
            <w:pPr>
              <w:jc w:val="center"/>
              <w:rPr>
                <w:rFonts w:eastAsia="Times New Roman" w:cstheme="minorHAnsi"/>
                <w:sz w:val="18"/>
                <w:szCs w:val="18"/>
              </w:rPr>
            </w:pPr>
          </w:p>
          <w:p w14:paraId="7C165103" w14:textId="77777777" w:rsidR="0093689C" w:rsidRDefault="00684D07" w:rsidP="0093689C">
            <w:pPr>
              <w:jc w:val="center"/>
              <w:rPr>
                <w:rFonts w:eastAsia="Times New Roman" w:cstheme="minorHAnsi"/>
                <w:sz w:val="18"/>
                <w:szCs w:val="18"/>
              </w:rPr>
            </w:pPr>
          </w:p>
          <w:p w14:paraId="7F2ECE28"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622" w:type="dxa"/>
            <w:shd w:val="clear" w:color="auto" w:fill="auto"/>
          </w:tcPr>
          <w:p w14:paraId="41A7CE4A" w14:textId="77777777" w:rsidR="0093689C" w:rsidRPr="00913A13" w:rsidRDefault="00684D07" w:rsidP="0093689C">
            <w:pPr>
              <w:rPr>
                <w:rFonts w:cstheme="minorHAnsi"/>
                <w:sz w:val="18"/>
                <w:szCs w:val="18"/>
              </w:rPr>
            </w:pPr>
            <w:r w:rsidRPr="00913A13">
              <w:rPr>
                <w:rFonts w:cstheme="minorHAnsi"/>
                <w:sz w:val="18"/>
                <w:szCs w:val="18"/>
              </w:rPr>
              <w:t xml:space="preserve">New SI </w:t>
            </w:r>
            <w:r w:rsidRPr="00913A13">
              <w:rPr>
                <w:rFonts w:cstheme="minorHAnsi"/>
                <w:sz w:val="18"/>
                <w:szCs w:val="18"/>
              </w:rPr>
              <w:t>produced and submitted for consultation</w:t>
            </w:r>
          </w:p>
        </w:tc>
        <w:tc>
          <w:tcPr>
            <w:tcW w:w="2055" w:type="dxa"/>
            <w:shd w:val="clear" w:color="auto" w:fill="auto"/>
          </w:tcPr>
          <w:p w14:paraId="5DA1CD2A" w14:textId="77777777" w:rsidR="0093689C" w:rsidRPr="00623112" w:rsidRDefault="00684D07" w:rsidP="0093689C">
            <w:pPr>
              <w:jc w:val="center"/>
              <w:rPr>
                <w:rFonts w:cstheme="minorHAnsi"/>
                <w:sz w:val="20"/>
                <w:szCs w:val="20"/>
              </w:rPr>
            </w:pPr>
            <w:r>
              <w:rPr>
                <w:rFonts w:cstheme="minorHAnsi"/>
                <w:sz w:val="20"/>
                <w:szCs w:val="20"/>
              </w:rPr>
              <w:t>May 2023</w:t>
            </w:r>
          </w:p>
        </w:tc>
        <w:tc>
          <w:tcPr>
            <w:tcW w:w="2055" w:type="dxa"/>
            <w:vMerge w:val="restart"/>
            <w:shd w:val="clear" w:color="auto" w:fill="auto"/>
          </w:tcPr>
          <w:p w14:paraId="2348ADC2" w14:textId="77777777" w:rsidR="0093689C" w:rsidRPr="00623112" w:rsidRDefault="00684D07" w:rsidP="0093689C">
            <w:pPr>
              <w:jc w:val="center"/>
              <w:rPr>
                <w:rFonts w:cstheme="minorHAnsi"/>
                <w:sz w:val="20"/>
                <w:szCs w:val="20"/>
              </w:rPr>
            </w:pPr>
          </w:p>
        </w:tc>
        <w:tc>
          <w:tcPr>
            <w:tcW w:w="2056" w:type="dxa"/>
            <w:shd w:val="clear" w:color="auto" w:fill="92D050"/>
          </w:tcPr>
          <w:p w14:paraId="363EBBBA" w14:textId="77777777" w:rsidR="0093689C" w:rsidRPr="00623112" w:rsidRDefault="00684D07" w:rsidP="0093689C">
            <w:pPr>
              <w:jc w:val="center"/>
              <w:rPr>
                <w:rFonts w:cstheme="minorHAnsi"/>
                <w:sz w:val="20"/>
                <w:szCs w:val="20"/>
              </w:rPr>
            </w:pPr>
          </w:p>
        </w:tc>
      </w:tr>
      <w:tr w:rsidR="00EB1954" w14:paraId="27199B46" w14:textId="77777777" w:rsidTr="001E5E4E">
        <w:trPr>
          <w:trHeight w:val="998"/>
        </w:trPr>
        <w:tc>
          <w:tcPr>
            <w:tcW w:w="1985" w:type="dxa"/>
            <w:vMerge/>
            <w:shd w:val="clear" w:color="auto" w:fill="auto"/>
          </w:tcPr>
          <w:p w14:paraId="6E045477" w14:textId="77777777" w:rsidR="0093689C" w:rsidRPr="00623112" w:rsidRDefault="00684D07" w:rsidP="0093689C">
            <w:pPr>
              <w:rPr>
                <w:rFonts w:cstheme="minorHAnsi"/>
                <w:b/>
                <w:sz w:val="20"/>
                <w:szCs w:val="20"/>
              </w:rPr>
            </w:pPr>
          </w:p>
        </w:tc>
        <w:tc>
          <w:tcPr>
            <w:tcW w:w="2126" w:type="dxa"/>
            <w:vMerge/>
            <w:shd w:val="clear" w:color="auto" w:fill="auto"/>
          </w:tcPr>
          <w:p w14:paraId="3729443B" w14:textId="77777777" w:rsidR="0093689C" w:rsidRPr="0093689C" w:rsidRDefault="00684D07" w:rsidP="0093689C">
            <w:pPr>
              <w:rPr>
                <w:rFonts w:cstheme="minorHAnsi"/>
                <w:sz w:val="18"/>
                <w:szCs w:val="18"/>
              </w:rPr>
            </w:pPr>
          </w:p>
        </w:tc>
        <w:tc>
          <w:tcPr>
            <w:tcW w:w="2268" w:type="dxa"/>
            <w:shd w:val="clear" w:color="auto" w:fill="auto"/>
          </w:tcPr>
          <w:p w14:paraId="452B4D98" w14:textId="77777777" w:rsidR="0093689C" w:rsidRPr="004474C3" w:rsidRDefault="00684D07" w:rsidP="0093689C">
            <w:pPr>
              <w:rPr>
                <w:rFonts w:cstheme="minorHAnsi"/>
                <w:sz w:val="18"/>
                <w:szCs w:val="18"/>
              </w:rPr>
            </w:pPr>
            <w:r w:rsidRPr="004474C3">
              <w:rPr>
                <w:rFonts w:cstheme="minorHAnsi"/>
                <w:sz w:val="18"/>
                <w:szCs w:val="18"/>
              </w:rPr>
              <w:t>4.1.2</w:t>
            </w:r>
            <w:r>
              <w:rPr>
                <w:rFonts w:cstheme="minorHAnsi"/>
                <w:sz w:val="18"/>
                <w:szCs w:val="18"/>
              </w:rPr>
              <w:t xml:space="preserve"> Ensure CFRMIS is fed with the revised approach so as to generate appropriate inspection regimes for our regulatory personnel</w:t>
            </w:r>
          </w:p>
        </w:tc>
        <w:tc>
          <w:tcPr>
            <w:tcW w:w="1418" w:type="dxa"/>
            <w:vMerge/>
            <w:shd w:val="clear" w:color="auto" w:fill="auto"/>
          </w:tcPr>
          <w:p w14:paraId="294CA8F8" w14:textId="77777777" w:rsidR="0093689C" w:rsidRPr="00623112" w:rsidRDefault="00684D07" w:rsidP="0093689C">
            <w:pPr>
              <w:jc w:val="center"/>
              <w:rPr>
                <w:rFonts w:cstheme="minorHAnsi"/>
                <w:sz w:val="20"/>
                <w:szCs w:val="20"/>
              </w:rPr>
            </w:pPr>
          </w:p>
        </w:tc>
        <w:tc>
          <w:tcPr>
            <w:tcW w:w="2622" w:type="dxa"/>
            <w:shd w:val="clear" w:color="auto" w:fill="auto"/>
          </w:tcPr>
          <w:p w14:paraId="7CFB0962" w14:textId="77777777" w:rsidR="0093689C" w:rsidRPr="00913A13" w:rsidRDefault="00684D07" w:rsidP="0093689C">
            <w:pPr>
              <w:jc w:val="both"/>
              <w:rPr>
                <w:rFonts w:cstheme="minorHAnsi"/>
                <w:sz w:val="18"/>
                <w:szCs w:val="18"/>
              </w:rPr>
            </w:pPr>
          </w:p>
        </w:tc>
        <w:tc>
          <w:tcPr>
            <w:tcW w:w="2055" w:type="dxa"/>
            <w:shd w:val="clear" w:color="auto" w:fill="auto"/>
          </w:tcPr>
          <w:p w14:paraId="45A3E5E5" w14:textId="77777777" w:rsidR="0093689C" w:rsidRPr="00623112" w:rsidRDefault="00684D07"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3BB74E3F" w14:textId="77777777" w:rsidR="0093689C" w:rsidRPr="00623112" w:rsidRDefault="00684D07" w:rsidP="0093689C">
            <w:pPr>
              <w:jc w:val="center"/>
              <w:rPr>
                <w:rFonts w:cstheme="minorHAnsi"/>
                <w:sz w:val="20"/>
                <w:szCs w:val="20"/>
              </w:rPr>
            </w:pPr>
          </w:p>
        </w:tc>
        <w:tc>
          <w:tcPr>
            <w:tcW w:w="2056" w:type="dxa"/>
            <w:shd w:val="clear" w:color="auto" w:fill="92D050"/>
          </w:tcPr>
          <w:p w14:paraId="02418861" w14:textId="77777777" w:rsidR="0093689C" w:rsidRPr="00623112" w:rsidRDefault="00684D07" w:rsidP="0093689C">
            <w:pPr>
              <w:jc w:val="center"/>
              <w:rPr>
                <w:rFonts w:cstheme="minorHAnsi"/>
                <w:sz w:val="20"/>
                <w:szCs w:val="20"/>
              </w:rPr>
            </w:pPr>
          </w:p>
        </w:tc>
      </w:tr>
      <w:tr w:rsidR="00EB1954" w14:paraId="75AADB7D" w14:textId="77777777" w:rsidTr="001E5E4E">
        <w:trPr>
          <w:trHeight w:val="499"/>
        </w:trPr>
        <w:tc>
          <w:tcPr>
            <w:tcW w:w="1985" w:type="dxa"/>
            <w:vMerge/>
            <w:shd w:val="clear" w:color="auto" w:fill="auto"/>
          </w:tcPr>
          <w:p w14:paraId="1C66A274" w14:textId="77777777" w:rsidR="0093689C" w:rsidRPr="00623112" w:rsidRDefault="00684D07" w:rsidP="0093689C">
            <w:pPr>
              <w:rPr>
                <w:rFonts w:cstheme="minorHAnsi"/>
                <w:b/>
                <w:sz w:val="20"/>
                <w:szCs w:val="20"/>
              </w:rPr>
            </w:pPr>
          </w:p>
        </w:tc>
        <w:tc>
          <w:tcPr>
            <w:tcW w:w="2126" w:type="dxa"/>
            <w:vMerge w:val="restart"/>
            <w:shd w:val="clear" w:color="auto" w:fill="auto"/>
          </w:tcPr>
          <w:p w14:paraId="2872F457" w14:textId="77777777" w:rsidR="0093689C" w:rsidRPr="0093689C" w:rsidRDefault="00684D07" w:rsidP="0093689C">
            <w:pPr>
              <w:rPr>
                <w:rFonts w:cstheme="minorHAnsi"/>
                <w:sz w:val="18"/>
                <w:szCs w:val="18"/>
              </w:rPr>
            </w:pPr>
            <w:r w:rsidRPr="0093689C">
              <w:rPr>
                <w:rFonts w:cstheme="minorHAnsi"/>
                <w:sz w:val="18"/>
                <w:szCs w:val="18"/>
              </w:rPr>
              <w:t xml:space="preserve">4.2 Develop an evaluation/assurance framework for </w:t>
            </w:r>
            <w:r w:rsidRPr="0093689C">
              <w:rPr>
                <w:rFonts w:cstheme="minorHAnsi"/>
                <w:sz w:val="18"/>
                <w:szCs w:val="18"/>
              </w:rPr>
              <w:t>departmental activities</w:t>
            </w:r>
          </w:p>
        </w:tc>
        <w:tc>
          <w:tcPr>
            <w:tcW w:w="2268" w:type="dxa"/>
            <w:shd w:val="clear" w:color="auto" w:fill="auto"/>
          </w:tcPr>
          <w:p w14:paraId="5D1469EC" w14:textId="77777777" w:rsidR="0093689C" w:rsidRPr="004474C3" w:rsidRDefault="00684D07" w:rsidP="0093689C">
            <w:pPr>
              <w:rPr>
                <w:rFonts w:cstheme="minorHAnsi"/>
                <w:sz w:val="18"/>
                <w:szCs w:val="18"/>
              </w:rPr>
            </w:pPr>
            <w:r w:rsidRPr="004474C3">
              <w:rPr>
                <w:rFonts w:cstheme="minorHAnsi"/>
                <w:sz w:val="18"/>
                <w:szCs w:val="18"/>
              </w:rPr>
              <w:t>4.2.1 Liaise with Strategy and Performance regarding the broadening of Corporate Assurance to departmental reviews. MC</w:t>
            </w:r>
          </w:p>
        </w:tc>
        <w:tc>
          <w:tcPr>
            <w:tcW w:w="1418" w:type="dxa"/>
            <w:vMerge w:val="restart"/>
            <w:shd w:val="clear" w:color="auto" w:fill="auto"/>
          </w:tcPr>
          <w:p w14:paraId="7330650A" w14:textId="77777777" w:rsidR="0093689C" w:rsidRDefault="00684D07" w:rsidP="0093689C">
            <w:pPr>
              <w:jc w:val="center"/>
              <w:rPr>
                <w:rFonts w:eastAsia="Times New Roman" w:cstheme="minorHAnsi"/>
                <w:sz w:val="18"/>
                <w:szCs w:val="18"/>
              </w:rPr>
            </w:pPr>
          </w:p>
          <w:p w14:paraId="22A11676" w14:textId="77777777" w:rsidR="0093689C" w:rsidRDefault="00684D07" w:rsidP="0093689C">
            <w:pPr>
              <w:jc w:val="center"/>
              <w:rPr>
                <w:rFonts w:eastAsia="Times New Roman" w:cstheme="minorHAnsi"/>
                <w:sz w:val="18"/>
                <w:szCs w:val="18"/>
              </w:rPr>
            </w:pPr>
          </w:p>
          <w:p w14:paraId="18E78104" w14:textId="77777777" w:rsidR="0093689C" w:rsidRDefault="00684D07" w:rsidP="0093689C">
            <w:pPr>
              <w:jc w:val="center"/>
              <w:rPr>
                <w:rFonts w:eastAsia="Times New Roman" w:cstheme="minorHAnsi"/>
                <w:sz w:val="18"/>
                <w:szCs w:val="18"/>
              </w:rPr>
            </w:pPr>
          </w:p>
          <w:p w14:paraId="044D2942" w14:textId="77777777" w:rsidR="0093689C" w:rsidRDefault="00684D07" w:rsidP="0093689C">
            <w:pPr>
              <w:jc w:val="center"/>
              <w:rPr>
                <w:rFonts w:eastAsia="Times New Roman" w:cstheme="minorHAnsi"/>
                <w:sz w:val="18"/>
                <w:szCs w:val="18"/>
              </w:rPr>
            </w:pPr>
          </w:p>
          <w:p w14:paraId="1F34824D" w14:textId="77777777" w:rsidR="0093689C" w:rsidRDefault="00684D07" w:rsidP="0093689C">
            <w:pPr>
              <w:jc w:val="center"/>
              <w:rPr>
                <w:rFonts w:eastAsia="Times New Roman" w:cstheme="minorHAnsi"/>
                <w:sz w:val="18"/>
                <w:szCs w:val="18"/>
              </w:rPr>
            </w:pPr>
          </w:p>
          <w:p w14:paraId="3C7775BA"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622" w:type="dxa"/>
            <w:shd w:val="clear" w:color="auto" w:fill="auto"/>
          </w:tcPr>
          <w:p w14:paraId="4DEC2B6C" w14:textId="77777777" w:rsidR="0093689C" w:rsidRPr="00913A13" w:rsidRDefault="00684D07" w:rsidP="0093689C">
            <w:pPr>
              <w:jc w:val="both"/>
              <w:rPr>
                <w:rFonts w:cstheme="minorHAnsi"/>
                <w:sz w:val="18"/>
                <w:szCs w:val="18"/>
              </w:rPr>
            </w:pPr>
            <w:r w:rsidRPr="00913A13">
              <w:rPr>
                <w:rFonts w:cstheme="minorHAnsi"/>
                <w:sz w:val="18"/>
                <w:szCs w:val="18"/>
              </w:rPr>
              <w:t>Meeting held with Built Environment SM’s to scope parameters of department Corporate Assurance. Meeting held with SM McCormack to see how this can be recorded and stored.</w:t>
            </w:r>
          </w:p>
        </w:tc>
        <w:tc>
          <w:tcPr>
            <w:tcW w:w="2055" w:type="dxa"/>
            <w:shd w:val="clear" w:color="auto" w:fill="auto"/>
          </w:tcPr>
          <w:p w14:paraId="784AB9AE" w14:textId="77777777" w:rsidR="0093689C" w:rsidRPr="00623112" w:rsidRDefault="00684D07" w:rsidP="0093689C">
            <w:pPr>
              <w:jc w:val="center"/>
              <w:rPr>
                <w:rFonts w:cstheme="minorHAnsi"/>
                <w:sz w:val="20"/>
                <w:szCs w:val="20"/>
              </w:rPr>
            </w:pPr>
            <w:r>
              <w:rPr>
                <w:rFonts w:cstheme="minorHAnsi"/>
                <w:sz w:val="20"/>
                <w:szCs w:val="20"/>
              </w:rPr>
              <w:t>December 2023</w:t>
            </w:r>
          </w:p>
        </w:tc>
        <w:tc>
          <w:tcPr>
            <w:tcW w:w="2055" w:type="dxa"/>
            <w:vMerge w:val="restart"/>
            <w:shd w:val="clear" w:color="auto" w:fill="auto"/>
          </w:tcPr>
          <w:p w14:paraId="65C2342E" w14:textId="77777777" w:rsidR="0093689C" w:rsidRPr="00623112" w:rsidRDefault="00684D07" w:rsidP="0093689C">
            <w:pPr>
              <w:jc w:val="center"/>
              <w:rPr>
                <w:rFonts w:cstheme="minorHAnsi"/>
                <w:sz w:val="20"/>
                <w:szCs w:val="20"/>
              </w:rPr>
            </w:pPr>
          </w:p>
        </w:tc>
        <w:tc>
          <w:tcPr>
            <w:tcW w:w="2056" w:type="dxa"/>
            <w:shd w:val="clear" w:color="auto" w:fill="92D050"/>
          </w:tcPr>
          <w:p w14:paraId="6658BF2C" w14:textId="77777777" w:rsidR="0093689C" w:rsidRPr="00623112" w:rsidRDefault="00684D07" w:rsidP="0093689C">
            <w:pPr>
              <w:jc w:val="center"/>
              <w:rPr>
                <w:rFonts w:cstheme="minorHAnsi"/>
                <w:sz w:val="20"/>
                <w:szCs w:val="20"/>
              </w:rPr>
            </w:pPr>
          </w:p>
        </w:tc>
      </w:tr>
      <w:tr w:rsidR="00EB1954" w14:paraId="11B60AAF" w14:textId="77777777" w:rsidTr="00060650">
        <w:trPr>
          <w:trHeight w:val="499"/>
        </w:trPr>
        <w:tc>
          <w:tcPr>
            <w:tcW w:w="1985" w:type="dxa"/>
            <w:vMerge/>
            <w:shd w:val="clear" w:color="auto" w:fill="auto"/>
          </w:tcPr>
          <w:p w14:paraId="36B348D1" w14:textId="77777777" w:rsidR="0093689C" w:rsidRPr="00623112" w:rsidRDefault="00684D07" w:rsidP="0093689C">
            <w:pPr>
              <w:rPr>
                <w:rFonts w:cstheme="minorHAnsi"/>
                <w:b/>
                <w:sz w:val="20"/>
                <w:szCs w:val="20"/>
              </w:rPr>
            </w:pPr>
          </w:p>
        </w:tc>
        <w:tc>
          <w:tcPr>
            <w:tcW w:w="2126" w:type="dxa"/>
            <w:vMerge/>
            <w:shd w:val="clear" w:color="auto" w:fill="auto"/>
          </w:tcPr>
          <w:p w14:paraId="16FD3DE3" w14:textId="77777777" w:rsidR="0093689C" w:rsidRPr="00623112" w:rsidRDefault="00684D07" w:rsidP="0093689C">
            <w:pPr>
              <w:rPr>
                <w:rFonts w:cstheme="minorHAnsi"/>
                <w:sz w:val="20"/>
                <w:szCs w:val="20"/>
              </w:rPr>
            </w:pPr>
          </w:p>
        </w:tc>
        <w:tc>
          <w:tcPr>
            <w:tcW w:w="2268" w:type="dxa"/>
            <w:shd w:val="clear" w:color="auto" w:fill="auto"/>
          </w:tcPr>
          <w:p w14:paraId="0C3BFDA4" w14:textId="77777777" w:rsidR="0093689C" w:rsidRPr="004474C3" w:rsidRDefault="00684D07" w:rsidP="0093689C">
            <w:pPr>
              <w:rPr>
                <w:rFonts w:cstheme="minorHAnsi"/>
                <w:sz w:val="18"/>
                <w:szCs w:val="18"/>
              </w:rPr>
            </w:pPr>
            <w:r w:rsidRPr="004474C3">
              <w:rPr>
                <w:rFonts w:cstheme="minorHAnsi"/>
                <w:sz w:val="18"/>
                <w:szCs w:val="18"/>
              </w:rPr>
              <w:t xml:space="preserve">4.2.2 Implement assurance reviews based on the </w:t>
            </w:r>
            <w:r w:rsidRPr="004474C3">
              <w:rPr>
                <w:rFonts w:cstheme="minorHAnsi"/>
                <w:sz w:val="18"/>
                <w:szCs w:val="18"/>
              </w:rPr>
              <w:t>framework. MC</w:t>
            </w:r>
          </w:p>
        </w:tc>
        <w:tc>
          <w:tcPr>
            <w:tcW w:w="1418" w:type="dxa"/>
            <w:vMerge/>
            <w:shd w:val="clear" w:color="auto" w:fill="auto"/>
          </w:tcPr>
          <w:p w14:paraId="747E3DB0"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A118339" w14:textId="77777777" w:rsidR="0093689C" w:rsidRPr="00913A13" w:rsidRDefault="00684D07" w:rsidP="0093689C">
            <w:pPr>
              <w:jc w:val="both"/>
              <w:rPr>
                <w:rFonts w:cstheme="minorHAnsi"/>
                <w:sz w:val="18"/>
                <w:szCs w:val="18"/>
              </w:rPr>
            </w:pPr>
          </w:p>
        </w:tc>
        <w:tc>
          <w:tcPr>
            <w:tcW w:w="2055" w:type="dxa"/>
            <w:shd w:val="clear" w:color="auto" w:fill="auto"/>
          </w:tcPr>
          <w:p w14:paraId="7CE3E5F7" w14:textId="77777777" w:rsidR="0093689C" w:rsidRPr="00623112" w:rsidRDefault="00684D07"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4DFA20C7"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0FC84970" w14:textId="77777777" w:rsidR="0093689C" w:rsidRPr="00623112" w:rsidRDefault="00684D07" w:rsidP="0093689C">
            <w:pPr>
              <w:jc w:val="center"/>
              <w:rPr>
                <w:rFonts w:cstheme="minorHAnsi"/>
                <w:sz w:val="20"/>
                <w:szCs w:val="20"/>
              </w:rPr>
            </w:pPr>
          </w:p>
        </w:tc>
      </w:tr>
      <w:tr w:rsidR="00EB1954" w14:paraId="6E8C4414" w14:textId="77777777" w:rsidTr="001E5E4E">
        <w:trPr>
          <w:trHeight w:val="499"/>
        </w:trPr>
        <w:tc>
          <w:tcPr>
            <w:tcW w:w="1985" w:type="dxa"/>
            <w:vMerge/>
            <w:shd w:val="clear" w:color="auto" w:fill="auto"/>
          </w:tcPr>
          <w:p w14:paraId="0FC48982" w14:textId="77777777" w:rsidR="0093689C" w:rsidRPr="00623112" w:rsidRDefault="00684D07" w:rsidP="0093689C">
            <w:pPr>
              <w:rPr>
                <w:rFonts w:cstheme="minorHAnsi"/>
                <w:b/>
                <w:sz w:val="20"/>
                <w:szCs w:val="20"/>
              </w:rPr>
            </w:pPr>
          </w:p>
        </w:tc>
        <w:tc>
          <w:tcPr>
            <w:tcW w:w="2126" w:type="dxa"/>
            <w:vMerge/>
            <w:shd w:val="clear" w:color="auto" w:fill="auto"/>
          </w:tcPr>
          <w:p w14:paraId="01DC00F8" w14:textId="77777777" w:rsidR="0093689C" w:rsidRPr="00623112" w:rsidRDefault="00684D07" w:rsidP="0093689C">
            <w:pPr>
              <w:rPr>
                <w:rFonts w:cstheme="minorHAnsi"/>
                <w:sz w:val="20"/>
                <w:szCs w:val="20"/>
              </w:rPr>
            </w:pPr>
          </w:p>
        </w:tc>
        <w:tc>
          <w:tcPr>
            <w:tcW w:w="2268" w:type="dxa"/>
            <w:shd w:val="clear" w:color="auto" w:fill="auto"/>
          </w:tcPr>
          <w:p w14:paraId="701DDB2B" w14:textId="77777777" w:rsidR="0093689C" w:rsidRPr="004474C3" w:rsidRDefault="00684D07" w:rsidP="0093689C">
            <w:pPr>
              <w:rPr>
                <w:rFonts w:cstheme="minorHAnsi"/>
                <w:sz w:val="18"/>
                <w:szCs w:val="18"/>
              </w:rPr>
            </w:pPr>
            <w:r w:rsidRPr="004474C3">
              <w:rPr>
                <w:rFonts w:cstheme="minorHAnsi"/>
                <w:sz w:val="18"/>
                <w:szCs w:val="18"/>
              </w:rPr>
              <w:t>4.2.3 Consider NW FRS Protection Quality Assurance</w:t>
            </w:r>
          </w:p>
        </w:tc>
        <w:tc>
          <w:tcPr>
            <w:tcW w:w="1418" w:type="dxa"/>
            <w:vMerge/>
            <w:shd w:val="clear" w:color="auto" w:fill="auto"/>
          </w:tcPr>
          <w:p w14:paraId="446DFFDA"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4AFD2915" w14:textId="77777777" w:rsidR="0093689C" w:rsidRPr="00913A13" w:rsidRDefault="00684D07" w:rsidP="00525FFA">
            <w:pPr>
              <w:jc w:val="both"/>
              <w:rPr>
                <w:rFonts w:cstheme="minorHAnsi"/>
                <w:sz w:val="18"/>
                <w:szCs w:val="18"/>
              </w:rPr>
            </w:pPr>
            <w:r w:rsidRPr="00913A13">
              <w:rPr>
                <w:rFonts w:cstheme="minorHAnsi"/>
                <w:sz w:val="18"/>
                <w:szCs w:val="18"/>
              </w:rPr>
              <w:t>NW Document is now in draft</w:t>
            </w:r>
          </w:p>
        </w:tc>
        <w:tc>
          <w:tcPr>
            <w:tcW w:w="2055" w:type="dxa"/>
            <w:shd w:val="clear" w:color="auto" w:fill="auto"/>
          </w:tcPr>
          <w:p w14:paraId="6D1DF121" w14:textId="77777777" w:rsidR="0093689C" w:rsidRPr="00623112" w:rsidRDefault="00684D07"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30B86B69" w14:textId="77777777" w:rsidR="0093689C" w:rsidRPr="00623112" w:rsidRDefault="00684D07" w:rsidP="0093689C">
            <w:pPr>
              <w:jc w:val="center"/>
              <w:rPr>
                <w:rFonts w:cstheme="minorHAnsi"/>
                <w:sz w:val="20"/>
                <w:szCs w:val="20"/>
              </w:rPr>
            </w:pPr>
          </w:p>
        </w:tc>
        <w:tc>
          <w:tcPr>
            <w:tcW w:w="2056" w:type="dxa"/>
            <w:shd w:val="clear" w:color="auto" w:fill="92D050"/>
          </w:tcPr>
          <w:p w14:paraId="2DFD6EB1" w14:textId="77777777" w:rsidR="0093689C" w:rsidRPr="00623112" w:rsidRDefault="00684D07" w:rsidP="0093689C">
            <w:pPr>
              <w:jc w:val="center"/>
              <w:rPr>
                <w:rFonts w:cstheme="minorHAnsi"/>
                <w:sz w:val="20"/>
                <w:szCs w:val="20"/>
              </w:rPr>
            </w:pPr>
          </w:p>
        </w:tc>
      </w:tr>
      <w:tr w:rsidR="00EB1954" w14:paraId="5779F29A" w14:textId="77777777" w:rsidTr="001E5E4E">
        <w:trPr>
          <w:trHeight w:val="499"/>
        </w:trPr>
        <w:tc>
          <w:tcPr>
            <w:tcW w:w="1985" w:type="dxa"/>
            <w:vMerge/>
            <w:shd w:val="clear" w:color="auto" w:fill="auto"/>
          </w:tcPr>
          <w:p w14:paraId="161CB3EC" w14:textId="77777777" w:rsidR="0093689C" w:rsidRPr="00623112" w:rsidRDefault="00684D07" w:rsidP="0093689C">
            <w:pPr>
              <w:rPr>
                <w:rFonts w:cstheme="minorHAnsi"/>
                <w:b/>
                <w:sz w:val="20"/>
                <w:szCs w:val="20"/>
              </w:rPr>
            </w:pPr>
          </w:p>
        </w:tc>
        <w:tc>
          <w:tcPr>
            <w:tcW w:w="2126" w:type="dxa"/>
            <w:vMerge/>
            <w:shd w:val="clear" w:color="auto" w:fill="auto"/>
          </w:tcPr>
          <w:p w14:paraId="662F1390" w14:textId="77777777" w:rsidR="0093689C" w:rsidRPr="00623112" w:rsidRDefault="00684D07" w:rsidP="0093689C">
            <w:pPr>
              <w:rPr>
                <w:rFonts w:cstheme="minorHAnsi"/>
                <w:sz w:val="20"/>
                <w:szCs w:val="20"/>
              </w:rPr>
            </w:pPr>
          </w:p>
        </w:tc>
        <w:tc>
          <w:tcPr>
            <w:tcW w:w="2268" w:type="dxa"/>
            <w:shd w:val="clear" w:color="auto" w:fill="auto"/>
          </w:tcPr>
          <w:p w14:paraId="370E694F" w14:textId="77777777" w:rsidR="0093689C" w:rsidRPr="004474C3" w:rsidRDefault="00684D07" w:rsidP="0093689C">
            <w:pPr>
              <w:rPr>
                <w:rFonts w:cstheme="minorHAnsi"/>
                <w:sz w:val="18"/>
                <w:szCs w:val="18"/>
              </w:rPr>
            </w:pPr>
            <w:r w:rsidRPr="004474C3">
              <w:rPr>
                <w:rFonts w:cstheme="minorHAnsi"/>
                <w:sz w:val="18"/>
                <w:szCs w:val="18"/>
              </w:rPr>
              <w:t>4.2.4 Establish Peer review QA framework within the NW FRS</w:t>
            </w:r>
          </w:p>
        </w:tc>
        <w:tc>
          <w:tcPr>
            <w:tcW w:w="1418" w:type="dxa"/>
            <w:vMerge/>
            <w:shd w:val="clear" w:color="auto" w:fill="auto"/>
          </w:tcPr>
          <w:p w14:paraId="3EEAC80D"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50097815" w14:textId="77777777" w:rsidR="0093689C" w:rsidRPr="00913A13" w:rsidRDefault="00684D07" w:rsidP="0093689C">
            <w:pPr>
              <w:jc w:val="both"/>
              <w:rPr>
                <w:rFonts w:cstheme="minorHAnsi"/>
                <w:sz w:val="18"/>
                <w:szCs w:val="18"/>
              </w:rPr>
            </w:pPr>
            <w:r w:rsidRPr="00913A13">
              <w:rPr>
                <w:rFonts w:cstheme="minorHAnsi"/>
                <w:sz w:val="18"/>
                <w:szCs w:val="18"/>
              </w:rPr>
              <w:t xml:space="preserve">NW Training Group </w:t>
            </w:r>
          </w:p>
        </w:tc>
        <w:tc>
          <w:tcPr>
            <w:tcW w:w="2055" w:type="dxa"/>
            <w:shd w:val="clear" w:color="auto" w:fill="auto"/>
          </w:tcPr>
          <w:p w14:paraId="1650A3E9" w14:textId="77777777" w:rsidR="0093689C" w:rsidRPr="00623112" w:rsidRDefault="00684D07"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2EACD2CD" w14:textId="77777777" w:rsidR="0093689C" w:rsidRPr="00623112" w:rsidRDefault="00684D07" w:rsidP="0093689C">
            <w:pPr>
              <w:jc w:val="center"/>
              <w:rPr>
                <w:rFonts w:cstheme="minorHAnsi"/>
                <w:sz w:val="20"/>
                <w:szCs w:val="20"/>
              </w:rPr>
            </w:pPr>
          </w:p>
        </w:tc>
        <w:tc>
          <w:tcPr>
            <w:tcW w:w="2056" w:type="dxa"/>
            <w:shd w:val="clear" w:color="auto" w:fill="92D050"/>
          </w:tcPr>
          <w:p w14:paraId="371FBBF2" w14:textId="77777777" w:rsidR="0093689C" w:rsidRPr="00623112" w:rsidRDefault="00684D07" w:rsidP="0093689C">
            <w:pPr>
              <w:rPr>
                <w:rFonts w:cstheme="minorHAnsi"/>
                <w:sz w:val="20"/>
                <w:szCs w:val="20"/>
              </w:rPr>
            </w:pPr>
          </w:p>
        </w:tc>
      </w:tr>
      <w:tr w:rsidR="00EB1954" w14:paraId="26520DEF" w14:textId="77777777" w:rsidTr="001E5E4E">
        <w:trPr>
          <w:trHeight w:val="666"/>
        </w:trPr>
        <w:tc>
          <w:tcPr>
            <w:tcW w:w="1985" w:type="dxa"/>
            <w:vMerge/>
            <w:shd w:val="clear" w:color="auto" w:fill="auto"/>
          </w:tcPr>
          <w:p w14:paraId="7C5CE6EB" w14:textId="77777777" w:rsidR="0093689C" w:rsidRPr="00623112" w:rsidRDefault="00684D07" w:rsidP="0093689C">
            <w:pPr>
              <w:rPr>
                <w:rFonts w:cstheme="minorHAnsi"/>
                <w:b/>
                <w:sz w:val="20"/>
                <w:szCs w:val="20"/>
              </w:rPr>
            </w:pPr>
          </w:p>
        </w:tc>
        <w:tc>
          <w:tcPr>
            <w:tcW w:w="2126" w:type="dxa"/>
            <w:vMerge w:val="restart"/>
            <w:shd w:val="clear" w:color="auto" w:fill="auto"/>
          </w:tcPr>
          <w:p w14:paraId="1313B192" w14:textId="77777777" w:rsidR="0093689C" w:rsidRPr="0093689C" w:rsidRDefault="00684D07" w:rsidP="0093689C">
            <w:pPr>
              <w:rPr>
                <w:rFonts w:cstheme="minorHAnsi"/>
                <w:sz w:val="18"/>
                <w:szCs w:val="18"/>
              </w:rPr>
            </w:pPr>
            <w:r w:rsidRPr="0093689C">
              <w:rPr>
                <w:rFonts w:cstheme="minorHAnsi"/>
                <w:sz w:val="18"/>
                <w:szCs w:val="18"/>
              </w:rPr>
              <w:t xml:space="preserve">4.3 Review the </w:t>
            </w:r>
            <w:r w:rsidRPr="0093689C">
              <w:rPr>
                <w:rFonts w:cstheme="minorHAnsi"/>
                <w:sz w:val="18"/>
                <w:szCs w:val="18"/>
              </w:rPr>
              <w:t>rationale and approach to SOFSA</w:t>
            </w:r>
          </w:p>
        </w:tc>
        <w:tc>
          <w:tcPr>
            <w:tcW w:w="2268" w:type="dxa"/>
            <w:shd w:val="clear" w:color="auto" w:fill="auto"/>
          </w:tcPr>
          <w:p w14:paraId="758FEC9A" w14:textId="77777777" w:rsidR="0093689C" w:rsidRPr="004474C3" w:rsidRDefault="00684D07" w:rsidP="0093689C">
            <w:pPr>
              <w:rPr>
                <w:rFonts w:cstheme="minorHAnsi"/>
                <w:sz w:val="20"/>
                <w:szCs w:val="20"/>
              </w:rPr>
            </w:pPr>
            <w:r w:rsidRPr="004474C3">
              <w:rPr>
                <w:rFonts w:cstheme="minorHAnsi"/>
                <w:sz w:val="18"/>
                <w:szCs w:val="18"/>
              </w:rPr>
              <w:t>4.3.1 Review the types of premises operational crews can currently complete a SOFSA with a view to broadening scope.</w:t>
            </w:r>
          </w:p>
        </w:tc>
        <w:tc>
          <w:tcPr>
            <w:tcW w:w="1418" w:type="dxa"/>
            <w:vMerge w:val="restart"/>
            <w:shd w:val="clear" w:color="auto" w:fill="auto"/>
          </w:tcPr>
          <w:p w14:paraId="2D74C37C" w14:textId="77777777" w:rsidR="0093689C" w:rsidRDefault="00684D07" w:rsidP="0093689C">
            <w:pPr>
              <w:jc w:val="center"/>
              <w:rPr>
                <w:rFonts w:cstheme="minorHAnsi"/>
                <w:sz w:val="20"/>
                <w:szCs w:val="20"/>
              </w:rPr>
            </w:pPr>
          </w:p>
          <w:p w14:paraId="737C497B" w14:textId="77777777" w:rsidR="0093689C" w:rsidRDefault="00684D07" w:rsidP="0093689C">
            <w:pPr>
              <w:jc w:val="center"/>
              <w:rPr>
                <w:rFonts w:cstheme="minorHAnsi"/>
                <w:sz w:val="20"/>
                <w:szCs w:val="20"/>
              </w:rPr>
            </w:pPr>
          </w:p>
          <w:p w14:paraId="021BE0EF" w14:textId="77777777" w:rsidR="0093689C" w:rsidRDefault="00684D07" w:rsidP="0093689C">
            <w:pPr>
              <w:jc w:val="center"/>
              <w:rPr>
                <w:rFonts w:cstheme="minorHAnsi"/>
                <w:sz w:val="20"/>
                <w:szCs w:val="20"/>
              </w:rPr>
            </w:pPr>
          </w:p>
          <w:p w14:paraId="0290DE03" w14:textId="77777777" w:rsidR="0093689C" w:rsidRDefault="00684D07" w:rsidP="0093689C">
            <w:pPr>
              <w:jc w:val="center"/>
              <w:rPr>
                <w:rFonts w:cstheme="minorHAnsi"/>
                <w:sz w:val="20"/>
                <w:szCs w:val="20"/>
              </w:rPr>
            </w:pPr>
          </w:p>
          <w:p w14:paraId="0AA1BA84" w14:textId="77777777" w:rsidR="0093689C" w:rsidRPr="00623112" w:rsidRDefault="00684D07" w:rsidP="0093689C">
            <w:pPr>
              <w:jc w:val="center"/>
              <w:rPr>
                <w:rFonts w:cstheme="minorHAnsi"/>
                <w:sz w:val="20"/>
                <w:szCs w:val="20"/>
              </w:rPr>
            </w:pPr>
            <w:r w:rsidRPr="003172EC">
              <w:rPr>
                <w:rFonts w:cstheme="minorHAnsi"/>
                <w:sz w:val="18"/>
                <w:szCs w:val="18"/>
              </w:rPr>
              <w:t>Built Environment</w:t>
            </w:r>
          </w:p>
        </w:tc>
        <w:tc>
          <w:tcPr>
            <w:tcW w:w="2622" w:type="dxa"/>
            <w:shd w:val="clear" w:color="auto" w:fill="auto"/>
          </w:tcPr>
          <w:p w14:paraId="797CFE83" w14:textId="77777777" w:rsidR="0093689C" w:rsidRPr="00913A13" w:rsidRDefault="00684D07" w:rsidP="0093689C">
            <w:pPr>
              <w:jc w:val="both"/>
              <w:rPr>
                <w:rFonts w:cstheme="minorHAnsi"/>
                <w:sz w:val="18"/>
                <w:szCs w:val="18"/>
              </w:rPr>
            </w:pPr>
            <w:r w:rsidRPr="00913A13">
              <w:rPr>
                <w:rFonts w:cstheme="minorHAnsi"/>
                <w:sz w:val="18"/>
                <w:szCs w:val="18"/>
              </w:rPr>
              <w:t xml:space="preserve">Report being produced based on what we have left of the current office, </w:t>
            </w:r>
            <w:r w:rsidRPr="00913A13">
              <w:rPr>
                <w:rFonts w:cstheme="minorHAnsi"/>
                <w:sz w:val="18"/>
                <w:szCs w:val="18"/>
              </w:rPr>
              <w:t>industrial and shop allocations and how we can broaden scope.</w:t>
            </w:r>
          </w:p>
        </w:tc>
        <w:tc>
          <w:tcPr>
            <w:tcW w:w="2055" w:type="dxa"/>
            <w:shd w:val="clear" w:color="auto" w:fill="auto"/>
          </w:tcPr>
          <w:p w14:paraId="4B3CD262" w14:textId="77777777" w:rsidR="0093689C" w:rsidRPr="00623112" w:rsidRDefault="00684D07" w:rsidP="0093689C">
            <w:pPr>
              <w:jc w:val="center"/>
              <w:rPr>
                <w:rFonts w:cstheme="minorHAnsi"/>
                <w:sz w:val="20"/>
                <w:szCs w:val="20"/>
              </w:rPr>
            </w:pPr>
            <w:r>
              <w:rPr>
                <w:rFonts w:cstheme="minorHAnsi"/>
                <w:sz w:val="20"/>
                <w:szCs w:val="20"/>
              </w:rPr>
              <w:t>July 2023</w:t>
            </w:r>
          </w:p>
        </w:tc>
        <w:tc>
          <w:tcPr>
            <w:tcW w:w="2055" w:type="dxa"/>
            <w:vMerge w:val="restart"/>
            <w:shd w:val="clear" w:color="auto" w:fill="auto"/>
          </w:tcPr>
          <w:p w14:paraId="775FC580" w14:textId="77777777" w:rsidR="0093689C" w:rsidRPr="00623112" w:rsidRDefault="00684D07" w:rsidP="0093689C">
            <w:pPr>
              <w:jc w:val="center"/>
              <w:rPr>
                <w:rFonts w:cstheme="minorHAnsi"/>
                <w:sz w:val="20"/>
                <w:szCs w:val="20"/>
              </w:rPr>
            </w:pPr>
            <w:r>
              <w:rPr>
                <w:rFonts w:cstheme="minorHAnsi"/>
                <w:sz w:val="20"/>
                <w:szCs w:val="20"/>
              </w:rPr>
              <w:t>CRM Board 6</w:t>
            </w:r>
            <w:r w:rsidRPr="001E2F8B">
              <w:rPr>
                <w:rFonts w:cstheme="minorHAnsi"/>
                <w:sz w:val="20"/>
                <w:szCs w:val="20"/>
                <w:vertAlign w:val="superscript"/>
              </w:rPr>
              <w:t>th</w:t>
            </w:r>
            <w:r>
              <w:rPr>
                <w:rFonts w:cstheme="minorHAnsi"/>
                <w:sz w:val="20"/>
                <w:szCs w:val="20"/>
              </w:rPr>
              <w:t xml:space="preserve"> July</w:t>
            </w:r>
          </w:p>
        </w:tc>
        <w:tc>
          <w:tcPr>
            <w:tcW w:w="2056" w:type="dxa"/>
            <w:shd w:val="clear" w:color="auto" w:fill="92D050"/>
          </w:tcPr>
          <w:p w14:paraId="3028BFC7" w14:textId="77777777" w:rsidR="0093689C" w:rsidRPr="00623112" w:rsidRDefault="00684D07" w:rsidP="0093689C">
            <w:pPr>
              <w:jc w:val="center"/>
              <w:rPr>
                <w:rFonts w:cstheme="minorHAnsi"/>
                <w:sz w:val="20"/>
                <w:szCs w:val="20"/>
              </w:rPr>
            </w:pPr>
          </w:p>
        </w:tc>
      </w:tr>
      <w:tr w:rsidR="00EB1954" w14:paraId="5FAB8A8F" w14:textId="77777777" w:rsidTr="001E5E4E">
        <w:trPr>
          <w:trHeight w:val="665"/>
        </w:trPr>
        <w:tc>
          <w:tcPr>
            <w:tcW w:w="1985" w:type="dxa"/>
            <w:vMerge/>
            <w:shd w:val="clear" w:color="auto" w:fill="auto"/>
          </w:tcPr>
          <w:p w14:paraId="34ED5F18" w14:textId="77777777" w:rsidR="0093689C" w:rsidRPr="00623112" w:rsidRDefault="00684D07" w:rsidP="0093689C">
            <w:pPr>
              <w:rPr>
                <w:rFonts w:cstheme="minorHAnsi"/>
                <w:b/>
                <w:sz w:val="20"/>
                <w:szCs w:val="20"/>
              </w:rPr>
            </w:pPr>
          </w:p>
        </w:tc>
        <w:tc>
          <w:tcPr>
            <w:tcW w:w="2126" w:type="dxa"/>
            <w:vMerge/>
            <w:shd w:val="clear" w:color="auto" w:fill="auto"/>
          </w:tcPr>
          <w:p w14:paraId="1165EA52" w14:textId="77777777" w:rsidR="0093689C" w:rsidRPr="00623112" w:rsidRDefault="00684D07" w:rsidP="0093689C">
            <w:pPr>
              <w:rPr>
                <w:rFonts w:cstheme="minorHAnsi"/>
                <w:sz w:val="20"/>
                <w:szCs w:val="20"/>
              </w:rPr>
            </w:pPr>
          </w:p>
        </w:tc>
        <w:tc>
          <w:tcPr>
            <w:tcW w:w="2268" w:type="dxa"/>
            <w:shd w:val="clear" w:color="auto" w:fill="auto"/>
          </w:tcPr>
          <w:p w14:paraId="0DDB1406" w14:textId="77777777" w:rsidR="0093689C" w:rsidRPr="004474C3" w:rsidRDefault="00684D07" w:rsidP="0093689C">
            <w:pPr>
              <w:rPr>
                <w:rFonts w:cstheme="minorHAnsi"/>
                <w:sz w:val="20"/>
                <w:szCs w:val="20"/>
              </w:rPr>
            </w:pPr>
            <w:r w:rsidRPr="004474C3">
              <w:rPr>
                <w:rFonts w:cstheme="minorHAnsi"/>
                <w:sz w:val="18"/>
                <w:szCs w:val="18"/>
              </w:rPr>
              <w:t>4.3.2 Support any broadening of premises types with suitable training</w:t>
            </w:r>
          </w:p>
        </w:tc>
        <w:tc>
          <w:tcPr>
            <w:tcW w:w="1418" w:type="dxa"/>
            <w:vMerge/>
            <w:shd w:val="clear" w:color="auto" w:fill="auto"/>
          </w:tcPr>
          <w:p w14:paraId="289BE18E" w14:textId="77777777" w:rsidR="0093689C" w:rsidRDefault="00684D07" w:rsidP="0093689C">
            <w:pPr>
              <w:jc w:val="center"/>
              <w:rPr>
                <w:rFonts w:cstheme="minorHAnsi"/>
                <w:sz w:val="20"/>
                <w:szCs w:val="20"/>
              </w:rPr>
            </w:pPr>
          </w:p>
        </w:tc>
        <w:tc>
          <w:tcPr>
            <w:tcW w:w="2622" w:type="dxa"/>
            <w:shd w:val="clear" w:color="auto" w:fill="auto"/>
          </w:tcPr>
          <w:p w14:paraId="7F28C0FA" w14:textId="77777777" w:rsidR="0093689C" w:rsidRPr="00913A13" w:rsidRDefault="00684D07" w:rsidP="0093689C">
            <w:pPr>
              <w:jc w:val="both"/>
              <w:rPr>
                <w:rFonts w:cstheme="minorHAnsi"/>
                <w:sz w:val="18"/>
                <w:szCs w:val="18"/>
              </w:rPr>
            </w:pPr>
            <w:r w:rsidRPr="00913A13">
              <w:rPr>
                <w:rFonts w:cstheme="minorHAnsi"/>
                <w:sz w:val="18"/>
                <w:szCs w:val="18"/>
              </w:rPr>
              <w:t>Scoping meeting has taken place looking at neighbouring FRS’s to see what Level 3 FS qualification would allow Station personnel to complete.</w:t>
            </w:r>
          </w:p>
        </w:tc>
        <w:tc>
          <w:tcPr>
            <w:tcW w:w="2055" w:type="dxa"/>
            <w:shd w:val="clear" w:color="auto" w:fill="auto"/>
          </w:tcPr>
          <w:p w14:paraId="59802018" w14:textId="77777777" w:rsidR="0093689C" w:rsidRPr="00623112" w:rsidRDefault="00684D07" w:rsidP="0093689C">
            <w:pPr>
              <w:jc w:val="center"/>
              <w:rPr>
                <w:rFonts w:cstheme="minorHAnsi"/>
                <w:sz w:val="20"/>
                <w:szCs w:val="20"/>
              </w:rPr>
            </w:pPr>
            <w:r>
              <w:rPr>
                <w:rFonts w:cstheme="minorHAnsi"/>
                <w:sz w:val="20"/>
                <w:szCs w:val="20"/>
              </w:rPr>
              <w:t>July 2023</w:t>
            </w:r>
          </w:p>
        </w:tc>
        <w:tc>
          <w:tcPr>
            <w:tcW w:w="2055" w:type="dxa"/>
            <w:vMerge/>
            <w:shd w:val="clear" w:color="auto" w:fill="auto"/>
          </w:tcPr>
          <w:p w14:paraId="235C1A81" w14:textId="77777777" w:rsidR="0093689C" w:rsidRPr="00623112" w:rsidRDefault="00684D07" w:rsidP="0093689C">
            <w:pPr>
              <w:jc w:val="center"/>
              <w:rPr>
                <w:rFonts w:cstheme="minorHAnsi"/>
                <w:sz w:val="20"/>
                <w:szCs w:val="20"/>
              </w:rPr>
            </w:pPr>
          </w:p>
        </w:tc>
        <w:tc>
          <w:tcPr>
            <w:tcW w:w="2056" w:type="dxa"/>
            <w:shd w:val="clear" w:color="auto" w:fill="92D050"/>
          </w:tcPr>
          <w:p w14:paraId="1F717BEA" w14:textId="77777777" w:rsidR="0093689C" w:rsidRPr="00623112" w:rsidRDefault="00684D07" w:rsidP="0093689C">
            <w:pPr>
              <w:jc w:val="center"/>
              <w:rPr>
                <w:rFonts w:cstheme="minorHAnsi"/>
                <w:sz w:val="20"/>
                <w:szCs w:val="20"/>
              </w:rPr>
            </w:pPr>
          </w:p>
        </w:tc>
      </w:tr>
      <w:tr w:rsidR="00EB1954" w14:paraId="7A0C64F1" w14:textId="77777777" w:rsidTr="001E5E4E">
        <w:trPr>
          <w:trHeight w:val="665"/>
        </w:trPr>
        <w:tc>
          <w:tcPr>
            <w:tcW w:w="1985" w:type="dxa"/>
            <w:vMerge/>
            <w:shd w:val="clear" w:color="auto" w:fill="auto"/>
          </w:tcPr>
          <w:p w14:paraId="52EF85E3" w14:textId="77777777" w:rsidR="0093689C" w:rsidRPr="00623112" w:rsidRDefault="00684D07" w:rsidP="0093689C">
            <w:pPr>
              <w:rPr>
                <w:rFonts w:cstheme="minorHAnsi"/>
                <w:b/>
                <w:sz w:val="20"/>
                <w:szCs w:val="20"/>
              </w:rPr>
            </w:pPr>
          </w:p>
        </w:tc>
        <w:tc>
          <w:tcPr>
            <w:tcW w:w="2126" w:type="dxa"/>
            <w:vMerge/>
            <w:shd w:val="clear" w:color="auto" w:fill="auto"/>
          </w:tcPr>
          <w:p w14:paraId="49F02B8F" w14:textId="77777777" w:rsidR="0093689C" w:rsidRPr="00623112" w:rsidRDefault="00684D07" w:rsidP="0093689C">
            <w:pPr>
              <w:rPr>
                <w:rFonts w:cstheme="minorHAnsi"/>
                <w:sz w:val="20"/>
                <w:szCs w:val="20"/>
              </w:rPr>
            </w:pPr>
          </w:p>
        </w:tc>
        <w:tc>
          <w:tcPr>
            <w:tcW w:w="2268" w:type="dxa"/>
            <w:shd w:val="clear" w:color="auto" w:fill="auto"/>
          </w:tcPr>
          <w:p w14:paraId="1DC3DB7A" w14:textId="77777777" w:rsidR="0093689C" w:rsidRPr="004474C3" w:rsidRDefault="00684D07" w:rsidP="0093689C">
            <w:pPr>
              <w:rPr>
                <w:rFonts w:cstheme="minorHAnsi"/>
                <w:sz w:val="20"/>
                <w:szCs w:val="20"/>
              </w:rPr>
            </w:pPr>
            <w:r w:rsidRPr="004474C3">
              <w:rPr>
                <w:rFonts w:cstheme="minorHAnsi"/>
                <w:sz w:val="18"/>
                <w:szCs w:val="18"/>
              </w:rPr>
              <w:t xml:space="preserve">4.3.3 Review the need and suitability of a revisit strategy and implement any changes </w:t>
            </w:r>
            <w:r w:rsidRPr="004474C3">
              <w:rPr>
                <w:rFonts w:cstheme="minorHAnsi"/>
                <w:sz w:val="18"/>
                <w:szCs w:val="18"/>
              </w:rPr>
              <w:t>required.</w:t>
            </w:r>
          </w:p>
        </w:tc>
        <w:tc>
          <w:tcPr>
            <w:tcW w:w="1418" w:type="dxa"/>
            <w:vMerge/>
            <w:shd w:val="clear" w:color="auto" w:fill="auto"/>
          </w:tcPr>
          <w:p w14:paraId="7DC79894" w14:textId="77777777" w:rsidR="0093689C" w:rsidRDefault="00684D07" w:rsidP="0093689C">
            <w:pPr>
              <w:jc w:val="center"/>
              <w:rPr>
                <w:rFonts w:cstheme="minorHAnsi"/>
                <w:sz w:val="20"/>
                <w:szCs w:val="20"/>
              </w:rPr>
            </w:pPr>
          </w:p>
        </w:tc>
        <w:tc>
          <w:tcPr>
            <w:tcW w:w="2622" w:type="dxa"/>
            <w:shd w:val="clear" w:color="auto" w:fill="auto"/>
          </w:tcPr>
          <w:p w14:paraId="6D356DFC" w14:textId="77777777" w:rsidR="0093689C" w:rsidRPr="00913A13" w:rsidRDefault="00684D07" w:rsidP="0093689C">
            <w:pPr>
              <w:jc w:val="both"/>
              <w:rPr>
                <w:rFonts w:cstheme="minorHAnsi"/>
                <w:sz w:val="18"/>
                <w:szCs w:val="18"/>
              </w:rPr>
            </w:pPr>
            <w:r w:rsidRPr="00913A13">
              <w:rPr>
                <w:rFonts w:cstheme="minorHAnsi"/>
                <w:sz w:val="18"/>
                <w:szCs w:val="18"/>
              </w:rPr>
              <w:t>Analysis using 02 data over 5 year period against SOFSA’s completed to see correlation.</w:t>
            </w:r>
          </w:p>
        </w:tc>
        <w:tc>
          <w:tcPr>
            <w:tcW w:w="2055" w:type="dxa"/>
            <w:shd w:val="clear" w:color="auto" w:fill="auto"/>
          </w:tcPr>
          <w:p w14:paraId="35C93F14" w14:textId="77777777" w:rsidR="0093689C" w:rsidRPr="00623112" w:rsidRDefault="00684D07" w:rsidP="0093689C">
            <w:pPr>
              <w:jc w:val="center"/>
              <w:rPr>
                <w:rFonts w:cstheme="minorHAnsi"/>
                <w:sz w:val="20"/>
                <w:szCs w:val="20"/>
              </w:rPr>
            </w:pPr>
            <w:r>
              <w:rPr>
                <w:rFonts w:cstheme="minorHAnsi"/>
                <w:sz w:val="20"/>
                <w:szCs w:val="20"/>
              </w:rPr>
              <w:t>July 2023</w:t>
            </w:r>
          </w:p>
        </w:tc>
        <w:tc>
          <w:tcPr>
            <w:tcW w:w="2055" w:type="dxa"/>
            <w:vMerge/>
            <w:shd w:val="clear" w:color="auto" w:fill="auto"/>
          </w:tcPr>
          <w:p w14:paraId="0485B6B7" w14:textId="77777777" w:rsidR="0093689C" w:rsidRPr="00623112" w:rsidRDefault="00684D07" w:rsidP="0093689C">
            <w:pPr>
              <w:jc w:val="center"/>
              <w:rPr>
                <w:rFonts w:cstheme="minorHAnsi"/>
                <w:sz w:val="20"/>
                <w:szCs w:val="20"/>
              </w:rPr>
            </w:pPr>
          </w:p>
        </w:tc>
        <w:tc>
          <w:tcPr>
            <w:tcW w:w="2056" w:type="dxa"/>
            <w:shd w:val="clear" w:color="auto" w:fill="92D050"/>
          </w:tcPr>
          <w:p w14:paraId="18BF32CB" w14:textId="77777777" w:rsidR="0093689C" w:rsidRPr="00623112" w:rsidRDefault="00684D07" w:rsidP="0093689C">
            <w:pPr>
              <w:jc w:val="center"/>
              <w:rPr>
                <w:rFonts w:cstheme="minorHAnsi"/>
                <w:sz w:val="20"/>
                <w:szCs w:val="20"/>
              </w:rPr>
            </w:pPr>
          </w:p>
        </w:tc>
      </w:tr>
      <w:tr w:rsidR="00EB1954" w14:paraId="267E3527" w14:textId="77777777" w:rsidTr="00060650">
        <w:trPr>
          <w:trHeight w:val="2197"/>
        </w:trPr>
        <w:tc>
          <w:tcPr>
            <w:tcW w:w="1985" w:type="dxa"/>
            <w:vMerge/>
            <w:shd w:val="clear" w:color="auto" w:fill="auto"/>
          </w:tcPr>
          <w:p w14:paraId="48897187" w14:textId="77777777" w:rsidR="0093689C" w:rsidRPr="00623112" w:rsidRDefault="00684D07" w:rsidP="0093689C">
            <w:pPr>
              <w:rPr>
                <w:rFonts w:cstheme="minorHAnsi"/>
                <w:b/>
                <w:sz w:val="20"/>
                <w:szCs w:val="20"/>
              </w:rPr>
            </w:pPr>
          </w:p>
        </w:tc>
        <w:tc>
          <w:tcPr>
            <w:tcW w:w="2126" w:type="dxa"/>
            <w:shd w:val="clear" w:color="auto" w:fill="auto"/>
          </w:tcPr>
          <w:p w14:paraId="5BD52B2C" w14:textId="77777777" w:rsidR="0093689C" w:rsidRPr="00623112" w:rsidRDefault="00684D07" w:rsidP="0093689C">
            <w:pPr>
              <w:rPr>
                <w:rFonts w:cstheme="minorHAnsi"/>
                <w:sz w:val="20"/>
                <w:szCs w:val="20"/>
              </w:rPr>
            </w:pPr>
            <w:r w:rsidRPr="00623112">
              <w:rPr>
                <w:rFonts w:cstheme="minorHAnsi"/>
                <w:sz w:val="20"/>
                <w:szCs w:val="20"/>
              </w:rPr>
              <w:t>4.4 Identify key areas of focus for targeted campaigns based on intelligence/data</w:t>
            </w:r>
          </w:p>
        </w:tc>
        <w:tc>
          <w:tcPr>
            <w:tcW w:w="2268" w:type="dxa"/>
            <w:shd w:val="clear" w:color="auto" w:fill="auto"/>
          </w:tcPr>
          <w:p w14:paraId="1BE61CBD" w14:textId="77777777" w:rsidR="0093689C" w:rsidRPr="004474C3" w:rsidRDefault="00684D07" w:rsidP="0093689C">
            <w:pPr>
              <w:rPr>
                <w:rFonts w:cstheme="minorHAnsi"/>
                <w:sz w:val="20"/>
                <w:szCs w:val="20"/>
              </w:rPr>
            </w:pPr>
            <w:r w:rsidRPr="004474C3">
              <w:rPr>
                <w:rFonts w:cstheme="minorHAnsi"/>
                <w:sz w:val="18"/>
                <w:szCs w:val="18"/>
              </w:rPr>
              <w:t xml:space="preserve">4.4.1 Work with S&amp;P using empirical data conduct </w:t>
            </w:r>
            <w:r w:rsidRPr="004474C3">
              <w:rPr>
                <w:rFonts w:cstheme="minorHAnsi"/>
                <w:sz w:val="18"/>
                <w:szCs w:val="18"/>
              </w:rPr>
              <w:t>intervention at regulated premises to compliment and improve future RBIP</w:t>
            </w:r>
          </w:p>
        </w:tc>
        <w:tc>
          <w:tcPr>
            <w:tcW w:w="1418" w:type="dxa"/>
            <w:shd w:val="clear" w:color="auto" w:fill="auto"/>
          </w:tcPr>
          <w:p w14:paraId="65E94BC2"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w:t>
            </w:r>
          </w:p>
        </w:tc>
        <w:tc>
          <w:tcPr>
            <w:tcW w:w="2622" w:type="dxa"/>
            <w:shd w:val="clear" w:color="auto" w:fill="auto"/>
          </w:tcPr>
          <w:p w14:paraId="420C4E28" w14:textId="77777777" w:rsidR="0093689C" w:rsidRPr="00623112" w:rsidRDefault="00684D07" w:rsidP="0093689C">
            <w:pPr>
              <w:rPr>
                <w:rFonts w:cstheme="minorHAnsi"/>
                <w:sz w:val="20"/>
                <w:szCs w:val="20"/>
              </w:rPr>
            </w:pPr>
          </w:p>
        </w:tc>
        <w:tc>
          <w:tcPr>
            <w:tcW w:w="2055" w:type="dxa"/>
            <w:shd w:val="clear" w:color="auto" w:fill="auto"/>
          </w:tcPr>
          <w:p w14:paraId="6D1F37F5"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61B2B3A1"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1FA20A9F" w14:textId="77777777" w:rsidR="0093689C" w:rsidRPr="00623112" w:rsidRDefault="00684D07" w:rsidP="0093689C">
            <w:pPr>
              <w:jc w:val="center"/>
              <w:rPr>
                <w:rFonts w:cstheme="minorHAnsi"/>
                <w:sz w:val="20"/>
                <w:szCs w:val="20"/>
              </w:rPr>
            </w:pPr>
          </w:p>
        </w:tc>
      </w:tr>
      <w:tr w:rsidR="00EB1954" w14:paraId="68E66E8F" w14:textId="77777777" w:rsidTr="00060650">
        <w:trPr>
          <w:trHeight w:val="998"/>
        </w:trPr>
        <w:tc>
          <w:tcPr>
            <w:tcW w:w="1985" w:type="dxa"/>
            <w:vMerge/>
            <w:shd w:val="clear" w:color="auto" w:fill="auto"/>
          </w:tcPr>
          <w:p w14:paraId="52C9E645" w14:textId="77777777" w:rsidR="0093689C" w:rsidRPr="00623112" w:rsidRDefault="00684D07" w:rsidP="0093689C">
            <w:pPr>
              <w:rPr>
                <w:rFonts w:cstheme="minorHAnsi"/>
                <w:b/>
                <w:sz w:val="20"/>
                <w:szCs w:val="20"/>
              </w:rPr>
            </w:pPr>
          </w:p>
        </w:tc>
        <w:tc>
          <w:tcPr>
            <w:tcW w:w="2126" w:type="dxa"/>
            <w:shd w:val="clear" w:color="auto" w:fill="auto"/>
          </w:tcPr>
          <w:p w14:paraId="2693BB63" w14:textId="77777777" w:rsidR="0093689C" w:rsidRPr="00623112" w:rsidRDefault="00684D07" w:rsidP="0093689C">
            <w:pPr>
              <w:rPr>
                <w:rFonts w:cstheme="minorHAnsi"/>
                <w:sz w:val="20"/>
                <w:szCs w:val="20"/>
              </w:rPr>
            </w:pPr>
            <w:r w:rsidRPr="00623112">
              <w:rPr>
                <w:rFonts w:cstheme="minorHAnsi"/>
                <w:sz w:val="20"/>
                <w:szCs w:val="20"/>
              </w:rPr>
              <w:t>4.5 Analyse equality data to ensure campaigns are targeted and equitably facilitated</w:t>
            </w:r>
          </w:p>
        </w:tc>
        <w:tc>
          <w:tcPr>
            <w:tcW w:w="2268" w:type="dxa"/>
            <w:shd w:val="clear" w:color="auto" w:fill="auto"/>
          </w:tcPr>
          <w:p w14:paraId="0C888209" w14:textId="77777777" w:rsidR="0093689C" w:rsidRPr="004474C3" w:rsidRDefault="00684D07" w:rsidP="0093689C">
            <w:pPr>
              <w:rPr>
                <w:rFonts w:cstheme="minorHAnsi"/>
                <w:sz w:val="20"/>
                <w:szCs w:val="20"/>
              </w:rPr>
            </w:pPr>
            <w:r w:rsidRPr="004474C3">
              <w:rPr>
                <w:rFonts w:cstheme="minorHAnsi"/>
                <w:sz w:val="18"/>
                <w:szCs w:val="18"/>
              </w:rPr>
              <w:t>4.5.1</w:t>
            </w:r>
            <w:r>
              <w:rPr>
                <w:rFonts w:cstheme="minorHAnsi"/>
                <w:sz w:val="18"/>
                <w:szCs w:val="18"/>
              </w:rPr>
              <w:t xml:space="preserve"> Conduct periodic reviews of audit outcomes via Q&amp;A process to assist in informing future/planned campaigns and initiatives</w:t>
            </w:r>
          </w:p>
        </w:tc>
        <w:tc>
          <w:tcPr>
            <w:tcW w:w="1418" w:type="dxa"/>
            <w:shd w:val="clear" w:color="auto" w:fill="auto"/>
          </w:tcPr>
          <w:p w14:paraId="6BF1482B" w14:textId="77777777" w:rsidR="0093689C" w:rsidRDefault="00684D07" w:rsidP="0093689C">
            <w:pPr>
              <w:jc w:val="center"/>
              <w:rPr>
                <w:rFonts w:eastAsia="Times New Roman" w:cstheme="minorHAnsi"/>
                <w:sz w:val="18"/>
                <w:szCs w:val="18"/>
              </w:rPr>
            </w:pPr>
          </w:p>
          <w:p w14:paraId="226A7C9A" w14:textId="77777777" w:rsidR="0093689C" w:rsidRDefault="00684D07" w:rsidP="0093689C">
            <w:pPr>
              <w:jc w:val="center"/>
              <w:rPr>
                <w:rFonts w:eastAsia="Times New Roman" w:cstheme="minorHAnsi"/>
                <w:sz w:val="18"/>
                <w:szCs w:val="18"/>
              </w:rPr>
            </w:pPr>
          </w:p>
          <w:p w14:paraId="6A3AF7D5"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w:t>
            </w:r>
          </w:p>
        </w:tc>
        <w:tc>
          <w:tcPr>
            <w:tcW w:w="2622" w:type="dxa"/>
            <w:shd w:val="clear" w:color="auto" w:fill="auto"/>
          </w:tcPr>
          <w:p w14:paraId="7342A90D" w14:textId="77777777" w:rsidR="0093689C" w:rsidRPr="00623112" w:rsidRDefault="00684D07" w:rsidP="0093689C">
            <w:pPr>
              <w:rPr>
                <w:rFonts w:cstheme="minorHAnsi"/>
                <w:sz w:val="20"/>
                <w:szCs w:val="20"/>
              </w:rPr>
            </w:pPr>
          </w:p>
        </w:tc>
        <w:tc>
          <w:tcPr>
            <w:tcW w:w="2055" w:type="dxa"/>
            <w:shd w:val="clear" w:color="auto" w:fill="auto"/>
          </w:tcPr>
          <w:p w14:paraId="5F5C4F88"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shd w:val="clear" w:color="auto" w:fill="auto"/>
          </w:tcPr>
          <w:p w14:paraId="7363FF53"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5E471B12" w14:textId="77777777" w:rsidR="0093689C" w:rsidRPr="00623112" w:rsidRDefault="00684D07" w:rsidP="0093689C">
            <w:pPr>
              <w:jc w:val="center"/>
              <w:rPr>
                <w:rFonts w:cstheme="minorHAnsi"/>
                <w:sz w:val="20"/>
                <w:szCs w:val="20"/>
              </w:rPr>
            </w:pPr>
          </w:p>
        </w:tc>
      </w:tr>
      <w:tr w:rsidR="00EB1954" w14:paraId="53DA9EAA" w14:textId="77777777" w:rsidTr="00060650">
        <w:trPr>
          <w:trHeight w:val="998"/>
        </w:trPr>
        <w:tc>
          <w:tcPr>
            <w:tcW w:w="1985" w:type="dxa"/>
            <w:vMerge/>
            <w:shd w:val="clear" w:color="auto" w:fill="auto"/>
          </w:tcPr>
          <w:p w14:paraId="6B2C48CD" w14:textId="77777777" w:rsidR="0093689C" w:rsidRPr="00623112" w:rsidRDefault="00684D07" w:rsidP="0093689C">
            <w:pPr>
              <w:rPr>
                <w:rFonts w:cstheme="minorHAnsi"/>
                <w:b/>
                <w:sz w:val="20"/>
                <w:szCs w:val="20"/>
              </w:rPr>
            </w:pPr>
          </w:p>
        </w:tc>
        <w:tc>
          <w:tcPr>
            <w:tcW w:w="2126" w:type="dxa"/>
            <w:vMerge w:val="restart"/>
            <w:shd w:val="clear" w:color="auto" w:fill="auto"/>
          </w:tcPr>
          <w:p w14:paraId="1CF1CD0C" w14:textId="77777777" w:rsidR="0093689C" w:rsidRPr="00623112" w:rsidRDefault="00684D07" w:rsidP="0093689C">
            <w:pPr>
              <w:rPr>
                <w:rFonts w:cstheme="minorHAnsi"/>
                <w:sz w:val="20"/>
                <w:szCs w:val="20"/>
              </w:rPr>
            </w:pPr>
            <w:r w:rsidRPr="00623112">
              <w:rPr>
                <w:rFonts w:cstheme="minorHAnsi"/>
                <w:sz w:val="20"/>
                <w:szCs w:val="20"/>
              </w:rPr>
              <w:t>4.6 Ensure departmental resourcing is sufficient based on risk, demand and vulnerability</w:t>
            </w:r>
          </w:p>
        </w:tc>
        <w:tc>
          <w:tcPr>
            <w:tcW w:w="2268" w:type="dxa"/>
            <w:shd w:val="clear" w:color="auto" w:fill="auto"/>
          </w:tcPr>
          <w:p w14:paraId="0354007B" w14:textId="77777777" w:rsidR="0093689C" w:rsidRPr="004474C3" w:rsidRDefault="00684D07" w:rsidP="0093689C">
            <w:pPr>
              <w:rPr>
                <w:rFonts w:cstheme="minorHAnsi"/>
                <w:sz w:val="18"/>
                <w:szCs w:val="18"/>
              </w:rPr>
            </w:pPr>
            <w:r w:rsidRPr="004474C3">
              <w:rPr>
                <w:rFonts w:cstheme="minorHAnsi"/>
                <w:sz w:val="18"/>
                <w:szCs w:val="18"/>
              </w:rPr>
              <w:t>4.6.1</w:t>
            </w:r>
            <w:r>
              <w:rPr>
                <w:rFonts w:cstheme="minorHAnsi"/>
                <w:sz w:val="18"/>
                <w:szCs w:val="18"/>
              </w:rPr>
              <w:t xml:space="preserve"> Actively monitor directorate resourcing in cohesion with POD succession planning directives</w:t>
            </w:r>
          </w:p>
        </w:tc>
        <w:tc>
          <w:tcPr>
            <w:tcW w:w="1418" w:type="dxa"/>
            <w:vMerge w:val="restart"/>
            <w:shd w:val="clear" w:color="auto" w:fill="auto"/>
          </w:tcPr>
          <w:p w14:paraId="48A32E39" w14:textId="77777777" w:rsidR="0093689C" w:rsidRDefault="00684D07" w:rsidP="0093689C">
            <w:pPr>
              <w:jc w:val="center"/>
              <w:rPr>
                <w:rFonts w:cstheme="minorHAnsi"/>
                <w:sz w:val="20"/>
                <w:szCs w:val="20"/>
              </w:rPr>
            </w:pPr>
          </w:p>
          <w:p w14:paraId="37311BC0" w14:textId="77777777" w:rsidR="0093689C" w:rsidRDefault="00684D07" w:rsidP="0093689C">
            <w:pPr>
              <w:jc w:val="center"/>
              <w:rPr>
                <w:rFonts w:cstheme="minorHAnsi"/>
                <w:sz w:val="20"/>
                <w:szCs w:val="20"/>
              </w:rPr>
            </w:pPr>
          </w:p>
          <w:p w14:paraId="72025376"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622" w:type="dxa"/>
            <w:shd w:val="clear" w:color="auto" w:fill="auto"/>
          </w:tcPr>
          <w:p w14:paraId="5E48D757" w14:textId="77777777" w:rsidR="0093689C" w:rsidRPr="00623112" w:rsidRDefault="00684D07" w:rsidP="0093689C">
            <w:pPr>
              <w:rPr>
                <w:rFonts w:cstheme="minorHAnsi"/>
                <w:sz w:val="20"/>
                <w:szCs w:val="20"/>
              </w:rPr>
            </w:pPr>
          </w:p>
        </w:tc>
        <w:tc>
          <w:tcPr>
            <w:tcW w:w="2055" w:type="dxa"/>
            <w:shd w:val="clear" w:color="auto" w:fill="auto"/>
          </w:tcPr>
          <w:p w14:paraId="2B7A2004"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072AF327"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15BECD67" w14:textId="77777777" w:rsidR="0093689C" w:rsidRPr="00623112" w:rsidRDefault="00684D07" w:rsidP="0093689C">
            <w:pPr>
              <w:jc w:val="center"/>
              <w:rPr>
                <w:rFonts w:cstheme="minorHAnsi"/>
                <w:sz w:val="20"/>
                <w:szCs w:val="20"/>
              </w:rPr>
            </w:pPr>
          </w:p>
        </w:tc>
      </w:tr>
      <w:tr w:rsidR="00EB1954" w14:paraId="36C7F915" w14:textId="77777777" w:rsidTr="00060650">
        <w:trPr>
          <w:trHeight w:val="998"/>
        </w:trPr>
        <w:tc>
          <w:tcPr>
            <w:tcW w:w="1985" w:type="dxa"/>
            <w:vMerge/>
            <w:shd w:val="clear" w:color="auto" w:fill="auto"/>
          </w:tcPr>
          <w:p w14:paraId="0505CD15" w14:textId="77777777" w:rsidR="0093689C" w:rsidRPr="00623112" w:rsidRDefault="00684D07" w:rsidP="0093689C">
            <w:pPr>
              <w:rPr>
                <w:rFonts w:cstheme="minorHAnsi"/>
                <w:b/>
                <w:sz w:val="20"/>
                <w:szCs w:val="20"/>
              </w:rPr>
            </w:pPr>
          </w:p>
        </w:tc>
        <w:tc>
          <w:tcPr>
            <w:tcW w:w="2126" w:type="dxa"/>
            <w:vMerge/>
            <w:shd w:val="clear" w:color="auto" w:fill="auto"/>
          </w:tcPr>
          <w:p w14:paraId="4A9952A1" w14:textId="77777777" w:rsidR="0093689C" w:rsidRPr="00623112" w:rsidRDefault="00684D07" w:rsidP="0093689C">
            <w:pPr>
              <w:rPr>
                <w:rFonts w:cstheme="minorHAnsi"/>
                <w:sz w:val="20"/>
                <w:szCs w:val="20"/>
              </w:rPr>
            </w:pPr>
          </w:p>
        </w:tc>
        <w:tc>
          <w:tcPr>
            <w:tcW w:w="2268" w:type="dxa"/>
            <w:shd w:val="clear" w:color="auto" w:fill="auto"/>
          </w:tcPr>
          <w:p w14:paraId="7703C692" w14:textId="77777777" w:rsidR="0093689C" w:rsidRPr="004474C3" w:rsidRDefault="00684D07" w:rsidP="0093689C">
            <w:pPr>
              <w:rPr>
                <w:rFonts w:cstheme="minorHAnsi"/>
                <w:sz w:val="18"/>
                <w:szCs w:val="18"/>
              </w:rPr>
            </w:pPr>
            <w:r w:rsidRPr="004474C3">
              <w:rPr>
                <w:rFonts w:cstheme="minorHAnsi"/>
                <w:sz w:val="18"/>
                <w:szCs w:val="18"/>
              </w:rPr>
              <w:t>4.6.2</w:t>
            </w:r>
            <w:r>
              <w:rPr>
                <w:rFonts w:cstheme="minorHAnsi"/>
                <w:sz w:val="18"/>
                <w:szCs w:val="18"/>
              </w:rPr>
              <w:t xml:space="preserve"> Initiate and conduct recruitment processes as necessary</w:t>
            </w:r>
          </w:p>
        </w:tc>
        <w:tc>
          <w:tcPr>
            <w:tcW w:w="1418" w:type="dxa"/>
            <w:vMerge/>
            <w:shd w:val="clear" w:color="auto" w:fill="auto"/>
          </w:tcPr>
          <w:p w14:paraId="66E5D84E" w14:textId="77777777" w:rsidR="0093689C" w:rsidRDefault="00684D07" w:rsidP="0093689C">
            <w:pPr>
              <w:jc w:val="center"/>
              <w:rPr>
                <w:rFonts w:cstheme="minorHAnsi"/>
                <w:sz w:val="20"/>
                <w:szCs w:val="20"/>
              </w:rPr>
            </w:pPr>
          </w:p>
        </w:tc>
        <w:tc>
          <w:tcPr>
            <w:tcW w:w="2622" w:type="dxa"/>
            <w:shd w:val="clear" w:color="auto" w:fill="auto"/>
          </w:tcPr>
          <w:p w14:paraId="1AA81F8D" w14:textId="77777777" w:rsidR="0093689C" w:rsidRPr="00623112" w:rsidRDefault="00684D07" w:rsidP="0093689C">
            <w:pPr>
              <w:rPr>
                <w:rFonts w:cstheme="minorHAnsi"/>
                <w:sz w:val="20"/>
                <w:szCs w:val="20"/>
              </w:rPr>
            </w:pPr>
          </w:p>
        </w:tc>
        <w:tc>
          <w:tcPr>
            <w:tcW w:w="2055" w:type="dxa"/>
            <w:shd w:val="clear" w:color="auto" w:fill="auto"/>
          </w:tcPr>
          <w:p w14:paraId="3ECF1753" w14:textId="77777777" w:rsidR="0093689C" w:rsidRPr="00623112" w:rsidRDefault="00684D07" w:rsidP="0093689C">
            <w:pPr>
              <w:jc w:val="center"/>
              <w:rPr>
                <w:rFonts w:cstheme="minorHAnsi"/>
                <w:sz w:val="20"/>
                <w:szCs w:val="20"/>
              </w:rPr>
            </w:pPr>
          </w:p>
        </w:tc>
        <w:tc>
          <w:tcPr>
            <w:tcW w:w="2055" w:type="dxa"/>
            <w:vMerge/>
            <w:shd w:val="clear" w:color="auto" w:fill="auto"/>
          </w:tcPr>
          <w:p w14:paraId="29BEA059"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111A3DF7" w14:textId="77777777" w:rsidR="0093689C" w:rsidRPr="00623112" w:rsidRDefault="00684D07" w:rsidP="0093689C">
            <w:pPr>
              <w:jc w:val="center"/>
              <w:rPr>
                <w:rFonts w:cstheme="minorHAnsi"/>
                <w:sz w:val="20"/>
                <w:szCs w:val="20"/>
              </w:rPr>
            </w:pPr>
          </w:p>
        </w:tc>
      </w:tr>
      <w:tr w:rsidR="00EB1954" w14:paraId="398314DF" w14:textId="77777777" w:rsidTr="001E5E4E">
        <w:trPr>
          <w:trHeight w:val="228"/>
        </w:trPr>
        <w:tc>
          <w:tcPr>
            <w:tcW w:w="1985" w:type="dxa"/>
            <w:shd w:val="clear" w:color="auto" w:fill="DBE5F1" w:themeFill="accent1" w:themeFillTint="33"/>
          </w:tcPr>
          <w:p w14:paraId="30AB77FE" w14:textId="77777777" w:rsidR="0093689C" w:rsidRPr="00623112" w:rsidRDefault="00684D07" w:rsidP="0093689C">
            <w:pPr>
              <w:rPr>
                <w:rFonts w:cstheme="minorHAnsi"/>
                <w:b/>
                <w:sz w:val="20"/>
                <w:szCs w:val="20"/>
              </w:rPr>
            </w:pPr>
          </w:p>
        </w:tc>
        <w:tc>
          <w:tcPr>
            <w:tcW w:w="2126" w:type="dxa"/>
            <w:shd w:val="clear" w:color="auto" w:fill="DBE5F1" w:themeFill="accent1" w:themeFillTint="33"/>
          </w:tcPr>
          <w:p w14:paraId="3D270B30" w14:textId="77777777" w:rsidR="0093689C" w:rsidRPr="00623112" w:rsidRDefault="00684D07" w:rsidP="0093689C">
            <w:pPr>
              <w:rPr>
                <w:rFonts w:cstheme="minorHAnsi"/>
                <w:sz w:val="20"/>
                <w:szCs w:val="20"/>
              </w:rPr>
            </w:pPr>
          </w:p>
        </w:tc>
        <w:tc>
          <w:tcPr>
            <w:tcW w:w="2268" w:type="dxa"/>
            <w:shd w:val="clear" w:color="auto" w:fill="DBE5F1" w:themeFill="accent1" w:themeFillTint="33"/>
          </w:tcPr>
          <w:p w14:paraId="1DE507F5" w14:textId="77777777" w:rsidR="0093689C" w:rsidRPr="00623112" w:rsidRDefault="00684D07" w:rsidP="0093689C">
            <w:pPr>
              <w:jc w:val="center"/>
              <w:rPr>
                <w:rFonts w:cstheme="minorHAnsi"/>
                <w:sz w:val="20"/>
                <w:szCs w:val="20"/>
              </w:rPr>
            </w:pPr>
          </w:p>
        </w:tc>
        <w:tc>
          <w:tcPr>
            <w:tcW w:w="1418" w:type="dxa"/>
            <w:shd w:val="clear" w:color="auto" w:fill="DBE5F1" w:themeFill="accent1" w:themeFillTint="33"/>
          </w:tcPr>
          <w:p w14:paraId="766EFB79" w14:textId="77777777" w:rsidR="0093689C" w:rsidRPr="00623112" w:rsidRDefault="00684D07" w:rsidP="0093689C">
            <w:pPr>
              <w:jc w:val="center"/>
              <w:rPr>
                <w:rFonts w:cstheme="minorHAnsi"/>
                <w:sz w:val="20"/>
                <w:szCs w:val="20"/>
              </w:rPr>
            </w:pPr>
          </w:p>
        </w:tc>
        <w:tc>
          <w:tcPr>
            <w:tcW w:w="2622" w:type="dxa"/>
            <w:shd w:val="clear" w:color="auto" w:fill="DBE5F1" w:themeFill="accent1" w:themeFillTint="33"/>
          </w:tcPr>
          <w:p w14:paraId="1AB23703" w14:textId="77777777" w:rsidR="0093689C" w:rsidRPr="00623112" w:rsidRDefault="00684D07" w:rsidP="0093689C">
            <w:pPr>
              <w:jc w:val="center"/>
              <w:rPr>
                <w:rFonts w:cstheme="minorHAnsi"/>
                <w:sz w:val="20"/>
                <w:szCs w:val="20"/>
              </w:rPr>
            </w:pPr>
          </w:p>
        </w:tc>
        <w:tc>
          <w:tcPr>
            <w:tcW w:w="2055" w:type="dxa"/>
            <w:shd w:val="clear" w:color="auto" w:fill="DBE5F1" w:themeFill="accent1" w:themeFillTint="33"/>
          </w:tcPr>
          <w:p w14:paraId="41F530DA" w14:textId="77777777" w:rsidR="0093689C" w:rsidRPr="00623112" w:rsidRDefault="00684D07" w:rsidP="0093689C">
            <w:pPr>
              <w:jc w:val="center"/>
              <w:rPr>
                <w:rFonts w:cstheme="minorHAnsi"/>
                <w:sz w:val="20"/>
                <w:szCs w:val="20"/>
              </w:rPr>
            </w:pPr>
          </w:p>
        </w:tc>
        <w:tc>
          <w:tcPr>
            <w:tcW w:w="2055" w:type="dxa"/>
            <w:shd w:val="clear" w:color="auto" w:fill="DBE5F1" w:themeFill="accent1" w:themeFillTint="33"/>
          </w:tcPr>
          <w:p w14:paraId="765FEEF6" w14:textId="77777777" w:rsidR="0093689C" w:rsidRPr="00623112" w:rsidRDefault="00684D07" w:rsidP="0093689C">
            <w:pPr>
              <w:jc w:val="center"/>
              <w:rPr>
                <w:rFonts w:cstheme="minorHAnsi"/>
                <w:sz w:val="20"/>
                <w:szCs w:val="20"/>
              </w:rPr>
            </w:pPr>
          </w:p>
        </w:tc>
        <w:tc>
          <w:tcPr>
            <w:tcW w:w="2056" w:type="dxa"/>
            <w:shd w:val="clear" w:color="auto" w:fill="DBE5F1" w:themeFill="accent1" w:themeFillTint="33"/>
          </w:tcPr>
          <w:p w14:paraId="595F566A" w14:textId="77777777" w:rsidR="0093689C" w:rsidRPr="00623112" w:rsidRDefault="00684D07" w:rsidP="0093689C">
            <w:pPr>
              <w:jc w:val="center"/>
              <w:rPr>
                <w:rFonts w:cstheme="minorHAnsi"/>
                <w:sz w:val="20"/>
                <w:szCs w:val="20"/>
              </w:rPr>
            </w:pPr>
          </w:p>
        </w:tc>
      </w:tr>
      <w:tr w:rsidR="00EB1954" w14:paraId="745691C4" w14:textId="77777777" w:rsidTr="00AB78D2">
        <w:trPr>
          <w:trHeight w:val="499"/>
        </w:trPr>
        <w:tc>
          <w:tcPr>
            <w:tcW w:w="1985" w:type="dxa"/>
            <w:vMerge w:val="restart"/>
            <w:shd w:val="clear" w:color="auto" w:fill="auto"/>
          </w:tcPr>
          <w:p w14:paraId="74C48C38" w14:textId="77777777" w:rsidR="0093689C" w:rsidRPr="004474C3" w:rsidRDefault="00684D07" w:rsidP="0093689C">
            <w:pPr>
              <w:rPr>
                <w:rFonts w:cstheme="minorHAnsi"/>
                <w:b/>
                <w:sz w:val="18"/>
                <w:szCs w:val="18"/>
              </w:rPr>
            </w:pPr>
            <w:r w:rsidRPr="004474C3">
              <w:rPr>
                <w:rFonts w:cstheme="minorHAnsi"/>
                <w:b/>
                <w:sz w:val="18"/>
                <w:szCs w:val="18"/>
              </w:rPr>
              <w:t>5 Enhance Fire Safety skills and knowledge across the workforce</w:t>
            </w:r>
          </w:p>
        </w:tc>
        <w:tc>
          <w:tcPr>
            <w:tcW w:w="2126" w:type="dxa"/>
            <w:vMerge w:val="restart"/>
            <w:shd w:val="clear" w:color="auto" w:fill="auto"/>
          </w:tcPr>
          <w:p w14:paraId="33443F0C" w14:textId="77777777" w:rsidR="0093689C" w:rsidRPr="004474C3" w:rsidRDefault="00684D07" w:rsidP="0093689C">
            <w:pPr>
              <w:rPr>
                <w:rFonts w:cstheme="minorHAnsi"/>
                <w:sz w:val="18"/>
                <w:szCs w:val="18"/>
              </w:rPr>
            </w:pPr>
            <w:r w:rsidRPr="004474C3">
              <w:rPr>
                <w:rFonts w:cstheme="minorHAnsi"/>
                <w:sz w:val="18"/>
                <w:szCs w:val="18"/>
              </w:rPr>
              <w:t>5.1 Deliver level 3 Fire Safety training to all CM/WM</w:t>
            </w:r>
          </w:p>
        </w:tc>
        <w:tc>
          <w:tcPr>
            <w:tcW w:w="2268" w:type="dxa"/>
            <w:shd w:val="clear" w:color="auto" w:fill="auto"/>
          </w:tcPr>
          <w:p w14:paraId="5C338F31" w14:textId="77777777" w:rsidR="0093689C" w:rsidRPr="00E7564E" w:rsidRDefault="00684D07" w:rsidP="0093689C">
            <w:pPr>
              <w:rPr>
                <w:rFonts w:cstheme="minorHAnsi"/>
                <w:sz w:val="20"/>
                <w:szCs w:val="20"/>
              </w:rPr>
            </w:pPr>
            <w:r w:rsidRPr="00E7564E">
              <w:rPr>
                <w:rFonts w:cstheme="minorHAnsi"/>
                <w:sz w:val="18"/>
                <w:szCs w:val="18"/>
              </w:rPr>
              <w:t xml:space="preserve">5.1.1 Support POD for a Gap analysis of current Fire </w:t>
            </w:r>
            <w:r w:rsidRPr="00E7564E">
              <w:rPr>
                <w:rFonts w:cstheme="minorHAnsi"/>
                <w:sz w:val="18"/>
                <w:szCs w:val="18"/>
              </w:rPr>
              <w:t xml:space="preserve">Safety qualifications across </w:t>
            </w:r>
            <w:r w:rsidRPr="00E7564E">
              <w:rPr>
                <w:rFonts w:cstheme="minorHAnsi"/>
                <w:sz w:val="18"/>
                <w:szCs w:val="18"/>
              </w:rPr>
              <w:lastRenderedPageBreak/>
              <w:t>R</w:t>
            </w:r>
            <w:r>
              <w:rPr>
                <w:rFonts w:cstheme="minorHAnsi"/>
                <w:sz w:val="18"/>
                <w:szCs w:val="18"/>
              </w:rPr>
              <w:t>esponse watch and crew managers</w:t>
            </w:r>
          </w:p>
        </w:tc>
        <w:tc>
          <w:tcPr>
            <w:tcW w:w="1418" w:type="dxa"/>
            <w:vMerge w:val="restart"/>
            <w:shd w:val="clear" w:color="auto" w:fill="auto"/>
          </w:tcPr>
          <w:p w14:paraId="410930DA" w14:textId="77777777" w:rsidR="0093689C" w:rsidRDefault="00684D07" w:rsidP="0093689C">
            <w:pPr>
              <w:jc w:val="center"/>
              <w:rPr>
                <w:rFonts w:cstheme="minorHAnsi"/>
                <w:sz w:val="20"/>
                <w:szCs w:val="20"/>
              </w:rPr>
            </w:pPr>
          </w:p>
          <w:p w14:paraId="18A4042C" w14:textId="77777777" w:rsidR="0093689C" w:rsidRDefault="00684D07" w:rsidP="0093689C">
            <w:pPr>
              <w:jc w:val="center"/>
              <w:rPr>
                <w:rFonts w:cstheme="minorHAnsi"/>
                <w:sz w:val="18"/>
                <w:szCs w:val="18"/>
              </w:rPr>
            </w:pPr>
          </w:p>
          <w:p w14:paraId="6740D1D1" w14:textId="77777777" w:rsidR="0093689C" w:rsidRDefault="00684D07" w:rsidP="0093689C">
            <w:pPr>
              <w:jc w:val="center"/>
              <w:rPr>
                <w:rFonts w:cstheme="minorHAnsi"/>
                <w:sz w:val="18"/>
                <w:szCs w:val="18"/>
              </w:rPr>
            </w:pPr>
          </w:p>
          <w:p w14:paraId="3CBE23DB" w14:textId="77777777" w:rsidR="0093689C" w:rsidRDefault="00684D07" w:rsidP="0093689C">
            <w:pPr>
              <w:jc w:val="center"/>
              <w:rPr>
                <w:rFonts w:cstheme="minorHAnsi"/>
                <w:sz w:val="18"/>
                <w:szCs w:val="18"/>
              </w:rPr>
            </w:pPr>
          </w:p>
          <w:p w14:paraId="657255BC" w14:textId="77777777" w:rsidR="0093689C" w:rsidRDefault="00684D07" w:rsidP="0093689C">
            <w:pPr>
              <w:jc w:val="center"/>
              <w:rPr>
                <w:rFonts w:cstheme="minorHAnsi"/>
                <w:sz w:val="18"/>
                <w:szCs w:val="18"/>
              </w:rPr>
            </w:pPr>
          </w:p>
          <w:p w14:paraId="6E4FEA95" w14:textId="77777777" w:rsidR="0093689C" w:rsidRDefault="00684D07" w:rsidP="0093689C">
            <w:pPr>
              <w:jc w:val="center"/>
              <w:rPr>
                <w:rFonts w:cstheme="minorHAnsi"/>
                <w:sz w:val="18"/>
                <w:szCs w:val="18"/>
              </w:rPr>
            </w:pPr>
          </w:p>
          <w:p w14:paraId="0AE73571" w14:textId="77777777" w:rsidR="0093689C" w:rsidRPr="00623112" w:rsidRDefault="00684D07" w:rsidP="0093689C">
            <w:pPr>
              <w:jc w:val="center"/>
              <w:rPr>
                <w:rFonts w:cstheme="minorHAnsi"/>
                <w:sz w:val="20"/>
                <w:szCs w:val="20"/>
              </w:rPr>
            </w:pPr>
            <w:r w:rsidRPr="003172EC">
              <w:rPr>
                <w:rFonts w:cstheme="minorHAnsi"/>
                <w:sz w:val="18"/>
                <w:szCs w:val="18"/>
              </w:rPr>
              <w:t>Built Environment</w:t>
            </w:r>
          </w:p>
        </w:tc>
        <w:tc>
          <w:tcPr>
            <w:tcW w:w="2622" w:type="dxa"/>
            <w:shd w:val="clear" w:color="auto" w:fill="auto"/>
          </w:tcPr>
          <w:p w14:paraId="62F9E553" w14:textId="77777777" w:rsidR="0093689C" w:rsidRPr="00913A13" w:rsidRDefault="00684D07" w:rsidP="00525FFA">
            <w:pPr>
              <w:rPr>
                <w:rFonts w:cstheme="minorHAnsi"/>
                <w:sz w:val="18"/>
                <w:szCs w:val="18"/>
              </w:rPr>
            </w:pPr>
            <w:r w:rsidRPr="00913A13">
              <w:rPr>
                <w:rFonts w:cstheme="minorHAnsi"/>
                <w:sz w:val="18"/>
                <w:szCs w:val="18"/>
              </w:rPr>
              <w:lastRenderedPageBreak/>
              <w:t xml:space="preserve">Scoping meetings taken place with POD to define gap analysis. List of managers now confirmed </w:t>
            </w:r>
            <w:r w:rsidRPr="00913A13">
              <w:rPr>
                <w:rFonts w:cstheme="minorHAnsi"/>
                <w:sz w:val="18"/>
                <w:szCs w:val="18"/>
              </w:rPr>
              <w:lastRenderedPageBreak/>
              <w:t xml:space="preserve">with POD and process map in place to deliver course. </w:t>
            </w:r>
          </w:p>
        </w:tc>
        <w:tc>
          <w:tcPr>
            <w:tcW w:w="2055" w:type="dxa"/>
            <w:shd w:val="clear" w:color="auto" w:fill="auto"/>
          </w:tcPr>
          <w:p w14:paraId="27DF809D" w14:textId="77777777" w:rsidR="0093689C" w:rsidRPr="00623112" w:rsidRDefault="00684D07" w:rsidP="0093689C">
            <w:pPr>
              <w:jc w:val="center"/>
              <w:rPr>
                <w:rFonts w:cstheme="minorHAnsi"/>
                <w:sz w:val="20"/>
                <w:szCs w:val="20"/>
              </w:rPr>
            </w:pPr>
            <w:r>
              <w:rPr>
                <w:rFonts w:cstheme="minorHAnsi"/>
                <w:sz w:val="20"/>
                <w:szCs w:val="20"/>
              </w:rPr>
              <w:lastRenderedPageBreak/>
              <w:t>June 2023</w:t>
            </w:r>
          </w:p>
        </w:tc>
        <w:tc>
          <w:tcPr>
            <w:tcW w:w="2055" w:type="dxa"/>
            <w:vMerge w:val="restart"/>
            <w:shd w:val="clear" w:color="auto" w:fill="auto"/>
          </w:tcPr>
          <w:p w14:paraId="4455CA3F"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2A3CAA1B" w14:textId="77777777" w:rsidR="0093689C" w:rsidRPr="00623112" w:rsidRDefault="00684D07" w:rsidP="0093689C">
            <w:pPr>
              <w:jc w:val="center"/>
              <w:rPr>
                <w:rFonts w:cstheme="minorHAnsi"/>
                <w:sz w:val="20"/>
                <w:szCs w:val="20"/>
              </w:rPr>
            </w:pPr>
          </w:p>
        </w:tc>
      </w:tr>
      <w:tr w:rsidR="00EB1954" w14:paraId="5953CF3E" w14:textId="77777777" w:rsidTr="00AB78D2">
        <w:trPr>
          <w:trHeight w:val="499"/>
        </w:trPr>
        <w:tc>
          <w:tcPr>
            <w:tcW w:w="1985" w:type="dxa"/>
            <w:vMerge/>
            <w:shd w:val="clear" w:color="auto" w:fill="auto"/>
          </w:tcPr>
          <w:p w14:paraId="382302BE" w14:textId="77777777" w:rsidR="0093689C" w:rsidRPr="004474C3" w:rsidRDefault="00684D07" w:rsidP="0093689C">
            <w:pPr>
              <w:rPr>
                <w:rFonts w:cstheme="minorHAnsi"/>
                <w:b/>
                <w:sz w:val="18"/>
                <w:szCs w:val="18"/>
              </w:rPr>
            </w:pPr>
          </w:p>
        </w:tc>
        <w:tc>
          <w:tcPr>
            <w:tcW w:w="2126" w:type="dxa"/>
            <w:vMerge/>
            <w:shd w:val="clear" w:color="auto" w:fill="auto"/>
          </w:tcPr>
          <w:p w14:paraId="322CF44A" w14:textId="77777777" w:rsidR="0093689C" w:rsidRPr="004474C3" w:rsidRDefault="00684D07" w:rsidP="0093689C">
            <w:pPr>
              <w:rPr>
                <w:rFonts w:cstheme="minorHAnsi"/>
                <w:sz w:val="18"/>
                <w:szCs w:val="18"/>
              </w:rPr>
            </w:pPr>
          </w:p>
        </w:tc>
        <w:tc>
          <w:tcPr>
            <w:tcW w:w="2268" w:type="dxa"/>
            <w:shd w:val="clear" w:color="auto" w:fill="auto"/>
          </w:tcPr>
          <w:p w14:paraId="01A47661" w14:textId="77777777" w:rsidR="0093689C" w:rsidRPr="00E7564E" w:rsidRDefault="00684D07" w:rsidP="0093689C">
            <w:pPr>
              <w:rPr>
                <w:rFonts w:cstheme="minorHAnsi"/>
                <w:sz w:val="20"/>
                <w:szCs w:val="20"/>
              </w:rPr>
            </w:pPr>
            <w:r w:rsidRPr="00E7564E">
              <w:rPr>
                <w:rFonts w:cstheme="minorHAnsi"/>
                <w:sz w:val="18"/>
                <w:szCs w:val="18"/>
              </w:rPr>
              <w:t>5.1.2 Implement training programme for existing CM</w:t>
            </w:r>
            <w:r>
              <w:rPr>
                <w:rFonts w:cstheme="minorHAnsi"/>
                <w:sz w:val="18"/>
                <w:szCs w:val="18"/>
              </w:rPr>
              <w:t>/WM’s in level 3 fire safety</w:t>
            </w:r>
          </w:p>
        </w:tc>
        <w:tc>
          <w:tcPr>
            <w:tcW w:w="1418" w:type="dxa"/>
            <w:vMerge/>
            <w:shd w:val="clear" w:color="auto" w:fill="auto"/>
          </w:tcPr>
          <w:p w14:paraId="1D5E2342" w14:textId="77777777" w:rsidR="0093689C" w:rsidRDefault="00684D07" w:rsidP="0093689C">
            <w:pPr>
              <w:jc w:val="center"/>
              <w:rPr>
                <w:rFonts w:cstheme="minorHAnsi"/>
                <w:sz w:val="20"/>
                <w:szCs w:val="20"/>
              </w:rPr>
            </w:pPr>
          </w:p>
        </w:tc>
        <w:tc>
          <w:tcPr>
            <w:tcW w:w="2622" w:type="dxa"/>
            <w:shd w:val="clear" w:color="auto" w:fill="auto"/>
          </w:tcPr>
          <w:p w14:paraId="3F7B6169" w14:textId="77777777" w:rsidR="0093689C" w:rsidRPr="00913A13" w:rsidRDefault="00684D07" w:rsidP="0093689C">
            <w:pPr>
              <w:rPr>
                <w:rFonts w:cstheme="minorHAnsi"/>
                <w:sz w:val="18"/>
                <w:szCs w:val="18"/>
              </w:rPr>
            </w:pPr>
            <w:r w:rsidRPr="00913A13">
              <w:rPr>
                <w:rFonts w:cstheme="minorHAnsi"/>
                <w:sz w:val="18"/>
                <w:szCs w:val="18"/>
              </w:rPr>
              <w:t>Question asked with regards to other FRS’ approach.</w:t>
            </w:r>
          </w:p>
          <w:p w14:paraId="7B54D497" w14:textId="77777777" w:rsidR="0093689C" w:rsidRPr="00913A13" w:rsidRDefault="00684D07" w:rsidP="0093689C">
            <w:pPr>
              <w:rPr>
                <w:rFonts w:cstheme="minorHAnsi"/>
                <w:sz w:val="18"/>
                <w:szCs w:val="18"/>
              </w:rPr>
            </w:pPr>
            <w:r w:rsidRPr="00913A13">
              <w:rPr>
                <w:rFonts w:cstheme="minorHAnsi"/>
                <w:sz w:val="18"/>
                <w:szCs w:val="18"/>
              </w:rPr>
              <w:t>Meeting with SM Sopp on 23/05/23 to discuss.</w:t>
            </w:r>
          </w:p>
          <w:p w14:paraId="006CAC7B" w14:textId="77777777" w:rsidR="0093689C" w:rsidRPr="00913A13" w:rsidRDefault="00684D07" w:rsidP="00525FFA">
            <w:pPr>
              <w:rPr>
                <w:rFonts w:cstheme="minorHAnsi"/>
                <w:sz w:val="18"/>
                <w:szCs w:val="18"/>
              </w:rPr>
            </w:pPr>
            <w:r w:rsidRPr="00913A13">
              <w:rPr>
                <w:rFonts w:cstheme="minorHAnsi"/>
                <w:sz w:val="18"/>
                <w:szCs w:val="18"/>
              </w:rPr>
              <w:t xml:space="preserve">Rolling training programme agreed with POD and Attendance Management starting in September 2023. </w:t>
            </w:r>
          </w:p>
        </w:tc>
        <w:tc>
          <w:tcPr>
            <w:tcW w:w="2055" w:type="dxa"/>
            <w:shd w:val="clear" w:color="auto" w:fill="auto"/>
          </w:tcPr>
          <w:p w14:paraId="64219577"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776FEB91"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1BAD1037" w14:textId="77777777" w:rsidR="0093689C" w:rsidRPr="00623112" w:rsidRDefault="00684D07" w:rsidP="0093689C">
            <w:pPr>
              <w:jc w:val="center"/>
              <w:rPr>
                <w:rFonts w:cstheme="minorHAnsi"/>
                <w:sz w:val="20"/>
                <w:szCs w:val="20"/>
              </w:rPr>
            </w:pPr>
          </w:p>
        </w:tc>
      </w:tr>
      <w:tr w:rsidR="00EB1954" w14:paraId="790F58F3" w14:textId="77777777" w:rsidTr="00AB78D2">
        <w:trPr>
          <w:trHeight w:val="499"/>
        </w:trPr>
        <w:tc>
          <w:tcPr>
            <w:tcW w:w="1985" w:type="dxa"/>
            <w:vMerge/>
            <w:shd w:val="clear" w:color="auto" w:fill="auto"/>
          </w:tcPr>
          <w:p w14:paraId="7F425F60" w14:textId="77777777" w:rsidR="0093689C" w:rsidRPr="004474C3" w:rsidRDefault="00684D07" w:rsidP="0093689C">
            <w:pPr>
              <w:rPr>
                <w:rFonts w:cstheme="minorHAnsi"/>
                <w:b/>
                <w:sz w:val="18"/>
                <w:szCs w:val="18"/>
              </w:rPr>
            </w:pPr>
          </w:p>
        </w:tc>
        <w:tc>
          <w:tcPr>
            <w:tcW w:w="2126" w:type="dxa"/>
            <w:vMerge/>
            <w:shd w:val="clear" w:color="auto" w:fill="auto"/>
          </w:tcPr>
          <w:p w14:paraId="3051EE9F" w14:textId="77777777" w:rsidR="0093689C" w:rsidRPr="004474C3" w:rsidRDefault="00684D07" w:rsidP="0093689C">
            <w:pPr>
              <w:rPr>
                <w:rFonts w:cstheme="minorHAnsi"/>
                <w:sz w:val="18"/>
                <w:szCs w:val="18"/>
              </w:rPr>
            </w:pPr>
          </w:p>
        </w:tc>
        <w:tc>
          <w:tcPr>
            <w:tcW w:w="2268" w:type="dxa"/>
            <w:shd w:val="clear" w:color="auto" w:fill="auto"/>
          </w:tcPr>
          <w:p w14:paraId="523C1045" w14:textId="77777777" w:rsidR="0093689C" w:rsidRPr="00E7564E" w:rsidRDefault="00684D07" w:rsidP="0093689C">
            <w:pPr>
              <w:rPr>
                <w:rFonts w:cstheme="minorHAnsi"/>
                <w:sz w:val="20"/>
                <w:szCs w:val="20"/>
              </w:rPr>
            </w:pPr>
            <w:r w:rsidRPr="00E7564E">
              <w:rPr>
                <w:rFonts w:cstheme="minorHAnsi"/>
                <w:sz w:val="18"/>
                <w:szCs w:val="18"/>
              </w:rPr>
              <w:t xml:space="preserve">5.1.3 Liaise with POD and embed Fire </w:t>
            </w:r>
            <w:r w:rsidRPr="00E7564E">
              <w:rPr>
                <w:rFonts w:cstheme="minorHAnsi"/>
                <w:sz w:val="18"/>
                <w:szCs w:val="18"/>
              </w:rPr>
              <w:t>Safety Level</w:t>
            </w:r>
            <w:r>
              <w:rPr>
                <w:rFonts w:cstheme="minorHAnsi"/>
                <w:sz w:val="18"/>
                <w:szCs w:val="18"/>
              </w:rPr>
              <w:t xml:space="preserve"> 3 onto CMD and WMD programmes</w:t>
            </w:r>
          </w:p>
        </w:tc>
        <w:tc>
          <w:tcPr>
            <w:tcW w:w="1418" w:type="dxa"/>
            <w:vMerge/>
            <w:shd w:val="clear" w:color="auto" w:fill="auto"/>
          </w:tcPr>
          <w:p w14:paraId="6548FDFB" w14:textId="77777777" w:rsidR="0093689C" w:rsidRDefault="00684D07" w:rsidP="0093689C">
            <w:pPr>
              <w:jc w:val="center"/>
              <w:rPr>
                <w:rFonts w:cstheme="minorHAnsi"/>
                <w:sz w:val="20"/>
                <w:szCs w:val="20"/>
              </w:rPr>
            </w:pPr>
          </w:p>
        </w:tc>
        <w:tc>
          <w:tcPr>
            <w:tcW w:w="2622" w:type="dxa"/>
            <w:shd w:val="clear" w:color="auto" w:fill="auto"/>
          </w:tcPr>
          <w:p w14:paraId="3C447AFF" w14:textId="77777777" w:rsidR="0093689C" w:rsidRPr="00913A13" w:rsidRDefault="00684D07" w:rsidP="0093689C">
            <w:pPr>
              <w:rPr>
                <w:rFonts w:cstheme="minorHAnsi"/>
                <w:sz w:val="18"/>
                <w:szCs w:val="18"/>
              </w:rPr>
            </w:pPr>
            <w:r w:rsidRPr="00913A13">
              <w:rPr>
                <w:rFonts w:cstheme="minorHAnsi"/>
                <w:sz w:val="18"/>
                <w:szCs w:val="18"/>
              </w:rPr>
              <w:t>Added to the CMD Programme, once gap analysis completed, will be added to WMD Programme.</w:t>
            </w:r>
          </w:p>
          <w:p w14:paraId="2A2F694C" w14:textId="77777777" w:rsidR="0093689C" w:rsidRPr="00913A13" w:rsidRDefault="00684D07" w:rsidP="00525FFA">
            <w:pPr>
              <w:rPr>
                <w:rFonts w:cstheme="minorHAnsi"/>
                <w:sz w:val="18"/>
                <w:szCs w:val="18"/>
              </w:rPr>
            </w:pPr>
            <w:r w:rsidRPr="00913A13">
              <w:rPr>
                <w:rFonts w:cstheme="minorHAnsi"/>
                <w:sz w:val="18"/>
                <w:szCs w:val="18"/>
              </w:rPr>
              <w:t>Level 3 has been added to both development programmes and the ranks have been programmed in to attend courses starting Sept</w:t>
            </w:r>
            <w:r w:rsidRPr="00913A13">
              <w:rPr>
                <w:rFonts w:cstheme="minorHAnsi"/>
                <w:sz w:val="18"/>
                <w:szCs w:val="18"/>
              </w:rPr>
              <w:t xml:space="preserve"> 2023..</w:t>
            </w:r>
          </w:p>
        </w:tc>
        <w:tc>
          <w:tcPr>
            <w:tcW w:w="2055" w:type="dxa"/>
            <w:shd w:val="clear" w:color="auto" w:fill="auto"/>
          </w:tcPr>
          <w:p w14:paraId="77E74838"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7ECA94B6"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3CB7FA6F" w14:textId="77777777" w:rsidR="0093689C" w:rsidRPr="00623112" w:rsidRDefault="00684D07" w:rsidP="0093689C">
            <w:pPr>
              <w:jc w:val="center"/>
              <w:rPr>
                <w:rFonts w:cstheme="minorHAnsi"/>
                <w:sz w:val="20"/>
                <w:szCs w:val="20"/>
              </w:rPr>
            </w:pPr>
          </w:p>
        </w:tc>
      </w:tr>
      <w:tr w:rsidR="00EB1954" w14:paraId="4628F422" w14:textId="77777777" w:rsidTr="00AB78D2">
        <w:trPr>
          <w:trHeight w:val="499"/>
        </w:trPr>
        <w:tc>
          <w:tcPr>
            <w:tcW w:w="1985" w:type="dxa"/>
            <w:vMerge/>
            <w:shd w:val="clear" w:color="auto" w:fill="auto"/>
          </w:tcPr>
          <w:p w14:paraId="5CD4604E" w14:textId="77777777" w:rsidR="0093689C" w:rsidRPr="004474C3" w:rsidRDefault="00684D07" w:rsidP="0093689C">
            <w:pPr>
              <w:rPr>
                <w:rFonts w:cstheme="minorHAnsi"/>
                <w:b/>
                <w:sz w:val="18"/>
                <w:szCs w:val="18"/>
              </w:rPr>
            </w:pPr>
          </w:p>
        </w:tc>
        <w:tc>
          <w:tcPr>
            <w:tcW w:w="2126" w:type="dxa"/>
            <w:vMerge/>
            <w:shd w:val="clear" w:color="auto" w:fill="auto"/>
          </w:tcPr>
          <w:p w14:paraId="5A7F7E41" w14:textId="77777777" w:rsidR="0093689C" w:rsidRPr="004474C3" w:rsidRDefault="00684D07" w:rsidP="0093689C">
            <w:pPr>
              <w:rPr>
                <w:rFonts w:cstheme="minorHAnsi"/>
                <w:sz w:val="18"/>
                <w:szCs w:val="18"/>
              </w:rPr>
            </w:pPr>
          </w:p>
        </w:tc>
        <w:tc>
          <w:tcPr>
            <w:tcW w:w="2268" w:type="dxa"/>
            <w:shd w:val="clear" w:color="auto" w:fill="auto"/>
          </w:tcPr>
          <w:p w14:paraId="681B6F5C" w14:textId="77777777" w:rsidR="0093689C" w:rsidRPr="00E7564E" w:rsidRDefault="00684D07" w:rsidP="0093689C">
            <w:pPr>
              <w:rPr>
                <w:rFonts w:cstheme="minorHAnsi"/>
                <w:sz w:val="20"/>
                <w:szCs w:val="20"/>
              </w:rPr>
            </w:pPr>
            <w:r w:rsidRPr="00E7564E">
              <w:rPr>
                <w:rFonts w:cstheme="minorHAnsi"/>
                <w:sz w:val="18"/>
                <w:szCs w:val="18"/>
              </w:rPr>
              <w:t xml:space="preserve">5.1.4 Adopt new Level 2 SFJ qualification in Carrying Out Fire Safety Checks for FF once </w:t>
            </w:r>
            <w:r>
              <w:rPr>
                <w:rFonts w:cstheme="minorHAnsi"/>
                <w:sz w:val="18"/>
                <w:szCs w:val="18"/>
              </w:rPr>
              <w:t>released</w:t>
            </w:r>
          </w:p>
        </w:tc>
        <w:tc>
          <w:tcPr>
            <w:tcW w:w="1418" w:type="dxa"/>
            <w:vMerge/>
            <w:shd w:val="clear" w:color="auto" w:fill="auto"/>
          </w:tcPr>
          <w:p w14:paraId="7F8BFDE6" w14:textId="77777777" w:rsidR="0093689C" w:rsidRDefault="00684D07" w:rsidP="0093689C">
            <w:pPr>
              <w:jc w:val="center"/>
              <w:rPr>
                <w:rFonts w:cstheme="minorHAnsi"/>
                <w:sz w:val="20"/>
                <w:szCs w:val="20"/>
              </w:rPr>
            </w:pPr>
          </w:p>
        </w:tc>
        <w:tc>
          <w:tcPr>
            <w:tcW w:w="2622" w:type="dxa"/>
            <w:shd w:val="clear" w:color="auto" w:fill="auto"/>
          </w:tcPr>
          <w:p w14:paraId="38986CD2" w14:textId="77777777" w:rsidR="0093689C" w:rsidRPr="00913A13" w:rsidRDefault="00684D07" w:rsidP="0093689C">
            <w:pPr>
              <w:rPr>
                <w:rFonts w:cstheme="minorHAnsi"/>
                <w:sz w:val="18"/>
                <w:szCs w:val="18"/>
              </w:rPr>
            </w:pPr>
            <w:r w:rsidRPr="00913A13">
              <w:rPr>
                <w:rFonts w:cstheme="minorHAnsi"/>
                <w:sz w:val="18"/>
                <w:szCs w:val="18"/>
              </w:rPr>
              <w:t>Level 2 Qualification released and being considered as an option.</w:t>
            </w:r>
          </w:p>
          <w:p w14:paraId="4A938F54" w14:textId="77777777" w:rsidR="0093689C" w:rsidRPr="00913A13" w:rsidRDefault="00684D07" w:rsidP="0093689C">
            <w:pPr>
              <w:rPr>
                <w:rFonts w:cstheme="minorHAnsi"/>
                <w:sz w:val="18"/>
                <w:szCs w:val="18"/>
              </w:rPr>
            </w:pPr>
            <w:r w:rsidRPr="00913A13">
              <w:rPr>
                <w:rFonts w:cstheme="minorHAnsi"/>
                <w:sz w:val="18"/>
                <w:szCs w:val="18"/>
              </w:rPr>
              <w:t xml:space="preserve">*Level 2 qualification will not be considered as Level 3 will be </w:t>
            </w:r>
            <w:r w:rsidRPr="00913A13">
              <w:rPr>
                <w:rFonts w:cstheme="minorHAnsi"/>
                <w:sz w:val="18"/>
                <w:szCs w:val="18"/>
              </w:rPr>
              <w:t>rolled out to CM and WM.</w:t>
            </w:r>
          </w:p>
          <w:p w14:paraId="19EE5798" w14:textId="77777777" w:rsidR="0093689C" w:rsidRPr="00913A13" w:rsidRDefault="00684D07" w:rsidP="00525FFA">
            <w:pPr>
              <w:rPr>
                <w:rFonts w:cstheme="minorHAnsi"/>
                <w:sz w:val="18"/>
                <w:szCs w:val="18"/>
              </w:rPr>
            </w:pPr>
            <w:r w:rsidRPr="00913A13">
              <w:rPr>
                <w:rFonts w:cstheme="minorHAnsi"/>
                <w:sz w:val="18"/>
                <w:szCs w:val="18"/>
              </w:rPr>
              <w:t xml:space="preserve">Report has been written to justify the rational for not adopting the Level 2, SM Evans will deliver. </w:t>
            </w:r>
          </w:p>
        </w:tc>
        <w:tc>
          <w:tcPr>
            <w:tcW w:w="2055" w:type="dxa"/>
            <w:shd w:val="clear" w:color="auto" w:fill="auto"/>
          </w:tcPr>
          <w:p w14:paraId="67A32008"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7810CD7C"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37A8148B" w14:textId="77777777" w:rsidR="0093689C" w:rsidRPr="00623112" w:rsidRDefault="00684D07" w:rsidP="0093689C">
            <w:pPr>
              <w:jc w:val="center"/>
              <w:rPr>
                <w:rFonts w:cstheme="minorHAnsi"/>
                <w:sz w:val="20"/>
                <w:szCs w:val="20"/>
              </w:rPr>
            </w:pPr>
          </w:p>
        </w:tc>
      </w:tr>
      <w:tr w:rsidR="00EB1954" w14:paraId="0A638E1A" w14:textId="77777777" w:rsidTr="001E5E4E">
        <w:trPr>
          <w:trHeight w:val="666"/>
        </w:trPr>
        <w:tc>
          <w:tcPr>
            <w:tcW w:w="1985" w:type="dxa"/>
            <w:vMerge/>
            <w:shd w:val="clear" w:color="auto" w:fill="auto"/>
          </w:tcPr>
          <w:p w14:paraId="2C2A9BD0" w14:textId="77777777" w:rsidR="0093689C" w:rsidRPr="004474C3" w:rsidRDefault="00684D07" w:rsidP="0093689C">
            <w:pPr>
              <w:rPr>
                <w:rFonts w:cstheme="minorHAnsi"/>
                <w:b/>
                <w:sz w:val="18"/>
                <w:szCs w:val="18"/>
              </w:rPr>
            </w:pPr>
          </w:p>
        </w:tc>
        <w:tc>
          <w:tcPr>
            <w:tcW w:w="2126" w:type="dxa"/>
            <w:vMerge w:val="restart"/>
            <w:shd w:val="clear" w:color="auto" w:fill="auto"/>
          </w:tcPr>
          <w:p w14:paraId="79A83DC5" w14:textId="77777777" w:rsidR="0093689C" w:rsidRPr="004474C3" w:rsidRDefault="00684D07" w:rsidP="0093689C">
            <w:pPr>
              <w:rPr>
                <w:rFonts w:cstheme="minorHAnsi"/>
                <w:sz w:val="18"/>
                <w:szCs w:val="18"/>
              </w:rPr>
            </w:pPr>
            <w:r w:rsidRPr="004474C3">
              <w:rPr>
                <w:rFonts w:cstheme="minorHAnsi"/>
                <w:sz w:val="18"/>
                <w:szCs w:val="18"/>
              </w:rPr>
              <w:t xml:space="preserve">5.2 Develop Fire Safety themed scenarios to support departmental and operational personnel skills </w:t>
            </w:r>
            <w:r w:rsidRPr="004474C3">
              <w:rPr>
                <w:rFonts w:cstheme="minorHAnsi"/>
                <w:sz w:val="18"/>
                <w:szCs w:val="18"/>
              </w:rPr>
              <w:t>development</w:t>
            </w:r>
          </w:p>
        </w:tc>
        <w:tc>
          <w:tcPr>
            <w:tcW w:w="2268" w:type="dxa"/>
            <w:shd w:val="clear" w:color="auto" w:fill="auto"/>
          </w:tcPr>
          <w:p w14:paraId="4656AC25" w14:textId="77777777" w:rsidR="0093689C" w:rsidRPr="00E7564E" w:rsidRDefault="00684D07" w:rsidP="0093689C">
            <w:pPr>
              <w:rPr>
                <w:rFonts w:cstheme="minorHAnsi"/>
                <w:sz w:val="20"/>
                <w:szCs w:val="20"/>
              </w:rPr>
            </w:pPr>
            <w:r w:rsidRPr="00E7564E">
              <w:rPr>
                <w:rFonts w:cstheme="minorHAnsi"/>
                <w:sz w:val="18"/>
                <w:szCs w:val="18"/>
              </w:rPr>
              <w:t>5.2.1 Work with Training to encompass fire safety und</w:t>
            </w:r>
            <w:r>
              <w:rPr>
                <w:rFonts w:cstheme="minorHAnsi"/>
                <w:sz w:val="18"/>
                <w:szCs w:val="18"/>
              </w:rPr>
              <w:t>erstanding within TCA scenarios</w:t>
            </w:r>
          </w:p>
        </w:tc>
        <w:tc>
          <w:tcPr>
            <w:tcW w:w="1418" w:type="dxa"/>
            <w:vMerge w:val="restart"/>
            <w:shd w:val="clear" w:color="auto" w:fill="auto"/>
          </w:tcPr>
          <w:p w14:paraId="0616F1C5" w14:textId="77777777" w:rsidR="0093689C" w:rsidRDefault="00684D07" w:rsidP="0093689C">
            <w:pPr>
              <w:jc w:val="center"/>
              <w:rPr>
                <w:rFonts w:cstheme="minorHAnsi"/>
                <w:sz w:val="20"/>
                <w:szCs w:val="20"/>
              </w:rPr>
            </w:pPr>
          </w:p>
          <w:p w14:paraId="3945BC61" w14:textId="77777777" w:rsidR="0093689C" w:rsidRDefault="00684D07" w:rsidP="0093689C">
            <w:pPr>
              <w:jc w:val="center"/>
              <w:rPr>
                <w:rFonts w:cstheme="minorHAnsi"/>
                <w:sz w:val="20"/>
                <w:szCs w:val="20"/>
              </w:rPr>
            </w:pPr>
          </w:p>
          <w:p w14:paraId="4358965A" w14:textId="77777777" w:rsidR="0093689C" w:rsidRDefault="00684D07" w:rsidP="0093689C">
            <w:pPr>
              <w:jc w:val="center"/>
              <w:rPr>
                <w:rFonts w:cstheme="minorHAnsi"/>
                <w:sz w:val="18"/>
                <w:szCs w:val="18"/>
              </w:rPr>
            </w:pPr>
          </w:p>
          <w:p w14:paraId="388CCE9E" w14:textId="77777777" w:rsidR="0093689C" w:rsidRPr="00623112" w:rsidRDefault="00684D07" w:rsidP="0093689C">
            <w:pPr>
              <w:jc w:val="center"/>
              <w:rPr>
                <w:rFonts w:cstheme="minorHAnsi"/>
                <w:sz w:val="20"/>
                <w:szCs w:val="20"/>
              </w:rPr>
            </w:pPr>
            <w:r w:rsidRPr="003172EC">
              <w:rPr>
                <w:rFonts w:cstheme="minorHAnsi"/>
                <w:sz w:val="18"/>
                <w:szCs w:val="18"/>
              </w:rPr>
              <w:t>Built Environment</w:t>
            </w:r>
          </w:p>
        </w:tc>
        <w:tc>
          <w:tcPr>
            <w:tcW w:w="2622" w:type="dxa"/>
            <w:shd w:val="clear" w:color="auto" w:fill="auto"/>
          </w:tcPr>
          <w:p w14:paraId="0CDF47A9" w14:textId="77777777" w:rsidR="0093689C" w:rsidRPr="00913A13" w:rsidRDefault="00684D07" w:rsidP="0093689C">
            <w:pPr>
              <w:rPr>
                <w:rFonts w:cstheme="minorHAnsi"/>
                <w:sz w:val="18"/>
                <w:szCs w:val="18"/>
              </w:rPr>
            </w:pPr>
            <w:r w:rsidRPr="00913A13">
              <w:rPr>
                <w:rFonts w:cstheme="minorHAnsi"/>
                <w:sz w:val="18"/>
                <w:szCs w:val="18"/>
              </w:rPr>
              <w:t xml:space="preserve">Fire Safety themes are now being introduced and embedded within Technical Command Assessment scenarios. Moving forward we will </w:t>
            </w:r>
            <w:r w:rsidRPr="00913A13">
              <w:rPr>
                <w:rFonts w:cstheme="minorHAnsi"/>
                <w:sz w:val="18"/>
                <w:szCs w:val="18"/>
              </w:rPr>
              <w:t>request that Command Department consult with Protection when designing future TCA scenarios</w:t>
            </w:r>
          </w:p>
        </w:tc>
        <w:tc>
          <w:tcPr>
            <w:tcW w:w="2055" w:type="dxa"/>
            <w:shd w:val="clear" w:color="auto" w:fill="auto"/>
          </w:tcPr>
          <w:p w14:paraId="6CCCE413"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0B56AA43" w14:textId="77777777" w:rsidR="0093689C" w:rsidRPr="00623112" w:rsidRDefault="00684D07" w:rsidP="0093689C">
            <w:pPr>
              <w:jc w:val="center"/>
              <w:rPr>
                <w:rFonts w:cstheme="minorHAnsi"/>
                <w:sz w:val="20"/>
                <w:szCs w:val="20"/>
              </w:rPr>
            </w:pPr>
          </w:p>
        </w:tc>
        <w:tc>
          <w:tcPr>
            <w:tcW w:w="2056" w:type="dxa"/>
            <w:shd w:val="clear" w:color="auto" w:fill="92D050"/>
          </w:tcPr>
          <w:p w14:paraId="16CE7B79" w14:textId="77777777" w:rsidR="0093689C" w:rsidRPr="00623112" w:rsidRDefault="00684D07" w:rsidP="0093689C">
            <w:pPr>
              <w:jc w:val="center"/>
              <w:rPr>
                <w:rFonts w:cstheme="minorHAnsi"/>
                <w:sz w:val="20"/>
                <w:szCs w:val="20"/>
              </w:rPr>
            </w:pPr>
          </w:p>
        </w:tc>
      </w:tr>
      <w:tr w:rsidR="00EB1954" w14:paraId="17013690" w14:textId="77777777" w:rsidTr="001E5E4E">
        <w:trPr>
          <w:trHeight w:val="665"/>
        </w:trPr>
        <w:tc>
          <w:tcPr>
            <w:tcW w:w="1985" w:type="dxa"/>
            <w:vMerge/>
            <w:shd w:val="clear" w:color="auto" w:fill="auto"/>
          </w:tcPr>
          <w:p w14:paraId="284F3751" w14:textId="77777777" w:rsidR="0093689C" w:rsidRPr="004474C3" w:rsidRDefault="00684D07" w:rsidP="0093689C">
            <w:pPr>
              <w:rPr>
                <w:rFonts w:cstheme="minorHAnsi"/>
                <w:b/>
                <w:sz w:val="18"/>
                <w:szCs w:val="18"/>
              </w:rPr>
            </w:pPr>
          </w:p>
        </w:tc>
        <w:tc>
          <w:tcPr>
            <w:tcW w:w="2126" w:type="dxa"/>
            <w:vMerge/>
            <w:shd w:val="clear" w:color="auto" w:fill="auto"/>
          </w:tcPr>
          <w:p w14:paraId="0209D6ED" w14:textId="77777777" w:rsidR="0093689C" w:rsidRPr="004474C3" w:rsidRDefault="00684D07" w:rsidP="0093689C">
            <w:pPr>
              <w:rPr>
                <w:rFonts w:cstheme="minorHAnsi"/>
                <w:sz w:val="18"/>
                <w:szCs w:val="18"/>
              </w:rPr>
            </w:pPr>
          </w:p>
        </w:tc>
        <w:tc>
          <w:tcPr>
            <w:tcW w:w="2268" w:type="dxa"/>
            <w:shd w:val="clear" w:color="auto" w:fill="auto"/>
          </w:tcPr>
          <w:p w14:paraId="4E86F3ED" w14:textId="77777777" w:rsidR="0093689C" w:rsidRPr="00E7564E" w:rsidRDefault="00684D07" w:rsidP="0093689C">
            <w:pPr>
              <w:rPr>
                <w:rFonts w:cstheme="minorHAnsi"/>
                <w:sz w:val="18"/>
                <w:szCs w:val="18"/>
              </w:rPr>
            </w:pPr>
            <w:r w:rsidRPr="00E7564E">
              <w:rPr>
                <w:rFonts w:cstheme="minorHAnsi"/>
                <w:sz w:val="18"/>
                <w:szCs w:val="18"/>
              </w:rPr>
              <w:t xml:space="preserve">5.2.2 Work with Command to add Fire Safety Legislative </w:t>
            </w:r>
            <w:r>
              <w:rPr>
                <w:rFonts w:cstheme="minorHAnsi"/>
                <w:sz w:val="18"/>
                <w:szCs w:val="18"/>
              </w:rPr>
              <w:t>input on ICMM courses</w:t>
            </w:r>
          </w:p>
        </w:tc>
        <w:tc>
          <w:tcPr>
            <w:tcW w:w="1418" w:type="dxa"/>
            <w:vMerge/>
            <w:shd w:val="clear" w:color="auto" w:fill="auto"/>
          </w:tcPr>
          <w:p w14:paraId="2A489CEC" w14:textId="77777777" w:rsidR="0093689C" w:rsidRPr="00623112" w:rsidRDefault="00684D07" w:rsidP="0093689C">
            <w:pPr>
              <w:jc w:val="center"/>
              <w:rPr>
                <w:rFonts w:cstheme="minorHAnsi"/>
                <w:sz w:val="20"/>
                <w:szCs w:val="20"/>
              </w:rPr>
            </w:pPr>
          </w:p>
        </w:tc>
        <w:tc>
          <w:tcPr>
            <w:tcW w:w="2622" w:type="dxa"/>
            <w:shd w:val="clear" w:color="auto" w:fill="auto"/>
          </w:tcPr>
          <w:p w14:paraId="3EB8E1B3" w14:textId="77777777" w:rsidR="0093689C" w:rsidRPr="00913A13" w:rsidRDefault="00684D07" w:rsidP="0093689C">
            <w:pPr>
              <w:rPr>
                <w:rFonts w:cstheme="minorHAnsi"/>
                <w:sz w:val="18"/>
                <w:szCs w:val="18"/>
              </w:rPr>
            </w:pPr>
            <w:r w:rsidRPr="00913A13">
              <w:rPr>
                <w:rFonts w:cstheme="minorHAnsi"/>
                <w:sz w:val="18"/>
                <w:szCs w:val="18"/>
              </w:rPr>
              <w:t xml:space="preserve">SM Sopp stated during a meeting that the ICMM course content is </w:t>
            </w:r>
            <w:r w:rsidRPr="00913A13">
              <w:rPr>
                <w:rFonts w:cstheme="minorHAnsi"/>
                <w:sz w:val="18"/>
                <w:szCs w:val="18"/>
              </w:rPr>
              <w:t>already saturated. However, we will request the addition of minimal essential content.</w:t>
            </w:r>
          </w:p>
        </w:tc>
        <w:tc>
          <w:tcPr>
            <w:tcW w:w="2055" w:type="dxa"/>
            <w:shd w:val="clear" w:color="auto" w:fill="auto"/>
          </w:tcPr>
          <w:p w14:paraId="55B7734E"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79CF6B06" w14:textId="77777777" w:rsidR="0093689C" w:rsidRPr="00623112" w:rsidRDefault="00684D07" w:rsidP="0093689C">
            <w:pPr>
              <w:jc w:val="center"/>
              <w:rPr>
                <w:rFonts w:cstheme="minorHAnsi"/>
                <w:sz w:val="20"/>
                <w:szCs w:val="20"/>
              </w:rPr>
            </w:pPr>
          </w:p>
        </w:tc>
        <w:tc>
          <w:tcPr>
            <w:tcW w:w="2056" w:type="dxa"/>
            <w:shd w:val="clear" w:color="auto" w:fill="92D050"/>
          </w:tcPr>
          <w:p w14:paraId="2549B067" w14:textId="77777777" w:rsidR="0093689C" w:rsidRPr="00623112" w:rsidRDefault="00684D07" w:rsidP="0093689C">
            <w:pPr>
              <w:jc w:val="center"/>
              <w:rPr>
                <w:rFonts w:cstheme="minorHAnsi"/>
                <w:sz w:val="20"/>
                <w:szCs w:val="20"/>
              </w:rPr>
            </w:pPr>
          </w:p>
        </w:tc>
      </w:tr>
      <w:tr w:rsidR="00EB1954" w14:paraId="38C218EF" w14:textId="77777777" w:rsidTr="001E5E4E">
        <w:trPr>
          <w:trHeight w:val="665"/>
        </w:trPr>
        <w:tc>
          <w:tcPr>
            <w:tcW w:w="1985" w:type="dxa"/>
            <w:vMerge/>
            <w:shd w:val="clear" w:color="auto" w:fill="auto"/>
          </w:tcPr>
          <w:p w14:paraId="2496EF4E" w14:textId="77777777" w:rsidR="0093689C" w:rsidRPr="004474C3" w:rsidRDefault="00684D07" w:rsidP="0093689C">
            <w:pPr>
              <w:rPr>
                <w:rFonts w:cstheme="minorHAnsi"/>
                <w:b/>
                <w:sz w:val="18"/>
                <w:szCs w:val="18"/>
              </w:rPr>
            </w:pPr>
          </w:p>
        </w:tc>
        <w:tc>
          <w:tcPr>
            <w:tcW w:w="2126" w:type="dxa"/>
            <w:vMerge/>
            <w:shd w:val="clear" w:color="auto" w:fill="auto"/>
          </w:tcPr>
          <w:p w14:paraId="4D6757A1" w14:textId="77777777" w:rsidR="0093689C" w:rsidRPr="004474C3" w:rsidRDefault="00684D07" w:rsidP="0093689C">
            <w:pPr>
              <w:rPr>
                <w:rFonts w:cstheme="minorHAnsi"/>
                <w:sz w:val="18"/>
                <w:szCs w:val="18"/>
              </w:rPr>
            </w:pPr>
          </w:p>
        </w:tc>
        <w:tc>
          <w:tcPr>
            <w:tcW w:w="2268" w:type="dxa"/>
            <w:shd w:val="clear" w:color="auto" w:fill="auto"/>
          </w:tcPr>
          <w:p w14:paraId="1099A298" w14:textId="77777777" w:rsidR="0093689C" w:rsidRPr="00E7564E" w:rsidRDefault="00684D07" w:rsidP="0093689C">
            <w:pPr>
              <w:rPr>
                <w:rFonts w:cstheme="minorHAnsi"/>
                <w:sz w:val="20"/>
                <w:szCs w:val="20"/>
              </w:rPr>
            </w:pPr>
            <w:r w:rsidRPr="00E7564E">
              <w:rPr>
                <w:rFonts w:cstheme="minorHAnsi"/>
                <w:sz w:val="18"/>
                <w:szCs w:val="18"/>
              </w:rPr>
              <w:t>5.2.3 Look into the use of virtual reality training</w:t>
            </w:r>
          </w:p>
        </w:tc>
        <w:tc>
          <w:tcPr>
            <w:tcW w:w="1418" w:type="dxa"/>
            <w:vMerge/>
            <w:shd w:val="clear" w:color="auto" w:fill="auto"/>
          </w:tcPr>
          <w:p w14:paraId="70FF524B" w14:textId="77777777" w:rsidR="0093689C" w:rsidRPr="00623112" w:rsidRDefault="00684D07" w:rsidP="0093689C">
            <w:pPr>
              <w:jc w:val="center"/>
              <w:rPr>
                <w:rFonts w:cstheme="minorHAnsi"/>
                <w:sz w:val="20"/>
                <w:szCs w:val="20"/>
              </w:rPr>
            </w:pPr>
          </w:p>
        </w:tc>
        <w:tc>
          <w:tcPr>
            <w:tcW w:w="2622" w:type="dxa"/>
            <w:shd w:val="clear" w:color="auto" w:fill="auto"/>
          </w:tcPr>
          <w:p w14:paraId="0E05067A" w14:textId="77777777" w:rsidR="0093689C" w:rsidRPr="00913A13" w:rsidRDefault="00684D07" w:rsidP="0093689C">
            <w:pPr>
              <w:rPr>
                <w:rFonts w:cstheme="minorHAnsi"/>
                <w:sz w:val="18"/>
                <w:szCs w:val="18"/>
              </w:rPr>
            </w:pPr>
            <w:r w:rsidRPr="00913A13">
              <w:rPr>
                <w:rFonts w:cstheme="minorHAnsi"/>
                <w:sz w:val="18"/>
                <w:szCs w:val="18"/>
              </w:rPr>
              <w:t>Command department</w:t>
            </w:r>
            <w:r w:rsidRPr="00913A13">
              <w:rPr>
                <w:rFonts w:cstheme="minorHAnsi"/>
                <w:sz w:val="18"/>
                <w:szCs w:val="18"/>
              </w:rPr>
              <w:t xml:space="preserve"> are not pursuing the utilisation of VR in the form of immersive headsets. </w:t>
            </w:r>
            <w:r w:rsidRPr="00913A13">
              <w:rPr>
                <w:rFonts w:cstheme="minorHAnsi"/>
                <w:sz w:val="18"/>
                <w:szCs w:val="18"/>
              </w:rPr>
              <w:lastRenderedPageBreak/>
              <w:t>However, fire safety-themed programs are available via the XVR platform. We will consider incorporating its use during the Level 3 input.</w:t>
            </w:r>
          </w:p>
        </w:tc>
        <w:tc>
          <w:tcPr>
            <w:tcW w:w="2055" w:type="dxa"/>
            <w:shd w:val="clear" w:color="auto" w:fill="auto"/>
          </w:tcPr>
          <w:p w14:paraId="71D63A47" w14:textId="77777777" w:rsidR="0093689C" w:rsidRPr="00623112" w:rsidRDefault="00684D07" w:rsidP="0093689C">
            <w:pPr>
              <w:jc w:val="center"/>
              <w:rPr>
                <w:rFonts w:cstheme="minorHAnsi"/>
                <w:sz w:val="20"/>
                <w:szCs w:val="20"/>
              </w:rPr>
            </w:pPr>
            <w:r>
              <w:rPr>
                <w:rFonts w:cstheme="minorHAnsi"/>
                <w:sz w:val="20"/>
                <w:szCs w:val="20"/>
              </w:rPr>
              <w:lastRenderedPageBreak/>
              <w:t>March 2024</w:t>
            </w:r>
          </w:p>
        </w:tc>
        <w:tc>
          <w:tcPr>
            <w:tcW w:w="2055" w:type="dxa"/>
            <w:vMerge/>
            <w:shd w:val="clear" w:color="auto" w:fill="auto"/>
          </w:tcPr>
          <w:p w14:paraId="4286AC54" w14:textId="77777777" w:rsidR="0093689C" w:rsidRPr="00623112" w:rsidRDefault="00684D07" w:rsidP="0093689C">
            <w:pPr>
              <w:jc w:val="center"/>
              <w:rPr>
                <w:rFonts w:cstheme="minorHAnsi"/>
                <w:sz w:val="20"/>
                <w:szCs w:val="20"/>
              </w:rPr>
            </w:pPr>
          </w:p>
        </w:tc>
        <w:tc>
          <w:tcPr>
            <w:tcW w:w="2056" w:type="dxa"/>
            <w:shd w:val="clear" w:color="auto" w:fill="92D050"/>
          </w:tcPr>
          <w:p w14:paraId="438DFA24" w14:textId="77777777" w:rsidR="0093689C" w:rsidRPr="00623112" w:rsidRDefault="00684D07" w:rsidP="0093689C">
            <w:pPr>
              <w:jc w:val="center"/>
              <w:rPr>
                <w:rFonts w:cstheme="minorHAnsi"/>
                <w:sz w:val="20"/>
                <w:szCs w:val="20"/>
              </w:rPr>
            </w:pPr>
          </w:p>
        </w:tc>
      </w:tr>
      <w:tr w:rsidR="00EB1954" w14:paraId="5FC53032" w14:textId="77777777" w:rsidTr="00AB78D2">
        <w:trPr>
          <w:trHeight w:val="998"/>
        </w:trPr>
        <w:tc>
          <w:tcPr>
            <w:tcW w:w="1985" w:type="dxa"/>
            <w:vMerge/>
            <w:shd w:val="clear" w:color="auto" w:fill="auto"/>
          </w:tcPr>
          <w:p w14:paraId="09436B35" w14:textId="77777777" w:rsidR="0093689C" w:rsidRPr="004474C3" w:rsidRDefault="00684D07" w:rsidP="0093689C">
            <w:pPr>
              <w:rPr>
                <w:rFonts w:cstheme="minorHAnsi"/>
                <w:b/>
                <w:sz w:val="18"/>
                <w:szCs w:val="18"/>
              </w:rPr>
            </w:pPr>
          </w:p>
        </w:tc>
        <w:tc>
          <w:tcPr>
            <w:tcW w:w="2126" w:type="dxa"/>
            <w:vMerge w:val="restart"/>
            <w:shd w:val="clear" w:color="auto" w:fill="auto"/>
          </w:tcPr>
          <w:p w14:paraId="7A7496AF" w14:textId="77777777" w:rsidR="0093689C" w:rsidRPr="004474C3" w:rsidRDefault="00684D07" w:rsidP="0093689C">
            <w:pPr>
              <w:rPr>
                <w:rFonts w:cstheme="minorHAnsi"/>
                <w:sz w:val="18"/>
                <w:szCs w:val="18"/>
              </w:rPr>
            </w:pPr>
            <w:r w:rsidRPr="004474C3">
              <w:rPr>
                <w:rFonts w:cstheme="minorHAnsi"/>
                <w:sz w:val="18"/>
                <w:szCs w:val="18"/>
              </w:rPr>
              <w:t xml:space="preserve">5.3 Expand training </w:t>
            </w:r>
            <w:r w:rsidRPr="004474C3">
              <w:rPr>
                <w:rFonts w:cstheme="minorHAnsi"/>
                <w:sz w:val="18"/>
                <w:szCs w:val="18"/>
              </w:rPr>
              <w:t>delivery to functional roles within Prevention (eg advocates, Prevention team)</w:t>
            </w:r>
          </w:p>
        </w:tc>
        <w:tc>
          <w:tcPr>
            <w:tcW w:w="2268" w:type="dxa"/>
            <w:shd w:val="clear" w:color="auto" w:fill="auto"/>
          </w:tcPr>
          <w:p w14:paraId="65C5ADE2" w14:textId="77777777" w:rsidR="0093689C" w:rsidRPr="00E7564E" w:rsidRDefault="00684D07" w:rsidP="0093689C">
            <w:pPr>
              <w:rPr>
                <w:rFonts w:cstheme="minorHAnsi"/>
                <w:sz w:val="18"/>
                <w:szCs w:val="18"/>
              </w:rPr>
            </w:pPr>
            <w:r w:rsidRPr="00E7564E">
              <w:rPr>
                <w:rFonts w:cstheme="minorHAnsi"/>
                <w:sz w:val="18"/>
                <w:szCs w:val="18"/>
              </w:rPr>
              <w:t>5.3.1 Identify personnel requiring training</w:t>
            </w:r>
          </w:p>
        </w:tc>
        <w:tc>
          <w:tcPr>
            <w:tcW w:w="1418" w:type="dxa"/>
            <w:vMerge w:val="restart"/>
            <w:shd w:val="clear" w:color="auto" w:fill="auto"/>
          </w:tcPr>
          <w:p w14:paraId="6BACB01C" w14:textId="77777777" w:rsidR="0093689C" w:rsidRDefault="00684D07" w:rsidP="0093689C">
            <w:pPr>
              <w:jc w:val="center"/>
              <w:rPr>
                <w:rFonts w:cstheme="minorHAnsi"/>
                <w:sz w:val="18"/>
                <w:szCs w:val="18"/>
              </w:rPr>
            </w:pPr>
          </w:p>
          <w:p w14:paraId="5AED096C" w14:textId="77777777" w:rsidR="0093689C" w:rsidRDefault="00684D07" w:rsidP="0093689C">
            <w:pPr>
              <w:jc w:val="center"/>
              <w:rPr>
                <w:rFonts w:cstheme="minorHAnsi"/>
                <w:sz w:val="18"/>
                <w:szCs w:val="18"/>
              </w:rPr>
            </w:pPr>
          </w:p>
          <w:p w14:paraId="528F59C3" w14:textId="77777777" w:rsidR="0093689C" w:rsidRDefault="00684D07" w:rsidP="0093689C">
            <w:pPr>
              <w:jc w:val="center"/>
              <w:rPr>
                <w:rFonts w:cstheme="minorHAnsi"/>
                <w:sz w:val="18"/>
                <w:szCs w:val="18"/>
              </w:rPr>
            </w:pPr>
          </w:p>
          <w:p w14:paraId="60736C66" w14:textId="77777777" w:rsidR="0093689C" w:rsidRPr="00623112" w:rsidRDefault="00684D07" w:rsidP="0093689C">
            <w:pPr>
              <w:jc w:val="center"/>
              <w:rPr>
                <w:rFonts w:cstheme="minorHAnsi"/>
                <w:sz w:val="20"/>
                <w:szCs w:val="20"/>
              </w:rPr>
            </w:pPr>
            <w:r w:rsidRPr="003172EC">
              <w:rPr>
                <w:rFonts w:cstheme="minorHAnsi"/>
                <w:sz w:val="18"/>
                <w:szCs w:val="18"/>
              </w:rPr>
              <w:t>Built Environment</w:t>
            </w:r>
          </w:p>
        </w:tc>
        <w:tc>
          <w:tcPr>
            <w:tcW w:w="2622" w:type="dxa"/>
            <w:shd w:val="clear" w:color="auto" w:fill="auto"/>
          </w:tcPr>
          <w:p w14:paraId="471267BC" w14:textId="77777777" w:rsidR="0093689C" w:rsidRPr="00913A13" w:rsidRDefault="00684D07" w:rsidP="00525FFA">
            <w:pPr>
              <w:rPr>
                <w:rFonts w:cstheme="minorHAnsi"/>
                <w:sz w:val="18"/>
                <w:szCs w:val="18"/>
              </w:rPr>
            </w:pPr>
            <w:r w:rsidRPr="00913A13">
              <w:rPr>
                <w:rFonts w:cstheme="minorHAnsi"/>
                <w:sz w:val="18"/>
                <w:szCs w:val="18"/>
              </w:rPr>
              <w:t>Email sent to Prevention GM’s</w:t>
            </w:r>
            <w:r w:rsidRPr="00913A13">
              <w:rPr>
                <w:rFonts w:cstheme="minorHAnsi"/>
                <w:sz w:val="18"/>
                <w:szCs w:val="18"/>
              </w:rPr>
              <w:t xml:space="preserve"> to obtain numbers of staff if requirement is to be pursued by their directorate. </w:t>
            </w:r>
          </w:p>
        </w:tc>
        <w:tc>
          <w:tcPr>
            <w:tcW w:w="2055" w:type="dxa"/>
            <w:shd w:val="clear" w:color="auto" w:fill="auto"/>
          </w:tcPr>
          <w:p w14:paraId="2822799B"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4D9FEEC6"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0B97F601" w14:textId="77777777" w:rsidR="0093689C" w:rsidRPr="00623112" w:rsidRDefault="00684D07" w:rsidP="0093689C">
            <w:pPr>
              <w:jc w:val="center"/>
              <w:rPr>
                <w:rFonts w:cstheme="minorHAnsi"/>
                <w:sz w:val="20"/>
                <w:szCs w:val="20"/>
              </w:rPr>
            </w:pPr>
          </w:p>
        </w:tc>
      </w:tr>
      <w:tr w:rsidR="00EB1954" w14:paraId="677BC82A" w14:textId="77777777" w:rsidTr="001E5E4E">
        <w:trPr>
          <w:trHeight w:val="998"/>
        </w:trPr>
        <w:tc>
          <w:tcPr>
            <w:tcW w:w="1985" w:type="dxa"/>
            <w:vMerge/>
            <w:shd w:val="clear" w:color="auto" w:fill="auto"/>
          </w:tcPr>
          <w:p w14:paraId="2AD6D1F8" w14:textId="77777777" w:rsidR="0093689C" w:rsidRPr="004474C3" w:rsidRDefault="00684D07" w:rsidP="0093689C">
            <w:pPr>
              <w:rPr>
                <w:rFonts w:cstheme="minorHAnsi"/>
                <w:b/>
                <w:sz w:val="18"/>
                <w:szCs w:val="18"/>
              </w:rPr>
            </w:pPr>
          </w:p>
        </w:tc>
        <w:tc>
          <w:tcPr>
            <w:tcW w:w="2126" w:type="dxa"/>
            <w:vMerge/>
            <w:shd w:val="clear" w:color="auto" w:fill="auto"/>
          </w:tcPr>
          <w:p w14:paraId="0E41EED7" w14:textId="77777777" w:rsidR="0093689C" w:rsidRPr="004474C3" w:rsidRDefault="00684D07" w:rsidP="0093689C">
            <w:pPr>
              <w:rPr>
                <w:rFonts w:cstheme="minorHAnsi"/>
                <w:sz w:val="18"/>
                <w:szCs w:val="18"/>
              </w:rPr>
            </w:pPr>
          </w:p>
        </w:tc>
        <w:tc>
          <w:tcPr>
            <w:tcW w:w="2268" w:type="dxa"/>
            <w:shd w:val="clear" w:color="auto" w:fill="auto"/>
          </w:tcPr>
          <w:p w14:paraId="1274561F" w14:textId="77777777" w:rsidR="0093689C" w:rsidRPr="00E7564E" w:rsidRDefault="00684D07" w:rsidP="0093689C">
            <w:pPr>
              <w:rPr>
                <w:rFonts w:cstheme="minorHAnsi"/>
                <w:sz w:val="18"/>
                <w:szCs w:val="18"/>
              </w:rPr>
            </w:pPr>
            <w:r w:rsidRPr="00E7564E">
              <w:rPr>
                <w:rFonts w:cstheme="minorHAnsi"/>
                <w:sz w:val="18"/>
                <w:szCs w:val="18"/>
              </w:rPr>
              <w:t>5.3.2 Schedule training delivery</w:t>
            </w:r>
          </w:p>
        </w:tc>
        <w:tc>
          <w:tcPr>
            <w:tcW w:w="1418" w:type="dxa"/>
            <w:vMerge/>
            <w:shd w:val="clear" w:color="auto" w:fill="auto"/>
          </w:tcPr>
          <w:p w14:paraId="14189697" w14:textId="77777777" w:rsidR="0093689C" w:rsidRDefault="00684D07" w:rsidP="0093689C">
            <w:pPr>
              <w:jc w:val="center"/>
              <w:rPr>
                <w:rFonts w:cstheme="minorHAnsi"/>
                <w:sz w:val="18"/>
                <w:szCs w:val="18"/>
              </w:rPr>
            </w:pPr>
          </w:p>
        </w:tc>
        <w:tc>
          <w:tcPr>
            <w:tcW w:w="2622" w:type="dxa"/>
            <w:shd w:val="clear" w:color="auto" w:fill="auto"/>
          </w:tcPr>
          <w:p w14:paraId="0E55E298" w14:textId="77777777" w:rsidR="0093689C" w:rsidRPr="00913A13" w:rsidRDefault="00684D07" w:rsidP="00525FFA">
            <w:pPr>
              <w:rPr>
                <w:rFonts w:cstheme="minorHAnsi"/>
                <w:sz w:val="18"/>
                <w:szCs w:val="18"/>
              </w:rPr>
            </w:pPr>
            <w:r w:rsidRPr="00913A13">
              <w:rPr>
                <w:rFonts w:cstheme="minorHAnsi"/>
                <w:sz w:val="18"/>
                <w:szCs w:val="18"/>
              </w:rPr>
              <w:t xml:space="preserve">Training to be incorporated within current L3 courses for our WM and CM’s. </w:t>
            </w:r>
          </w:p>
        </w:tc>
        <w:tc>
          <w:tcPr>
            <w:tcW w:w="2055" w:type="dxa"/>
            <w:shd w:val="clear" w:color="auto" w:fill="auto"/>
          </w:tcPr>
          <w:p w14:paraId="0FE29C7E" w14:textId="77777777" w:rsidR="0093689C" w:rsidRPr="00623112" w:rsidRDefault="00684D07"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39A34E4" w14:textId="77777777" w:rsidR="0093689C" w:rsidRPr="00623112" w:rsidRDefault="00684D07" w:rsidP="0093689C">
            <w:pPr>
              <w:jc w:val="center"/>
              <w:rPr>
                <w:rFonts w:cstheme="minorHAnsi"/>
                <w:sz w:val="20"/>
                <w:szCs w:val="20"/>
              </w:rPr>
            </w:pPr>
          </w:p>
        </w:tc>
        <w:tc>
          <w:tcPr>
            <w:tcW w:w="2056" w:type="dxa"/>
            <w:shd w:val="clear" w:color="auto" w:fill="92D050"/>
          </w:tcPr>
          <w:p w14:paraId="4DEBBB43" w14:textId="77777777" w:rsidR="0093689C" w:rsidRPr="00623112" w:rsidRDefault="00684D07" w:rsidP="0093689C">
            <w:pPr>
              <w:jc w:val="center"/>
              <w:rPr>
                <w:rFonts w:cstheme="minorHAnsi"/>
                <w:sz w:val="20"/>
                <w:szCs w:val="20"/>
              </w:rPr>
            </w:pPr>
          </w:p>
        </w:tc>
      </w:tr>
      <w:tr w:rsidR="00EB1954" w14:paraId="6E644314" w14:textId="77777777" w:rsidTr="001E5E4E">
        <w:trPr>
          <w:trHeight w:val="998"/>
        </w:trPr>
        <w:tc>
          <w:tcPr>
            <w:tcW w:w="1985" w:type="dxa"/>
            <w:vMerge/>
            <w:shd w:val="clear" w:color="auto" w:fill="auto"/>
          </w:tcPr>
          <w:p w14:paraId="12BAD066" w14:textId="77777777" w:rsidR="0093689C" w:rsidRPr="004474C3" w:rsidRDefault="00684D07" w:rsidP="0093689C">
            <w:pPr>
              <w:rPr>
                <w:rFonts w:cstheme="minorHAnsi"/>
                <w:b/>
                <w:sz w:val="18"/>
                <w:szCs w:val="18"/>
              </w:rPr>
            </w:pPr>
          </w:p>
        </w:tc>
        <w:tc>
          <w:tcPr>
            <w:tcW w:w="2126" w:type="dxa"/>
            <w:vMerge w:val="restart"/>
            <w:shd w:val="clear" w:color="auto" w:fill="auto"/>
          </w:tcPr>
          <w:p w14:paraId="23D98411" w14:textId="77777777" w:rsidR="0093689C" w:rsidRPr="004474C3" w:rsidRDefault="00684D07" w:rsidP="0093689C">
            <w:pPr>
              <w:rPr>
                <w:rFonts w:cstheme="minorHAnsi"/>
                <w:sz w:val="18"/>
                <w:szCs w:val="18"/>
              </w:rPr>
            </w:pPr>
            <w:r>
              <w:rPr>
                <w:rFonts w:cstheme="minorHAnsi"/>
                <w:sz w:val="18"/>
                <w:szCs w:val="18"/>
              </w:rPr>
              <w:t xml:space="preserve">5.4 Further enhance Operational knowledge of the built environment. </w:t>
            </w:r>
          </w:p>
        </w:tc>
        <w:tc>
          <w:tcPr>
            <w:tcW w:w="2268" w:type="dxa"/>
            <w:shd w:val="clear" w:color="auto" w:fill="auto"/>
          </w:tcPr>
          <w:p w14:paraId="6AAC3DB1" w14:textId="77777777" w:rsidR="0093689C" w:rsidRPr="00E7564E" w:rsidRDefault="00684D07" w:rsidP="0093689C">
            <w:pPr>
              <w:rPr>
                <w:rFonts w:cstheme="minorHAnsi"/>
                <w:sz w:val="18"/>
                <w:szCs w:val="18"/>
              </w:rPr>
            </w:pPr>
            <w:r>
              <w:rPr>
                <w:rFonts w:cstheme="minorHAnsi"/>
                <w:sz w:val="18"/>
                <w:szCs w:val="18"/>
              </w:rPr>
              <w:t xml:space="preserve">5.4.1 Create a training video relating to active and passive systems within the built </w:t>
            </w:r>
            <w:r>
              <w:rPr>
                <w:rFonts w:cstheme="minorHAnsi"/>
                <w:sz w:val="18"/>
                <w:szCs w:val="18"/>
              </w:rPr>
              <w:t>environment.</w:t>
            </w:r>
          </w:p>
        </w:tc>
        <w:tc>
          <w:tcPr>
            <w:tcW w:w="1418" w:type="dxa"/>
            <w:vMerge w:val="restart"/>
            <w:shd w:val="clear" w:color="auto" w:fill="auto"/>
          </w:tcPr>
          <w:p w14:paraId="6CC78E02" w14:textId="77777777" w:rsidR="0093689C" w:rsidRDefault="00684D07" w:rsidP="0093689C">
            <w:pPr>
              <w:jc w:val="center"/>
              <w:rPr>
                <w:rFonts w:cstheme="minorHAnsi"/>
                <w:sz w:val="18"/>
                <w:szCs w:val="18"/>
              </w:rPr>
            </w:pPr>
          </w:p>
          <w:p w14:paraId="3E9FD358" w14:textId="77777777" w:rsidR="0093689C" w:rsidRDefault="00684D07" w:rsidP="0093689C">
            <w:pPr>
              <w:jc w:val="center"/>
              <w:rPr>
                <w:rFonts w:cstheme="minorHAnsi"/>
                <w:sz w:val="18"/>
                <w:szCs w:val="18"/>
              </w:rPr>
            </w:pPr>
          </w:p>
          <w:p w14:paraId="147BB11C" w14:textId="77777777" w:rsidR="0093689C" w:rsidRDefault="00684D07" w:rsidP="0093689C">
            <w:pPr>
              <w:jc w:val="center"/>
              <w:rPr>
                <w:rFonts w:cstheme="minorHAnsi"/>
                <w:sz w:val="18"/>
                <w:szCs w:val="18"/>
              </w:rPr>
            </w:pPr>
          </w:p>
          <w:p w14:paraId="6846465A" w14:textId="77777777" w:rsidR="0093689C" w:rsidRDefault="00684D07" w:rsidP="0093689C">
            <w:pPr>
              <w:jc w:val="center"/>
              <w:rPr>
                <w:rFonts w:cstheme="minorHAnsi"/>
                <w:sz w:val="18"/>
                <w:szCs w:val="18"/>
              </w:rPr>
            </w:pPr>
            <w:r w:rsidRPr="003172EC">
              <w:rPr>
                <w:rFonts w:cstheme="minorHAnsi"/>
                <w:sz w:val="18"/>
                <w:szCs w:val="18"/>
              </w:rPr>
              <w:t>Built Environment</w:t>
            </w:r>
          </w:p>
          <w:p w14:paraId="6B05D9F6" w14:textId="77777777" w:rsidR="0093689C" w:rsidRDefault="00684D07" w:rsidP="0093689C">
            <w:pPr>
              <w:jc w:val="center"/>
              <w:rPr>
                <w:rFonts w:cstheme="minorHAnsi"/>
                <w:sz w:val="18"/>
                <w:szCs w:val="18"/>
              </w:rPr>
            </w:pPr>
          </w:p>
        </w:tc>
        <w:tc>
          <w:tcPr>
            <w:tcW w:w="2622" w:type="dxa"/>
            <w:shd w:val="clear" w:color="auto" w:fill="auto"/>
          </w:tcPr>
          <w:p w14:paraId="5A87A874" w14:textId="77777777" w:rsidR="0093689C" w:rsidRPr="00913A13" w:rsidRDefault="00684D07" w:rsidP="0093689C">
            <w:pPr>
              <w:rPr>
                <w:rFonts w:cstheme="minorHAnsi"/>
                <w:sz w:val="18"/>
                <w:szCs w:val="18"/>
              </w:rPr>
            </w:pPr>
            <w:r w:rsidRPr="00913A13">
              <w:rPr>
                <w:rFonts w:cstheme="minorHAnsi"/>
                <w:sz w:val="18"/>
                <w:szCs w:val="18"/>
              </w:rPr>
              <w:t>Meeting held with Scott Nolan to facilitate video production. Filming to be carried out 6-8</w:t>
            </w:r>
            <w:r w:rsidRPr="00913A13">
              <w:rPr>
                <w:rFonts w:cstheme="minorHAnsi"/>
                <w:sz w:val="18"/>
                <w:szCs w:val="18"/>
                <w:vertAlign w:val="superscript"/>
              </w:rPr>
              <w:t>th</w:t>
            </w:r>
            <w:r w:rsidRPr="00913A13">
              <w:rPr>
                <w:rFonts w:cstheme="minorHAnsi"/>
                <w:sz w:val="18"/>
                <w:szCs w:val="18"/>
              </w:rPr>
              <w:t xml:space="preserve"> September. </w:t>
            </w:r>
          </w:p>
        </w:tc>
        <w:tc>
          <w:tcPr>
            <w:tcW w:w="2055" w:type="dxa"/>
            <w:shd w:val="clear" w:color="auto" w:fill="auto"/>
          </w:tcPr>
          <w:p w14:paraId="21564E2C" w14:textId="77777777" w:rsidR="0093689C" w:rsidRDefault="00684D07" w:rsidP="0093689C">
            <w:pPr>
              <w:jc w:val="center"/>
              <w:rPr>
                <w:rFonts w:cstheme="minorHAnsi"/>
                <w:sz w:val="20"/>
                <w:szCs w:val="20"/>
              </w:rPr>
            </w:pPr>
            <w:r>
              <w:rPr>
                <w:rFonts w:cstheme="minorHAnsi"/>
                <w:sz w:val="20"/>
                <w:szCs w:val="20"/>
              </w:rPr>
              <w:t>November 2023</w:t>
            </w:r>
          </w:p>
        </w:tc>
        <w:tc>
          <w:tcPr>
            <w:tcW w:w="2055" w:type="dxa"/>
            <w:shd w:val="clear" w:color="auto" w:fill="auto"/>
          </w:tcPr>
          <w:p w14:paraId="0701B445" w14:textId="77777777" w:rsidR="0093689C" w:rsidRPr="00623112" w:rsidRDefault="00684D07" w:rsidP="0093689C">
            <w:pPr>
              <w:jc w:val="center"/>
              <w:rPr>
                <w:rFonts w:cstheme="minorHAnsi"/>
                <w:sz w:val="20"/>
                <w:szCs w:val="20"/>
              </w:rPr>
            </w:pPr>
          </w:p>
        </w:tc>
        <w:tc>
          <w:tcPr>
            <w:tcW w:w="2056" w:type="dxa"/>
            <w:shd w:val="clear" w:color="auto" w:fill="92D050"/>
          </w:tcPr>
          <w:p w14:paraId="676D7D13" w14:textId="77777777" w:rsidR="0093689C" w:rsidRPr="00623112" w:rsidRDefault="00684D07" w:rsidP="0093689C">
            <w:pPr>
              <w:jc w:val="center"/>
              <w:rPr>
                <w:rFonts w:cstheme="minorHAnsi"/>
                <w:sz w:val="20"/>
                <w:szCs w:val="20"/>
              </w:rPr>
            </w:pPr>
          </w:p>
        </w:tc>
      </w:tr>
      <w:tr w:rsidR="00EB1954" w14:paraId="67ABF43F" w14:textId="77777777" w:rsidTr="001E5E4E">
        <w:trPr>
          <w:trHeight w:val="998"/>
        </w:trPr>
        <w:tc>
          <w:tcPr>
            <w:tcW w:w="1985" w:type="dxa"/>
            <w:vMerge/>
            <w:shd w:val="clear" w:color="auto" w:fill="auto"/>
          </w:tcPr>
          <w:p w14:paraId="176E35CD" w14:textId="77777777" w:rsidR="0093689C" w:rsidRPr="004474C3" w:rsidRDefault="00684D07" w:rsidP="0093689C">
            <w:pPr>
              <w:rPr>
                <w:rFonts w:cstheme="minorHAnsi"/>
                <w:b/>
                <w:sz w:val="18"/>
                <w:szCs w:val="18"/>
              </w:rPr>
            </w:pPr>
          </w:p>
        </w:tc>
        <w:tc>
          <w:tcPr>
            <w:tcW w:w="2126" w:type="dxa"/>
            <w:vMerge/>
            <w:shd w:val="clear" w:color="auto" w:fill="auto"/>
          </w:tcPr>
          <w:p w14:paraId="7A12C3B9" w14:textId="77777777" w:rsidR="0093689C" w:rsidRPr="004474C3" w:rsidRDefault="00684D07" w:rsidP="0093689C">
            <w:pPr>
              <w:rPr>
                <w:rFonts w:cstheme="minorHAnsi"/>
                <w:sz w:val="18"/>
                <w:szCs w:val="18"/>
              </w:rPr>
            </w:pPr>
          </w:p>
        </w:tc>
        <w:tc>
          <w:tcPr>
            <w:tcW w:w="2268" w:type="dxa"/>
            <w:shd w:val="clear" w:color="auto" w:fill="auto"/>
          </w:tcPr>
          <w:p w14:paraId="3CEB90A2" w14:textId="77777777" w:rsidR="0093689C" w:rsidRPr="00E7564E" w:rsidRDefault="00684D07" w:rsidP="0093689C">
            <w:pPr>
              <w:rPr>
                <w:rFonts w:cstheme="minorHAnsi"/>
                <w:sz w:val="18"/>
                <w:szCs w:val="18"/>
              </w:rPr>
            </w:pPr>
            <w:r>
              <w:rPr>
                <w:rFonts w:cstheme="minorHAnsi"/>
                <w:sz w:val="18"/>
                <w:szCs w:val="18"/>
              </w:rPr>
              <w:t>5.4.2 Create a training video highlighting new High Rise and Reconnaissance Bags.</w:t>
            </w:r>
          </w:p>
        </w:tc>
        <w:tc>
          <w:tcPr>
            <w:tcW w:w="1418" w:type="dxa"/>
            <w:vMerge/>
            <w:shd w:val="clear" w:color="auto" w:fill="auto"/>
          </w:tcPr>
          <w:p w14:paraId="34187D94" w14:textId="77777777" w:rsidR="0093689C" w:rsidRDefault="00684D07" w:rsidP="0093689C">
            <w:pPr>
              <w:jc w:val="center"/>
              <w:rPr>
                <w:rFonts w:cstheme="minorHAnsi"/>
                <w:sz w:val="18"/>
                <w:szCs w:val="18"/>
              </w:rPr>
            </w:pPr>
          </w:p>
        </w:tc>
        <w:tc>
          <w:tcPr>
            <w:tcW w:w="2622" w:type="dxa"/>
            <w:shd w:val="clear" w:color="auto" w:fill="auto"/>
          </w:tcPr>
          <w:p w14:paraId="2A9671BB" w14:textId="77777777" w:rsidR="0093689C" w:rsidRPr="00913A13" w:rsidRDefault="00684D07" w:rsidP="0093689C">
            <w:pPr>
              <w:rPr>
                <w:rFonts w:cstheme="minorHAnsi"/>
                <w:sz w:val="18"/>
                <w:szCs w:val="18"/>
              </w:rPr>
            </w:pPr>
            <w:r w:rsidRPr="00913A13">
              <w:rPr>
                <w:rFonts w:cstheme="minorHAnsi"/>
                <w:sz w:val="18"/>
                <w:szCs w:val="18"/>
              </w:rPr>
              <w:t xml:space="preserve">As </w:t>
            </w:r>
            <w:r w:rsidRPr="00913A13">
              <w:rPr>
                <w:rFonts w:cstheme="minorHAnsi"/>
                <w:sz w:val="18"/>
                <w:szCs w:val="18"/>
              </w:rPr>
              <w:t>above. Bags to be trialled at Liverpool City and Toxteth prior to full roll out.</w:t>
            </w:r>
          </w:p>
          <w:p w14:paraId="6895DA0A" w14:textId="77777777" w:rsidR="0093689C" w:rsidRPr="00913A13" w:rsidRDefault="00684D07" w:rsidP="00525FFA">
            <w:pPr>
              <w:rPr>
                <w:rFonts w:cstheme="minorHAnsi"/>
                <w:sz w:val="18"/>
                <w:szCs w:val="18"/>
              </w:rPr>
            </w:pPr>
            <w:r w:rsidRPr="00913A13">
              <w:rPr>
                <w:rFonts w:cstheme="minorHAnsi"/>
                <w:sz w:val="18"/>
                <w:szCs w:val="18"/>
              </w:rPr>
              <w:t xml:space="preserve"> </w:t>
            </w:r>
          </w:p>
        </w:tc>
        <w:tc>
          <w:tcPr>
            <w:tcW w:w="2055" w:type="dxa"/>
            <w:shd w:val="clear" w:color="auto" w:fill="auto"/>
          </w:tcPr>
          <w:p w14:paraId="57DA99EF" w14:textId="77777777" w:rsidR="0093689C" w:rsidRDefault="00684D07" w:rsidP="0093689C">
            <w:pPr>
              <w:jc w:val="center"/>
              <w:rPr>
                <w:rFonts w:cstheme="minorHAnsi"/>
                <w:sz w:val="20"/>
                <w:szCs w:val="20"/>
              </w:rPr>
            </w:pPr>
            <w:r>
              <w:rPr>
                <w:rFonts w:cstheme="minorHAnsi"/>
                <w:sz w:val="20"/>
                <w:szCs w:val="20"/>
              </w:rPr>
              <w:t>November 2023</w:t>
            </w:r>
          </w:p>
        </w:tc>
        <w:tc>
          <w:tcPr>
            <w:tcW w:w="2055" w:type="dxa"/>
            <w:shd w:val="clear" w:color="auto" w:fill="auto"/>
          </w:tcPr>
          <w:p w14:paraId="785039AA" w14:textId="77777777" w:rsidR="0093689C" w:rsidRPr="00623112" w:rsidRDefault="00684D07" w:rsidP="0093689C">
            <w:pPr>
              <w:jc w:val="center"/>
              <w:rPr>
                <w:rFonts w:cstheme="minorHAnsi"/>
                <w:sz w:val="20"/>
                <w:szCs w:val="20"/>
              </w:rPr>
            </w:pPr>
          </w:p>
        </w:tc>
        <w:tc>
          <w:tcPr>
            <w:tcW w:w="2056" w:type="dxa"/>
            <w:shd w:val="clear" w:color="auto" w:fill="92D050"/>
          </w:tcPr>
          <w:p w14:paraId="38C138C7" w14:textId="77777777" w:rsidR="0093689C" w:rsidRPr="00623112" w:rsidRDefault="00684D07" w:rsidP="0093689C">
            <w:pPr>
              <w:jc w:val="center"/>
              <w:rPr>
                <w:rFonts w:cstheme="minorHAnsi"/>
                <w:sz w:val="20"/>
                <w:szCs w:val="20"/>
              </w:rPr>
            </w:pPr>
          </w:p>
        </w:tc>
      </w:tr>
      <w:tr w:rsidR="00EB1954" w14:paraId="27FF34C0" w14:textId="77777777" w:rsidTr="00DD053A">
        <w:trPr>
          <w:trHeight w:val="152"/>
        </w:trPr>
        <w:tc>
          <w:tcPr>
            <w:tcW w:w="16585" w:type="dxa"/>
            <w:gridSpan w:val="8"/>
            <w:shd w:val="clear" w:color="auto" w:fill="DBE5F1" w:themeFill="accent1" w:themeFillTint="33"/>
          </w:tcPr>
          <w:p w14:paraId="4AC5F971" w14:textId="77777777" w:rsidR="0093689C" w:rsidRPr="00623112" w:rsidRDefault="00684D07" w:rsidP="0093689C">
            <w:pPr>
              <w:jc w:val="center"/>
              <w:rPr>
                <w:rFonts w:cstheme="minorHAnsi"/>
                <w:sz w:val="20"/>
                <w:szCs w:val="20"/>
              </w:rPr>
            </w:pPr>
          </w:p>
        </w:tc>
      </w:tr>
      <w:tr w:rsidR="00EB1954" w14:paraId="4F9A3193" w14:textId="77777777" w:rsidTr="00AB78D2">
        <w:trPr>
          <w:trHeight w:val="998"/>
        </w:trPr>
        <w:tc>
          <w:tcPr>
            <w:tcW w:w="1985" w:type="dxa"/>
            <w:vMerge w:val="restart"/>
            <w:shd w:val="clear" w:color="auto" w:fill="auto"/>
          </w:tcPr>
          <w:p w14:paraId="04977548" w14:textId="77777777" w:rsidR="0093689C" w:rsidRPr="00E7564E" w:rsidRDefault="00684D07" w:rsidP="0093689C">
            <w:pPr>
              <w:rPr>
                <w:rFonts w:cstheme="minorHAnsi"/>
                <w:b/>
                <w:sz w:val="18"/>
                <w:szCs w:val="18"/>
              </w:rPr>
            </w:pPr>
            <w:r w:rsidRPr="00E7564E">
              <w:rPr>
                <w:rFonts w:cstheme="minorHAnsi"/>
                <w:b/>
                <w:sz w:val="18"/>
                <w:szCs w:val="18"/>
              </w:rPr>
              <w:t>6 Address impacts arising from the hosting of Eurovision 2023</w:t>
            </w:r>
          </w:p>
        </w:tc>
        <w:tc>
          <w:tcPr>
            <w:tcW w:w="2126" w:type="dxa"/>
            <w:vMerge w:val="restart"/>
            <w:shd w:val="clear" w:color="auto" w:fill="auto"/>
          </w:tcPr>
          <w:p w14:paraId="417B023B" w14:textId="77777777" w:rsidR="0093689C" w:rsidRPr="00E7564E" w:rsidRDefault="00684D07" w:rsidP="0093689C">
            <w:pPr>
              <w:rPr>
                <w:rFonts w:cstheme="minorHAnsi"/>
                <w:sz w:val="18"/>
                <w:szCs w:val="18"/>
              </w:rPr>
            </w:pPr>
            <w:r w:rsidRPr="00E7564E">
              <w:rPr>
                <w:rFonts w:cstheme="minorHAnsi"/>
                <w:sz w:val="18"/>
                <w:szCs w:val="18"/>
              </w:rPr>
              <w:t xml:space="preserve">6.1 Assign an officer to respective Liverpool BID Team/ Safety Advisory Group (SAG) as </w:t>
            </w:r>
            <w:r w:rsidRPr="00E7564E">
              <w:rPr>
                <w:rFonts w:cstheme="minorHAnsi"/>
                <w:sz w:val="18"/>
                <w:szCs w:val="18"/>
              </w:rPr>
              <w:t>appropriate</w:t>
            </w:r>
          </w:p>
        </w:tc>
        <w:tc>
          <w:tcPr>
            <w:tcW w:w="2268" w:type="dxa"/>
            <w:shd w:val="clear" w:color="auto" w:fill="auto"/>
          </w:tcPr>
          <w:p w14:paraId="27115851" w14:textId="77777777" w:rsidR="0093689C" w:rsidRPr="00E7564E" w:rsidRDefault="00684D07" w:rsidP="0093689C">
            <w:pPr>
              <w:rPr>
                <w:rFonts w:cstheme="minorHAnsi"/>
                <w:sz w:val="20"/>
                <w:szCs w:val="20"/>
              </w:rPr>
            </w:pPr>
            <w:r w:rsidRPr="00E7564E">
              <w:rPr>
                <w:rFonts w:cstheme="minorHAnsi"/>
                <w:sz w:val="18"/>
                <w:szCs w:val="18"/>
              </w:rPr>
              <w:t>6.1.1 Work with SAG to identify peripheral events linked to Eurovision 2023 which may impact on community safety</w:t>
            </w:r>
          </w:p>
        </w:tc>
        <w:tc>
          <w:tcPr>
            <w:tcW w:w="1418" w:type="dxa"/>
            <w:vMerge w:val="restart"/>
            <w:shd w:val="clear" w:color="auto" w:fill="auto"/>
          </w:tcPr>
          <w:p w14:paraId="5F75EED2" w14:textId="77777777" w:rsidR="0093689C" w:rsidRDefault="00684D07" w:rsidP="0093689C">
            <w:pPr>
              <w:jc w:val="center"/>
              <w:rPr>
                <w:rFonts w:eastAsia="Times New Roman" w:cstheme="minorHAnsi"/>
                <w:sz w:val="18"/>
                <w:szCs w:val="18"/>
              </w:rPr>
            </w:pPr>
          </w:p>
          <w:p w14:paraId="4A57CE7F" w14:textId="77777777" w:rsidR="0093689C" w:rsidRDefault="00684D07" w:rsidP="0093689C">
            <w:pPr>
              <w:jc w:val="center"/>
              <w:rPr>
                <w:rFonts w:eastAsia="Times New Roman" w:cstheme="minorHAnsi"/>
                <w:sz w:val="18"/>
                <w:szCs w:val="18"/>
              </w:rPr>
            </w:pPr>
          </w:p>
          <w:p w14:paraId="2599C0AB" w14:textId="77777777" w:rsidR="0093689C" w:rsidRDefault="00684D07" w:rsidP="0093689C">
            <w:pPr>
              <w:jc w:val="center"/>
              <w:rPr>
                <w:rFonts w:eastAsia="Times New Roman" w:cstheme="minorHAnsi"/>
                <w:sz w:val="18"/>
                <w:szCs w:val="18"/>
              </w:rPr>
            </w:pPr>
          </w:p>
          <w:p w14:paraId="1681347E"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622" w:type="dxa"/>
            <w:shd w:val="clear" w:color="auto" w:fill="auto"/>
          </w:tcPr>
          <w:p w14:paraId="75C78D7A" w14:textId="77777777" w:rsidR="0093689C" w:rsidRPr="00913A13" w:rsidRDefault="00684D07" w:rsidP="0093689C">
            <w:pPr>
              <w:rPr>
                <w:rFonts w:cstheme="minorHAnsi"/>
                <w:sz w:val="18"/>
                <w:szCs w:val="18"/>
              </w:rPr>
            </w:pPr>
            <w:r w:rsidRPr="00913A13">
              <w:rPr>
                <w:rFonts w:cstheme="minorHAnsi"/>
                <w:sz w:val="18"/>
                <w:szCs w:val="18"/>
              </w:rPr>
              <w:t>Strategic and tactical level officers assigned to appropriate meeting forums</w:t>
            </w:r>
          </w:p>
        </w:tc>
        <w:tc>
          <w:tcPr>
            <w:tcW w:w="2055" w:type="dxa"/>
            <w:shd w:val="clear" w:color="auto" w:fill="auto"/>
          </w:tcPr>
          <w:p w14:paraId="038B7B02" w14:textId="77777777" w:rsidR="0093689C" w:rsidRPr="00623112" w:rsidRDefault="00684D07" w:rsidP="0093689C">
            <w:pPr>
              <w:jc w:val="center"/>
              <w:rPr>
                <w:rFonts w:cstheme="minorHAnsi"/>
                <w:sz w:val="20"/>
                <w:szCs w:val="20"/>
              </w:rPr>
            </w:pPr>
            <w:r>
              <w:rPr>
                <w:rFonts w:cstheme="minorHAnsi"/>
                <w:sz w:val="20"/>
                <w:szCs w:val="20"/>
              </w:rPr>
              <w:t>April 2023</w:t>
            </w:r>
          </w:p>
        </w:tc>
        <w:tc>
          <w:tcPr>
            <w:tcW w:w="2055" w:type="dxa"/>
            <w:vMerge w:val="restart"/>
            <w:shd w:val="clear" w:color="auto" w:fill="auto"/>
          </w:tcPr>
          <w:p w14:paraId="18FAAE9B"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64093098" w14:textId="77777777" w:rsidR="0093689C" w:rsidRPr="00623112" w:rsidRDefault="00684D07" w:rsidP="0093689C">
            <w:pPr>
              <w:jc w:val="center"/>
              <w:rPr>
                <w:rFonts w:cstheme="minorHAnsi"/>
                <w:sz w:val="20"/>
                <w:szCs w:val="20"/>
              </w:rPr>
            </w:pPr>
          </w:p>
        </w:tc>
      </w:tr>
      <w:tr w:rsidR="00EB1954" w14:paraId="2EFF3754" w14:textId="77777777" w:rsidTr="00AB78D2">
        <w:trPr>
          <w:trHeight w:val="998"/>
        </w:trPr>
        <w:tc>
          <w:tcPr>
            <w:tcW w:w="1985" w:type="dxa"/>
            <w:vMerge/>
            <w:shd w:val="clear" w:color="auto" w:fill="auto"/>
          </w:tcPr>
          <w:p w14:paraId="696CC5FE" w14:textId="77777777" w:rsidR="0093689C" w:rsidRPr="00E7564E" w:rsidRDefault="00684D07" w:rsidP="0093689C">
            <w:pPr>
              <w:rPr>
                <w:rFonts w:cstheme="minorHAnsi"/>
                <w:b/>
                <w:sz w:val="18"/>
                <w:szCs w:val="18"/>
              </w:rPr>
            </w:pPr>
          </w:p>
        </w:tc>
        <w:tc>
          <w:tcPr>
            <w:tcW w:w="2126" w:type="dxa"/>
            <w:vMerge/>
            <w:shd w:val="clear" w:color="auto" w:fill="auto"/>
          </w:tcPr>
          <w:p w14:paraId="0CF48934" w14:textId="77777777" w:rsidR="0093689C" w:rsidRPr="00E7564E" w:rsidRDefault="00684D07" w:rsidP="0093689C">
            <w:pPr>
              <w:rPr>
                <w:rFonts w:cstheme="minorHAnsi"/>
                <w:sz w:val="18"/>
                <w:szCs w:val="18"/>
              </w:rPr>
            </w:pPr>
          </w:p>
        </w:tc>
        <w:tc>
          <w:tcPr>
            <w:tcW w:w="2268" w:type="dxa"/>
            <w:shd w:val="clear" w:color="auto" w:fill="auto"/>
          </w:tcPr>
          <w:p w14:paraId="1C4040E5" w14:textId="77777777" w:rsidR="0093689C" w:rsidRPr="00E7564E" w:rsidRDefault="00684D07" w:rsidP="0093689C">
            <w:pPr>
              <w:rPr>
                <w:rFonts w:cstheme="minorHAnsi"/>
                <w:sz w:val="18"/>
                <w:szCs w:val="18"/>
              </w:rPr>
            </w:pPr>
            <w:r w:rsidRPr="00E7564E">
              <w:rPr>
                <w:rFonts w:cstheme="minorHAnsi"/>
                <w:sz w:val="18"/>
                <w:szCs w:val="18"/>
              </w:rPr>
              <w:t xml:space="preserve">6.1.2 Identify and prepare for events which would impact on capacity and effectiveness of CRM resources  </w:t>
            </w:r>
          </w:p>
        </w:tc>
        <w:tc>
          <w:tcPr>
            <w:tcW w:w="1418" w:type="dxa"/>
            <w:vMerge/>
            <w:shd w:val="clear" w:color="auto" w:fill="auto"/>
          </w:tcPr>
          <w:p w14:paraId="68066316"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58143149" w14:textId="77777777" w:rsidR="0093689C" w:rsidRPr="00913A13" w:rsidRDefault="00684D07" w:rsidP="0093689C">
            <w:pPr>
              <w:rPr>
                <w:rFonts w:cstheme="minorHAnsi"/>
                <w:sz w:val="18"/>
                <w:szCs w:val="18"/>
              </w:rPr>
            </w:pPr>
            <w:r w:rsidRPr="00913A13">
              <w:rPr>
                <w:rFonts w:cstheme="minorHAnsi"/>
                <w:sz w:val="18"/>
                <w:szCs w:val="18"/>
              </w:rPr>
              <w:t xml:space="preserve">Protection personnel undertaken targeted inspections and campaigns in key areas associated with the event, including out of </w:t>
            </w:r>
            <w:r w:rsidRPr="00913A13">
              <w:rPr>
                <w:rFonts w:cstheme="minorHAnsi"/>
                <w:sz w:val="18"/>
                <w:szCs w:val="18"/>
              </w:rPr>
              <w:t>hours cover to ensure availability of sector competent advice</w:t>
            </w:r>
          </w:p>
        </w:tc>
        <w:tc>
          <w:tcPr>
            <w:tcW w:w="2055" w:type="dxa"/>
            <w:shd w:val="clear" w:color="auto" w:fill="auto"/>
          </w:tcPr>
          <w:p w14:paraId="19B3A5BF" w14:textId="77777777" w:rsidR="0093689C" w:rsidRDefault="00684D07"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1BEA5D44"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0908BB1F" w14:textId="77777777" w:rsidR="0093689C" w:rsidRPr="00623112" w:rsidRDefault="00684D07" w:rsidP="0093689C">
            <w:pPr>
              <w:jc w:val="center"/>
              <w:rPr>
                <w:rFonts w:cstheme="minorHAnsi"/>
                <w:sz w:val="20"/>
                <w:szCs w:val="20"/>
              </w:rPr>
            </w:pPr>
          </w:p>
        </w:tc>
      </w:tr>
      <w:tr w:rsidR="00EB1954" w14:paraId="1EBAFA03" w14:textId="77777777" w:rsidTr="001E5E4E">
        <w:trPr>
          <w:trHeight w:val="998"/>
        </w:trPr>
        <w:tc>
          <w:tcPr>
            <w:tcW w:w="1985" w:type="dxa"/>
            <w:vMerge/>
            <w:shd w:val="clear" w:color="auto" w:fill="auto"/>
          </w:tcPr>
          <w:p w14:paraId="0FFA6BA8" w14:textId="77777777" w:rsidR="0093689C" w:rsidRPr="00E7564E" w:rsidRDefault="00684D07" w:rsidP="0093689C">
            <w:pPr>
              <w:rPr>
                <w:rFonts w:cstheme="minorHAnsi"/>
                <w:b/>
                <w:sz w:val="18"/>
                <w:szCs w:val="18"/>
              </w:rPr>
            </w:pPr>
          </w:p>
        </w:tc>
        <w:tc>
          <w:tcPr>
            <w:tcW w:w="2126" w:type="dxa"/>
            <w:vMerge/>
            <w:shd w:val="clear" w:color="auto" w:fill="auto"/>
          </w:tcPr>
          <w:p w14:paraId="1500D337" w14:textId="77777777" w:rsidR="0093689C" w:rsidRPr="00E7564E" w:rsidRDefault="00684D07" w:rsidP="0093689C">
            <w:pPr>
              <w:rPr>
                <w:rFonts w:cstheme="minorHAnsi"/>
                <w:sz w:val="18"/>
                <w:szCs w:val="18"/>
              </w:rPr>
            </w:pPr>
          </w:p>
        </w:tc>
        <w:tc>
          <w:tcPr>
            <w:tcW w:w="2268" w:type="dxa"/>
            <w:shd w:val="clear" w:color="auto" w:fill="auto"/>
          </w:tcPr>
          <w:p w14:paraId="5BB3ADE2" w14:textId="77777777" w:rsidR="0093689C" w:rsidRPr="0093689C" w:rsidRDefault="00684D07" w:rsidP="0093689C">
            <w:pPr>
              <w:rPr>
                <w:rFonts w:cstheme="minorHAnsi"/>
                <w:sz w:val="18"/>
                <w:szCs w:val="18"/>
              </w:rPr>
            </w:pPr>
            <w:r w:rsidRPr="0093689C">
              <w:rPr>
                <w:rFonts w:cstheme="minorHAnsi"/>
                <w:sz w:val="18"/>
                <w:szCs w:val="18"/>
              </w:rPr>
              <w:t>6.1.3 Feedback on lessons learned/identified during the event</w:t>
            </w:r>
          </w:p>
        </w:tc>
        <w:tc>
          <w:tcPr>
            <w:tcW w:w="1418" w:type="dxa"/>
            <w:vMerge/>
            <w:shd w:val="clear" w:color="auto" w:fill="auto"/>
          </w:tcPr>
          <w:p w14:paraId="1722AD31" w14:textId="77777777" w:rsidR="0093689C" w:rsidRPr="003172EC" w:rsidRDefault="00684D07" w:rsidP="0093689C">
            <w:pPr>
              <w:jc w:val="center"/>
              <w:rPr>
                <w:rFonts w:eastAsia="Times New Roman" w:cstheme="minorHAnsi"/>
                <w:sz w:val="18"/>
                <w:szCs w:val="18"/>
              </w:rPr>
            </w:pPr>
          </w:p>
        </w:tc>
        <w:tc>
          <w:tcPr>
            <w:tcW w:w="2622" w:type="dxa"/>
            <w:shd w:val="clear" w:color="auto" w:fill="auto"/>
          </w:tcPr>
          <w:p w14:paraId="285AEE78" w14:textId="77777777" w:rsidR="0093689C" w:rsidRPr="00525FFA" w:rsidRDefault="00684D07" w:rsidP="0093689C">
            <w:pPr>
              <w:rPr>
                <w:rFonts w:cstheme="minorHAnsi"/>
                <w:sz w:val="18"/>
                <w:szCs w:val="18"/>
              </w:rPr>
            </w:pPr>
            <w:r w:rsidRPr="00525FFA">
              <w:rPr>
                <w:rFonts w:cstheme="minorHAnsi"/>
                <w:sz w:val="18"/>
                <w:szCs w:val="18"/>
              </w:rPr>
              <w:t>Multi agency debrief taking place, issues re poor crowd control in front of St. Georges hall to be raised. Summary report being prepared for CRM Board 06.07.23</w:t>
            </w:r>
          </w:p>
          <w:p w14:paraId="437B37E0" w14:textId="77777777" w:rsidR="0093689C" w:rsidRPr="00913A13" w:rsidRDefault="00684D07" w:rsidP="0093689C">
            <w:pPr>
              <w:rPr>
                <w:rFonts w:cstheme="minorHAnsi"/>
                <w:sz w:val="18"/>
                <w:szCs w:val="18"/>
              </w:rPr>
            </w:pPr>
          </w:p>
        </w:tc>
        <w:tc>
          <w:tcPr>
            <w:tcW w:w="2055" w:type="dxa"/>
            <w:shd w:val="clear" w:color="auto" w:fill="auto"/>
          </w:tcPr>
          <w:p w14:paraId="691B74BF" w14:textId="77777777" w:rsidR="0093689C" w:rsidRPr="00623112" w:rsidRDefault="00684D07" w:rsidP="0093689C">
            <w:pPr>
              <w:jc w:val="center"/>
              <w:rPr>
                <w:rFonts w:cstheme="minorHAnsi"/>
                <w:sz w:val="20"/>
                <w:szCs w:val="20"/>
              </w:rPr>
            </w:pPr>
            <w:r>
              <w:rPr>
                <w:rFonts w:cstheme="minorHAnsi"/>
                <w:sz w:val="20"/>
                <w:szCs w:val="20"/>
              </w:rPr>
              <w:t>July 2023</w:t>
            </w:r>
          </w:p>
        </w:tc>
        <w:tc>
          <w:tcPr>
            <w:tcW w:w="2055" w:type="dxa"/>
            <w:vMerge/>
            <w:shd w:val="clear" w:color="auto" w:fill="auto"/>
          </w:tcPr>
          <w:p w14:paraId="5D5AC490" w14:textId="77777777" w:rsidR="0093689C" w:rsidRPr="00623112" w:rsidRDefault="00684D07" w:rsidP="0093689C">
            <w:pPr>
              <w:jc w:val="center"/>
              <w:rPr>
                <w:rFonts w:cstheme="minorHAnsi"/>
                <w:sz w:val="20"/>
                <w:szCs w:val="20"/>
              </w:rPr>
            </w:pPr>
          </w:p>
        </w:tc>
        <w:tc>
          <w:tcPr>
            <w:tcW w:w="2056" w:type="dxa"/>
            <w:shd w:val="clear" w:color="auto" w:fill="92D050"/>
          </w:tcPr>
          <w:p w14:paraId="7E33A7D8" w14:textId="77777777" w:rsidR="0093689C" w:rsidRPr="00623112" w:rsidRDefault="00684D07" w:rsidP="0093689C">
            <w:pPr>
              <w:jc w:val="center"/>
              <w:rPr>
                <w:rFonts w:cstheme="minorHAnsi"/>
                <w:sz w:val="20"/>
                <w:szCs w:val="20"/>
              </w:rPr>
            </w:pPr>
          </w:p>
        </w:tc>
      </w:tr>
      <w:tr w:rsidR="00EB1954" w14:paraId="279EEB0E" w14:textId="77777777" w:rsidTr="00060650">
        <w:trPr>
          <w:trHeight w:val="998"/>
        </w:trPr>
        <w:tc>
          <w:tcPr>
            <w:tcW w:w="1985" w:type="dxa"/>
            <w:vMerge/>
            <w:shd w:val="clear" w:color="auto" w:fill="auto"/>
          </w:tcPr>
          <w:p w14:paraId="06161857" w14:textId="77777777" w:rsidR="0093689C" w:rsidRPr="00E7564E" w:rsidRDefault="00684D07" w:rsidP="0093689C">
            <w:pPr>
              <w:rPr>
                <w:rFonts w:cstheme="minorHAnsi"/>
                <w:b/>
                <w:sz w:val="18"/>
                <w:szCs w:val="18"/>
              </w:rPr>
            </w:pPr>
          </w:p>
        </w:tc>
        <w:tc>
          <w:tcPr>
            <w:tcW w:w="2126" w:type="dxa"/>
            <w:vMerge w:val="restart"/>
            <w:shd w:val="clear" w:color="auto" w:fill="auto"/>
          </w:tcPr>
          <w:p w14:paraId="18B06D84" w14:textId="77777777" w:rsidR="0093689C" w:rsidRPr="00E7564E" w:rsidRDefault="00684D07" w:rsidP="0093689C">
            <w:pPr>
              <w:rPr>
                <w:rFonts w:cstheme="minorHAnsi"/>
                <w:sz w:val="18"/>
                <w:szCs w:val="18"/>
              </w:rPr>
            </w:pPr>
            <w:r w:rsidRPr="00E7564E">
              <w:rPr>
                <w:rFonts w:cstheme="minorHAnsi"/>
                <w:sz w:val="18"/>
                <w:szCs w:val="18"/>
              </w:rPr>
              <w:t>6.2 Devise a procedure for dealing with short term accommodation premises</w:t>
            </w:r>
          </w:p>
        </w:tc>
        <w:tc>
          <w:tcPr>
            <w:tcW w:w="2268" w:type="dxa"/>
            <w:shd w:val="clear" w:color="auto" w:fill="auto"/>
          </w:tcPr>
          <w:p w14:paraId="4366255D" w14:textId="77777777" w:rsidR="0093689C" w:rsidRPr="00E7564E" w:rsidRDefault="00684D07" w:rsidP="0093689C">
            <w:pPr>
              <w:rPr>
                <w:rFonts w:cstheme="minorHAnsi"/>
                <w:sz w:val="20"/>
                <w:szCs w:val="20"/>
              </w:rPr>
            </w:pPr>
            <w:r w:rsidRPr="00E7564E">
              <w:rPr>
                <w:rFonts w:cstheme="minorHAnsi"/>
                <w:sz w:val="18"/>
                <w:szCs w:val="18"/>
              </w:rPr>
              <w:t>6.2.1 Work with NFCC Regional FRS’s and Local Authorities to formulate a policy and procedure for the regulation of short term lets</w:t>
            </w:r>
          </w:p>
        </w:tc>
        <w:tc>
          <w:tcPr>
            <w:tcW w:w="1418" w:type="dxa"/>
            <w:vMerge w:val="restart"/>
            <w:shd w:val="clear" w:color="auto" w:fill="auto"/>
          </w:tcPr>
          <w:p w14:paraId="40B43468" w14:textId="77777777" w:rsidR="0093689C" w:rsidRDefault="00684D07" w:rsidP="0093689C">
            <w:pPr>
              <w:jc w:val="center"/>
              <w:rPr>
                <w:rFonts w:cstheme="minorHAnsi"/>
                <w:sz w:val="20"/>
                <w:szCs w:val="20"/>
              </w:rPr>
            </w:pPr>
          </w:p>
          <w:p w14:paraId="5C4B4888" w14:textId="77777777" w:rsidR="0093689C" w:rsidRDefault="00684D07" w:rsidP="0093689C">
            <w:pPr>
              <w:jc w:val="center"/>
              <w:rPr>
                <w:rFonts w:cstheme="minorHAnsi"/>
                <w:sz w:val="20"/>
                <w:szCs w:val="20"/>
              </w:rPr>
            </w:pPr>
          </w:p>
          <w:p w14:paraId="4F2A5F93" w14:textId="77777777" w:rsidR="0093689C" w:rsidRDefault="00684D07" w:rsidP="0093689C">
            <w:pPr>
              <w:jc w:val="center"/>
              <w:rPr>
                <w:rFonts w:cstheme="minorHAnsi"/>
                <w:sz w:val="20"/>
                <w:szCs w:val="20"/>
              </w:rPr>
            </w:pPr>
          </w:p>
          <w:p w14:paraId="27A15FE6" w14:textId="77777777" w:rsidR="0093689C" w:rsidRDefault="00684D07" w:rsidP="0093689C">
            <w:pPr>
              <w:jc w:val="center"/>
              <w:rPr>
                <w:rFonts w:cstheme="minorHAnsi"/>
                <w:sz w:val="20"/>
                <w:szCs w:val="20"/>
              </w:rPr>
            </w:pPr>
          </w:p>
          <w:p w14:paraId="74E8B7B1"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w:t>
            </w:r>
          </w:p>
        </w:tc>
        <w:tc>
          <w:tcPr>
            <w:tcW w:w="2622" w:type="dxa"/>
            <w:shd w:val="clear" w:color="auto" w:fill="auto"/>
          </w:tcPr>
          <w:p w14:paraId="1EDC09E6" w14:textId="77777777" w:rsidR="0093689C" w:rsidRPr="00623112" w:rsidRDefault="00684D07" w:rsidP="0093689C">
            <w:pPr>
              <w:rPr>
                <w:rFonts w:cstheme="minorHAnsi"/>
                <w:sz w:val="20"/>
                <w:szCs w:val="20"/>
              </w:rPr>
            </w:pPr>
          </w:p>
        </w:tc>
        <w:tc>
          <w:tcPr>
            <w:tcW w:w="2055" w:type="dxa"/>
            <w:vMerge w:val="restart"/>
            <w:shd w:val="clear" w:color="auto" w:fill="auto"/>
          </w:tcPr>
          <w:p w14:paraId="7A74751F" w14:textId="77777777" w:rsidR="0093689C" w:rsidRPr="003F1E73" w:rsidRDefault="00684D07" w:rsidP="0093689C">
            <w:pPr>
              <w:jc w:val="center"/>
              <w:rPr>
                <w:rFonts w:cstheme="minorHAnsi"/>
                <w:sz w:val="18"/>
                <w:szCs w:val="18"/>
              </w:rPr>
            </w:pPr>
          </w:p>
          <w:p w14:paraId="60BE2BC8" w14:textId="77777777" w:rsidR="0093689C" w:rsidRPr="003F1E73" w:rsidRDefault="00684D07" w:rsidP="0093689C">
            <w:pPr>
              <w:jc w:val="center"/>
              <w:rPr>
                <w:rFonts w:cstheme="minorHAnsi"/>
                <w:sz w:val="18"/>
                <w:szCs w:val="18"/>
              </w:rPr>
            </w:pPr>
          </w:p>
          <w:p w14:paraId="7AA28BDE" w14:textId="77777777" w:rsidR="0093689C" w:rsidRPr="003F1E73" w:rsidRDefault="00684D07" w:rsidP="0093689C">
            <w:pPr>
              <w:jc w:val="center"/>
              <w:rPr>
                <w:rFonts w:cstheme="minorHAnsi"/>
                <w:sz w:val="18"/>
                <w:szCs w:val="18"/>
              </w:rPr>
            </w:pPr>
          </w:p>
          <w:p w14:paraId="48DCB949" w14:textId="77777777" w:rsidR="0093689C" w:rsidRPr="003F1E73" w:rsidRDefault="00684D07" w:rsidP="0093689C">
            <w:pPr>
              <w:jc w:val="center"/>
              <w:rPr>
                <w:rFonts w:cstheme="minorHAnsi"/>
                <w:sz w:val="18"/>
                <w:szCs w:val="18"/>
              </w:rPr>
            </w:pPr>
          </w:p>
          <w:p w14:paraId="56BD0640" w14:textId="77777777" w:rsidR="0093689C" w:rsidRPr="003F1E73" w:rsidRDefault="00684D07" w:rsidP="0093689C">
            <w:pPr>
              <w:jc w:val="center"/>
              <w:rPr>
                <w:rFonts w:cstheme="minorHAnsi"/>
                <w:sz w:val="18"/>
                <w:szCs w:val="18"/>
              </w:rPr>
            </w:pPr>
            <w:r w:rsidRPr="003F1E73">
              <w:rPr>
                <w:rFonts w:cstheme="minorHAnsi"/>
                <w:sz w:val="18"/>
                <w:szCs w:val="18"/>
              </w:rPr>
              <w:t>March 2024</w:t>
            </w:r>
          </w:p>
        </w:tc>
        <w:tc>
          <w:tcPr>
            <w:tcW w:w="2055" w:type="dxa"/>
            <w:vMerge w:val="restart"/>
            <w:shd w:val="clear" w:color="auto" w:fill="auto"/>
          </w:tcPr>
          <w:p w14:paraId="2CA5B232"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6BB2060C" w14:textId="77777777" w:rsidR="0093689C" w:rsidRPr="00623112" w:rsidRDefault="00684D07" w:rsidP="0093689C">
            <w:pPr>
              <w:jc w:val="center"/>
              <w:rPr>
                <w:rFonts w:cstheme="minorHAnsi"/>
                <w:sz w:val="20"/>
                <w:szCs w:val="20"/>
              </w:rPr>
            </w:pPr>
          </w:p>
        </w:tc>
      </w:tr>
      <w:tr w:rsidR="00EB1954" w14:paraId="2CF9D694" w14:textId="77777777" w:rsidTr="00060650">
        <w:trPr>
          <w:trHeight w:val="998"/>
        </w:trPr>
        <w:tc>
          <w:tcPr>
            <w:tcW w:w="1985" w:type="dxa"/>
            <w:vMerge/>
            <w:shd w:val="clear" w:color="auto" w:fill="auto"/>
          </w:tcPr>
          <w:p w14:paraId="16AC32C2" w14:textId="77777777" w:rsidR="0093689C" w:rsidRPr="00E7564E" w:rsidRDefault="00684D07" w:rsidP="0093689C">
            <w:pPr>
              <w:rPr>
                <w:rFonts w:cstheme="minorHAnsi"/>
                <w:b/>
                <w:sz w:val="18"/>
                <w:szCs w:val="18"/>
              </w:rPr>
            </w:pPr>
          </w:p>
        </w:tc>
        <w:tc>
          <w:tcPr>
            <w:tcW w:w="2126" w:type="dxa"/>
            <w:vMerge/>
            <w:shd w:val="clear" w:color="auto" w:fill="auto"/>
          </w:tcPr>
          <w:p w14:paraId="6723F891" w14:textId="77777777" w:rsidR="0093689C" w:rsidRPr="00E7564E" w:rsidRDefault="00684D07" w:rsidP="0093689C">
            <w:pPr>
              <w:rPr>
                <w:rFonts w:cstheme="minorHAnsi"/>
                <w:sz w:val="18"/>
                <w:szCs w:val="18"/>
              </w:rPr>
            </w:pPr>
          </w:p>
        </w:tc>
        <w:tc>
          <w:tcPr>
            <w:tcW w:w="2268" w:type="dxa"/>
            <w:shd w:val="clear" w:color="auto" w:fill="auto"/>
          </w:tcPr>
          <w:p w14:paraId="6A03C670" w14:textId="77777777" w:rsidR="0093689C" w:rsidRPr="00E7564E" w:rsidRDefault="00684D07" w:rsidP="0093689C">
            <w:pPr>
              <w:rPr>
                <w:rFonts w:cstheme="minorHAnsi"/>
                <w:sz w:val="20"/>
                <w:szCs w:val="20"/>
              </w:rPr>
            </w:pPr>
            <w:r>
              <w:rPr>
                <w:rFonts w:cstheme="minorHAnsi"/>
                <w:sz w:val="18"/>
                <w:szCs w:val="18"/>
              </w:rPr>
              <w:t>6.2.2 D</w:t>
            </w:r>
            <w:r w:rsidRPr="00E7564E">
              <w:rPr>
                <w:rFonts w:cstheme="minorHAnsi"/>
                <w:sz w:val="18"/>
                <w:szCs w:val="18"/>
              </w:rPr>
              <w:t xml:space="preserve">irect appropriate CRM resources to undertake MFRA regulatory </w:t>
            </w:r>
            <w:r w:rsidRPr="00E7564E">
              <w:rPr>
                <w:rFonts w:cstheme="minorHAnsi"/>
                <w:sz w:val="18"/>
                <w:szCs w:val="18"/>
              </w:rPr>
              <w:t>responsibilities in response to potential increases in short term lets</w:t>
            </w:r>
          </w:p>
        </w:tc>
        <w:tc>
          <w:tcPr>
            <w:tcW w:w="1418" w:type="dxa"/>
            <w:vMerge/>
            <w:shd w:val="clear" w:color="auto" w:fill="auto"/>
          </w:tcPr>
          <w:p w14:paraId="2DE0A8E1" w14:textId="77777777" w:rsidR="0093689C" w:rsidRPr="00623112" w:rsidRDefault="00684D07" w:rsidP="0093689C">
            <w:pPr>
              <w:jc w:val="center"/>
              <w:rPr>
                <w:rFonts w:cstheme="minorHAnsi"/>
                <w:sz w:val="20"/>
                <w:szCs w:val="20"/>
              </w:rPr>
            </w:pPr>
          </w:p>
        </w:tc>
        <w:tc>
          <w:tcPr>
            <w:tcW w:w="2622" w:type="dxa"/>
            <w:shd w:val="clear" w:color="auto" w:fill="auto"/>
          </w:tcPr>
          <w:p w14:paraId="1EBB92B0" w14:textId="77777777" w:rsidR="0093689C" w:rsidRPr="00623112" w:rsidRDefault="00684D07" w:rsidP="0093689C">
            <w:pPr>
              <w:rPr>
                <w:rFonts w:cstheme="minorHAnsi"/>
                <w:sz w:val="20"/>
                <w:szCs w:val="20"/>
              </w:rPr>
            </w:pPr>
          </w:p>
        </w:tc>
        <w:tc>
          <w:tcPr>
            <w:tcW w:w="2055" w:type="dxa"/>
            <w:vMerge/>
            <w:shd w:val="clear" w:color="auto" w:fill="auto"/>
          </w:tcPr>
          <w:p w14:paraId="1CF72057" w14:textId="77777777" w:rsidR="0093689C" w:rsidRPr="003F1E73" w:rsidRDefault="00684D07" w:rsidP="0093689C">
            <w:pPr>
              <w:jc w:val="center"/>
              <w:rPr>
                <w:rFonts w:cstheme="minorHAnsi"/>
                <w:sz w:val="18"/>
                <w:szCs w:val="18"/>
              </w:rPr>
            </w:pPr>
          </w:p>
        </w:tc>
        <w:tc>
          <w:tcPr>
            <w:tcW w:w="2055" w:type="dxa"/>
            <w:vMerge/>
            <w:shd w:val="clear" w:color="auto" w:fill="auto"/>
          </w:tcPr>
          <w:p w14:paraId="4FA05823"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556208D6" w14:textId="77777777" w:rsidR="0093689C" w:rsidRPr="00623112" w:rsidRDefault="00684D07" w:rsidP="0093689C">
            <w:pPr>
              <w:jc w:val="center"/>
              <w:rPr>
                <w:rFonts w:cstheme="minorHAnsi"/>
                <w:sz w:val="20"/>
                <w:szCs w:val="20"/>
              </w:rPr>
            </w:pPr>
          </w:p>
        </w:tc>
      </w:tr>
      <w:tr w:rsidR="00EB1954" w14:paraId="29E0E978" w14:textId="77777777" w:rsidTr="001E5E4E">
        <w:trPr>
          <w:trHeight w:val="998"/>
        </w:trPr>
        <w:tc>
          <w:tcPr>
            <w:tcW w:w="1985" w:type="dxa"/>
            <w:vMerge/>
            <w:shd w:val="clear" w:color="auto" w:fill="auto"/>
          </w:tcPr>
          <w:p w14:paraId="07A9C7A2" w14:textId="77777777" w:rsidR="0093689C" w:rsidRPr="00E7564E" w:rsidRDefault="00684D07" w:rsidP="0093689C">
            <w:pPr>
              <w:rPr>
                <w:rFonts w:cstheme="minorHAnsi"/>
                <w:b/>
                <w:sz w:val="18"/>
                <w:szCs w:val="18"/>
              </w:rPr>
            </w:pPr>
          </w:p>
        </w:tc>
        <w:tc>
          <w:tcPr>
            <w:tcW w:w="2126" w:type="dxa"/>
            <w:vMerge w:val="restart"/>
            <w:shd w:val="clear" w:color="auto" w:fill="auto"/>
          </w:tcPr>
          <w:p w14:paraId="175C397E" w14:textId="77777777" w:rsidR="0093689C" w:rsidRPr="00E7564E" w:rsidRDefault="00684D07" w:rsidP="0093689C">
            <w:pPr>
              <w:rPr>
                <w:rFonts w:cstheme="minorHAnsi"/>
                <w:sz w:val="18"/>
                <w:szCs w:val="18"/>
              </w:rPr>
            </w:pPr>
            <w:r w:rsidRPr="00E7564E">
              <w:rPr>
                <w:rFonts w:cstheme="minorHAnsi"/>
                <w:sz w:val="18"/>
                <w:szCs w:val="18"/>
              </w:rPr>
              <w:t>6.3 Be cognisant of any relevant impacts identified in the Liverpool City Plan</w:t>
            </w:r>
          </w:p>
          <w:p w14:paraId="48164D9F" w14:textId="77777777" w:rsidR="0093689C" w:rsidRPr="00E7564E" w:rsidRDefault="00684D07" w:rsidP="0093689C">
            <w:pPr>
              <w:rPr>
                <w:rFonts w:cstheme="minorHAnsi"/>
                <w:sz w:val="18"/>
                <w:szCs w:val="18"/>
              </w:rPr>
            </w:pPr>
          </w:p>
          <w:p w14:paraId="1AACA51B" w14:textId="77777777" w:rsidR="0093689C" w:rsidRPr="00E7564E" w:rsidRDefault="00684D07" w:rsidP="0093689C">
            <w:pPr>
              <w:rPr>
                <w:rFonts w:cstheme="minorHAnsi"/>
                <w:sz w:val="18"/>
                <w:szCs w:val="18"/>
              </w:rPr>
            </w:pPr>
          </w:p>
          <w:p w14:paraId="6C46B634" w14:textId="77777777" w:rsidR="0093689C" w:rsidRPr="00E7564E" w:rsidRDefault="00684D07" w:rsidP="0093689C">
            <w:pPr>
              <w:rPr>
                <w:rFonts w:cstheme="minorHAnsi"/>
                <w:sz w:val="18"/>
                <w:szCs w:val="18"/>
              </w:rPr>
            </w:pPr>
          </w:p>
          <w:p w14:paraId="6FC8C7F9" w14:textId="77777777" w:rsidR="0093689C" w:rsidRPr="00E7564E" w:rsidRDefault="00684D07" w:rsidP="0093689C">
            <w:pPr>
              <w:rPr>
                <w:rFonts w:cstheme="minorHAnsi"/>
                <w:sz w:val="18"/>
                <w:szCs w:val="18"/>
              </w:rPr>
            </w:pPr>
          </w:p>
          <w:p w14:paraId="04AC88A2" w14:textId="77777777" w:rsidR="0093689C" w:rsidRPr="00E7564E" w:rsidRDefault="00684D07" w:rsidP="0093689C">
            <w:pPr>
              <w:rPr>
                <w:rFonts w:cstheme="minorHAnsi"/>
                <w:sz w:val="18"/>
                <w:szCs w:val="18"/>
              </w:rPr>
            </w:pPr>
          </w:p>
        </w:tc>
        <w:tc>
          <w:tcPr>
            <w:tcW w:w="2268" w:type="dxa"/>
            <w:shd w:val="clear" w:color="auto" w:fill="auto"/>
          </w:tcPr>
          <w:p w14:paraId="6A0254FD" w14:textId="77777777" w:rsidR="0093689C" w:rsidRPr="00E7564E" w:rsidRDefault="00684D07" w:rsidP="0093689C">
            <w:pPr>
              <w:rPr>
                <w:rFonts w:cstheme="minorHAnsi"/>
                <w:sz w:val="20"/>
                <w:szCs w:val="20"/>
              </w:rPr>
            </w:pPr>
            <w:r w:rsidRPr="00E7564E">
              <w:rPr>
                <w:rFonts w:cstheme="minorHAnsi"/>
                <w:sz w:val="18"/>
                <w:szCs w:val="18"/>
              </w:rPr>
              <w:t>6.3.1 To ensure High Rise Residential Buildings comply with new legislation, including changes to the  FSO and the Fire Safety (England) Regulations 2022</w:t>
            </w:r>
          </w:p>
        </w:tc>
        <w:tc>
          <w:tcPr>
            <w:tcW w:w="1418" w:type="dxa"/>
            <w:vMerge w:val="restart"/>
            <w:shd w:val="clear" w:color="auto" w:fill="auto"/>
          </w:tcPr>
          <w:p w14:paraId="76835934" w14:textId="77777777" w:rsidR="0093689C" w:rsidRDefault="00684D07" w:rsidP="0093689C">
            <w:pPr>
              <w:jc w:val="center"/>
              <w:rPr>
                <w:rFonts w:cstheme="minorHAnsi"/>
                <w:sz w:val="20"/>
                <w:szCs w:val="20"/>
              </w:rPr>
            </w:pPr>
          </w:p>
          <w:p w14:paraId="2802244A" w14:textId="77777777" w:rsidR="0093689C" w:rsidRDefault="00684D07" w:rsidP="0093689C">
            <w:pPr>
              <w:jc w:val="center"/>
              <w:rPr>
                <w:rFonts w:eastAsia="Times New Roman" w:cstheme="minorHAnsi"/>
                <w:sz w:val="18"/>
                <w:szCs w:val="18"/>
              </w:rPr>
            </w:pPr>
          </w:p>
          <w:p w14:paraId="75370338" w14:textId="77777777" w:rsidR="0093689C" w:rsidRDefault="00684D07" w:rsidP="0093689C">
            <w:pPr>
              <w:jc w:val="center"/>
              <w:rPr>
                <w:rFonts w:eastAsia="Times New Roman" w:cstheme="minorHAnsi"/>
                <w:sz w:val="18"/>
                <w:szCs w:val="18"/>
              </w:rPr>
            </w:pPr>
          </w:p>
          <w:p w14:paraId="5A838177" w14:textId="77777777" w:rsidR="0093689C" w:rsidRDefault="00684D07" w:rsidP="0093689C">
            <w:pPr>
              <w:jc w:val="center"/>
              <w:rPr>
                <w:rFonts w:eastAsia="Times New Roman" w:cstheme="minorHAnsi"/>
                <w:sz w:val="18"/>
                <w:szCs w:val="18"/>
              </w:rPr>
            </w:pPr>
          </w:p>
          <w:p w14:paraId="020A9178" w14:textId="77777777" w:rsidR="0093689C" w:rsidRDefault="00684D07" w:rsidP="0093689C">
            <w:pPr>
              <w:jc w:val="center"/>
              <w:rPr>
                <w:rFonts w:eastAsia="Times New Roman" w:cstheme="minorHAnsi"/>
                <w:sz w:val="18"/>
                <w:szCs w:val="18"/>
              </w:rPr>
            </w:pPr>
          </w:p>
          <w:p w14:paraId="6A7B56E6" w14:textId="77777777" w:rsidR="0093689C" w:rsidRDefault="00684D07" w:rsidP="0093689C">
            <w:pPr>
              <w:jc w:val="center"/>
              <w:rPr>
                <w:rFonts w:eastAsia="Times New Roman" w:cstheme="minorHAnsi"/>
                <w:sz w:val="18"/>
                <w:szCs w:val="18"/>
              </w:rPr>
            </w:pPr>
          </w:p>
          <w:p w14:paraId="18C19924" w14:textId="77777777" w:rsidR="0093689C" w:rsidRDefault="00684D07" w:rsidP="0093689C">
            <w:pPr>
              <w:jc w:val="center"/>
              <w:rPr>
                <w:rFonts w:eastAsia="Times New Roman" w:cstheme="minorHAnsi"/>
                <w:sz w:val="18"/>
                <w:szCs w:val="18"/>
              </w:rPr>
            </w:pPr>
          </w:p>
          <w:p w14:paraId="561CAD8E" w14:textId="77777777" w:rsidR="0093689C" w:rsidRPr="00623112" w:rsidRDefault="00684D07"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622" w:type="dxa"/>
            <w:shd w:val="clear" w:color="auto" w:fill="auto"/>
          </w:tcPr>
          <w:p w14:paraId="253AF242" w14:textId="77777777" w:rsidR="0093689C" w:rsidRPr="00913A13" w:rsidRDefault="00684D07" w:rsidP="0093689C">
            <w:pPr>
              <w:rPr>
                <w:rFonts w:cstheme="minorHAnsi"/>
                <w:sz w:val="18"/>
                <w:szCs w:val="18"/>
              </w:rPr>
            </w:pPr>
            <w:r w:rsidRPr="00913A13">
              <w:rPr>
                <w:rFonts w:cstheme="minorHAnsi"/>
                <w:sz w:val="18"/>
                <w:szCs w:val="18"/>
              </w:rPr>
              <w:t>Fire Safety (England) Regulations has been implemented.  The process and response rate is being monitored.  IT is proposed that HRRB’s that have not responded are audited after 6 months of the launch of the Regulations. 18/05/23</w:t>
            </w:r>
          </w:p>
        </w:tc>
        <w:tc>
          <w:tcPr>
            <w:tcW w:w="2055" w:type="dxa"/>
            <w:shd w:val="clear" w:color="auto" w:fill="auto"/>
          </w:tcPr>
          <w:p w14:paraId="616CA75D" w14:textId="77777777" w:rsidR="0093689C" w:rsidRPr="003F1E73" w:rsidRDefault="00684D07" w:rsidP="0093689C">
            <w:pPr>
              <w:jc w:val="center"/>
              <w:rPr>
                <w:rFonts w:cstheme="minorHAnsi"/>
                <w:sz w:val="18"/>
                <w:szCs w:val="18"/>
              </w:rPr>
            </w:pPr>
            <w:r w:rsidRPr="003F1E73">
              <w:rPr>
                <w:rFonts w:cstheme="minorHAnsi"/>
                <w:sz w:val="18"/>
                <w:szCs w:val="18"/>
              </w:rPr>
              <w:t>March 2024</w:t>
            </w:r>
          </w:p>
        </w:tc>
        <w:tc>
          <w:tcPr>
            <w:tcW w:w="2055" w:type="dxa"/>
            <w:vMerge w:val="restart"/>
            <w:shd w:val="clear" w:color="auto" w:fill="auto"/>
          </w:tcPr>
          <w:p w14:paraId="205D8F60" w14:textId="77777777" w:rsidR="0093689C" w:rsidRPr="00623112" w:rsidRDefault="00684D07" w:rsidP="0093689C">
            <w:pPr>
              <w:jc w:val="center"/>
              <w:rPr>
                <w:rFonts w:cstheme="minorHAnsi"/>
                <w:sz w:val="20"/>
                <w:szCs w:val="20"/>
              </w:rPr>
            </w:pPr>
          </w:p>
        </w:tc>
        <w:tc>
          <w:tcPr>
            <w:tcW w:w="2056" w:type="dxa"/>
            <w:shd w:val="clear" w:color="auto" w:fill="92D050"/>
          </w:tcPr>
          <w:p w14:paraId="405221A1" w14:textId="77777777" w:rsidR="0093689C" w:rsidRPr="00623112" w:rsidRDefault="00684D07" w:rsidP="0093689C">
            <w:pPr>
              <w:jc w:val="center"/>
              <w:rPr>
                <w:rFonts w:cstheme="minorHAnsi"/>
                <w:sz w:val="20"/>
                <w:szCs w:val="20"/>
              </w:rPr>
            </w:pPr>
          </w:p>
        </w:tc>
      </w:tr>
      <w:tr w:rsidR="00EB1954" w14:paraId="0F28EED6" w14:textId="77777777" w:rsidTr="001E5E4E">
        <w:trPr>
          <w:trHeight w:val="998"/>
        </w:trPr>
        <w:tc>
          <w:tcPr>
            <w:tcW w:w="1985" w:type="dxa"/>
            <w:vMerge/>
            <w:shd w:val="clear" w:color="auto" w:fill="auto"/>
          </w:tcPr>
          <w:p w14:paraId="34695B1D" w14:textId="77777777" w:rsidR="0093689C" w:rsidRPr="00E7564E" w:rsidRDefault="00684D07" w:rsidP="0093689C">
            <w:pPr>
              <w:rPr>
                <w:rFonts w:cstheme="minorHAnsi"/>
                <w:b/>
                <w:sz w:val="18"/>
                <w:szCs w:val="18"/>
              </w:rPr>
            </w:pPr>
          </w:p>
        </w:tc>
        <w:tc>
          <w:tcPr>
            <w:tcW w:w="2126" w:type="dxa"/>
            <w:vMerge/>
            <w:shd w:val="clear" w:color="auto" w:fill="auto"/>
          </w:tcPr>
          <w:p w14:paraId="48D93C0E" w14:textId="77777777" w:rsidR="0093689C" w:rsidRPr="00E7564E" w:rsidRDefault="00684D07" w:rsidP="0093689C">
            <w:pPr>
              <w:rPr>
                <w:rFonts w:cstheme="minorHAnsi"/>
                <w:sz w:val="18"/>
                <w:szCs w:val="18"/>
              </w:rPr>
            </w:pPr>
          </w:p>
        </w:tc>
        <w:tc>
          <w:tcPr>
            <w:tcW w:w="2268" w:type="dxa"/>
            <w:shd w:val="clear" w:color="auto" w:fill="auto"/>
          </w:tcPr>
          <w:p w14:paraId="50E1BABA" w14:textId="77777777" w:rsidR="0093689C" w:rsidRPr="00E7564E" w:rsidRDefault="00684D07" w:rsidP="0093689C">
            <w:pPr>
              <w:rPr>
                <w:rFonts w:cstheme="minorHAnsi"/>
                <w:sz w:val="20"/>
                <w:szCs w:val="20"/>
              </w:rPr>
            </w:pPr>
            <w:r>
              <w:rPr>
                <w:rFonts w:cstheme="minorHAnsi"/>
                <w:sz w:val="18"/>
                <w:szCs w:val="18"/>
              </w:rPr>
              <w:t>6.3.2 T</w:t>
            </w:r>
            <w:r w:rsidRPr="00E7564E">
              <w:rPr>
                <w:rFonts w:cstheme="minorHAnsi"/>
                <w:sz w:val="18"/>
                <w:szCs w:val="18"/>
              </w:rPr>
              <w:t>o ensure remediation of external wall systems from residential high rise buildings i</w:t>
            </w:r>
            <w:r>
              <w:rPr>
                <w:rFonts w:cstheme="minorHAnsi"/>
                <w:sz w:val="18"/>
                <w:szCs w:val="18"/>
              </w:rPr>
              <w:t>s</w:t>
            </w:r>
            <w:r w:rsidRPr="00E7564E">
              <w:rPr>
                <w:rFonts w:cstheme="minorHAnsi"/>
                <w:sz w:val="18"/>
                <w:szCs w:val="18"/>
              </w:rPr>
              <w:t xml:space="preserve"> undertaken in line with government guidance</w:t>
            </w:r>
          </w:p>
        </w:tc>
        <w:tc>
          <w:tcPr>
            <w:tcW w:w="1418" w:type="dxa"/>
            <w:vMerge/>
            <w:shd w:val="clear" w:color="auto" w:fill="auto"/>
          </w:tcPr>
          <w:p w14:paraId="7EC56302" w14:textId="77777777" w:rsidR="0093689C" w:rsidRPr="00623112" w:rsidRDefault="00684D07" w:rsidP="0093689C">
            <w:pPr>
              <w:jc w:val="center"/>
              <w:rPr>
                <w:rFonts w:cstheme="minorHAnsi"/>
                <w:sz w:val="20"/>
                <w:szCs w:val="20"/>
              </w:rPr>
            </w:pPr>
          </w:p>
        </w:tc>
        <w:tc>
          <w:tcPr>
            <w:tcW w:w="2622" w:type="dxa"/>
            <w:shd w:val="clear" w:color="auto" w:fill="auto"/>
          </w:tcPr>
          <w:p w14:paraId="75744413" w14:textId="77777777" w:rsidR="0093689C" w:rsidRPr="00913A13" w:rsidRDefault="00684D07" w:rsidP="0093689C">
            <w:pPr>
              <w:rPr>
                <w:rFonts w:cstheme="minorHAnsi"/>
                <w:sz w:val="18"/>
                <w:szCs w:val="18"/>
              </w:rPr>
            </w:pPr>
            <w:r w:rsidRPr="00913A13">
              <w:rPr>
                <w:rFonts w:cstheme="minorHAnsi"/>
                <w:sz w:val="18"/>
                <w:szCs w:val="18"/>
              </w:rPr>
              <w:t>Point of contact as council liaison identified.  All HRRB’s that require remediation are being reviewed against BSF, BDD &amp; 00</w:t>
            </w:r>
            <w:r w:rsidRPr="00913A13">
              <w:rPr>
                <w:rFonts w:cstheme="minorHAnsi"/>
                <w:sz w:val="18"/>
                <w:szCs w:val="18"/>
              </w:rPr>
              <w:t>2e process.  All HRRB’s are in CFRMIS including number of floors and appropriate SLN.</w:t>
            </w:r>
          </w:p>
        </w:tc>
        <w:tc>
          <w:tcPr>
            <w:tcW w:w="2055" w:type="dxa"/>
            <w:shd w:val="clear" w:color="auto" w:fill="auto"/>
          </w:tcPr>
          <w:p w14:paraId="086492F4" w14:textId="77777777" w:rsidR="0093689C" w:rsidRPr="003F1E73" w:rsidRDefault="00684D07" w:rsidP="0093689C">
            <w:pPr>
              <w:jc w:val="center"/>
              <w:rPr>
                <w:rFonts w:cstheme="minorHAnsi"/>
                <w:sz w:val="18"/>
                <w:szCs w:val="18"/>
              </w:rPr>
            </w:pPr>
            <w:r w:rsidRPr="003F1E73">
              <w:rPr>
                <w:rFonts w:cstheme="minorHAnsi"/>
                <w:sz w:val="18"/>
                <w:szCs w:val="18"/>
              </w:rPr>
              <w:t>March 2024</w:t>
            </w:r>
          </w:p>
        </w:tc>
        <w:tc>
          <w:tcPr>
            <w:tcW w:w="2055" w:type="dxa"/>
            <w:vMerge/>
            <w:shd w:val="clear" w:color="auto" w:fill="auto"/>
          </w:tcPr>
          <w:p w14:paraId="15664C79" w14:textId="77777777" w:rsidR="0093689C" w:rsidRPr="00623112" w:rsidRDefault="00684D07" w:rsidP="0093689C">
            <w:pPr>
              <w:jc w:val="center"/>
              <w:rPr>
                <w:rFonts w:cstheme="minorHAnsi"/>
                <w:sz w:val="20"/>
                <w:szCs w:val="20"/>
              </w:rPr>
            </w:pPr>
          </w:p>
        </w:tc>
        <w:tc>
          <w:tcPr>
            <w:tcW w:w="2056" w:type="dxa"/>
            <w:shd w:val="clear" w:color="auto" w:fill="92D050"/>
          </w:tcPr>
          <w:p w14:paraId="1090696B" w14:textId="77777777" w:rsidR="0093689C" w:rsidRPr="00623112" w:rsidRDefault="00684D07" w:rsidP="0093689C">
            <w:pPr>
              <w:jc w:val="center"/>
              <w:rPr>
                <w:rFonts w:cstheme="minorHAnsi"/>
                <w:sz w:val="20"/>
                <w:szCs w:val="20"/>
              </w:rPr>
            </w:pPr>
          </w:p>
        </w:tc>
      </w:tr>
      <w:tr w:rsidR="00EB1954" w14:paraId="13FFFAB6" w14:textId="77777777" w:rsidTr="00060650">
        <w:trPr>
          <w:trHeight w:val="998"/>
        </w:trPr>
        <w:tc>
          <w:tcPr>
            <w:tcW w:w="1985" w:type="dxa"/>
            <w:vMerge/>
            <w:shd w:val="clear" w:color="auto" w:fill="auto"/>
          </w:tcPr>
          <w:p w14:paraId="305F4DBA" w14:textId="77777777" w:rsidR="0093689C" w:rsidRPr="00E7564E" w:rsidRDefault="00684D07" w:rsidP="0093689C">
            <w:pPr>
              <w:rPr>
                <w:rFonts w:cstheme="minorHAnsi"/>
                <w:b/>
                <w:sz w:val="18"/>
                <w:szCs w:val="18"/>
              </w:rPr>
            </w:pPr>
          </w:p>
        </w:tc>
        <w:tc>
          <w:tcPr>
            <w:tcW w:w="2126" w:type="dxa"/>
            <w:vMerge/>
            <w:shd w:val="clear" w:color="auto" w:fill="auto"/>
          </w:tcPr>
          <w:p w14:paraId="5335A512" w14:textId="77777777" w:rsidR="0093689C" w:rsidRPr="00E7564E" w:rsidRDefault="00684D07" w:rsidP="0093689C">
            <w:pPr>
              <w:rPr>
                <w:rFonts w:cstheme="minorHAnsi"/>
                <w:sz w:val="18"/>
                <w:szCs w:val="18"/>
              </w:rPr>
            </w:pPr>
          </w:p>
        </w:tc>
        <w:tc>
          <w:tcPr>
            <w:tcW w:w="2268" w:type="dxa"/>
            <w:shd w:val="clear" w:color="auto" w:fill="auto"/>
          </w:tcPr>
          <w:p w14:paraId="4C0A8ED6" w14:textId="77777777" w:rsidR="0093689C" w:rsidRDefault="00684D07" w:rsidP="0093689C">
            <w:pPr>
              <w:rPr>
                <w:rFonts w:cstheme="minorHAnsi"/>
                <w:sz w:val="18"/>
                <w:szCs w:val="18"/>
              </w:rPr>
            </w:pPr>
            <w:r>
              <w:rPr>
                <w:rFonts w:cstheme="minorHAnsi"/>
                <w:sz w:val="18"/>
                <w:szCs w:val="18"/>
              </w:rPr>
              <w:t>6.3.3 Capture any post event learning and address any identified actions accordingly</w:t>
            </w:r>
          </w:p>
        </w:tc>
        <w:tc>
          <w:tcPr>
            <w:tcW w:w="1418" w:type="dxa"/>
            <w:vMerge/>
            <w:shd w:val="clear" w:color="auto" w:fill="auto"/>
          </w:tcPr>
          <w:p w14:paraId="4C1685C7" w14:textId="77777777" w:rsidR="0093689C" w:rsidRPr="00623112" w:rsidRDefault="00684D07" w:rsidP="0093689C">
            <w:pPr>
              <w:jc w:val="center"/>
              <w:rPr>
                <w:rFonts w:cstheme="minorHAnsi"/>
                <w:sz w:val="20"/>
                <w:szCs w:val="20"/>
              </w:rPr>
            </w:pPr>
          </w:p>
        </w:tc>
        <w:tc>
          <w:tcPr>
            <w:tcW w:w="2622" w:type="dxa"/>
            <w:shd w:val="clear" w:color="auto" w:fill="auto"/>
          </w:tcPr>
          <w:p w14:paraId="1716FB90" w14:textId="77777777" w:rsidR="0093689C" w:rsidRPr="00623112" w:rsidRDefault="00684D07" w:rsidP="0093689C">
            <w:pPr>
              <w:rPr>
                <w:rFonts w:cstheme="minorHAnsi"/>
                <w:sz w:val="20"/>
                <w:szCs w:val="20"/>
              </w:rPr>
            </w:pPr>
          </w:p>
        </w:tc>
        <w:tc>
          <w:tcPr>
            <w:tcW w:w="2055" w:type="dxa"/>
            <w:shd w:val="clear" w:color="auto" w:fill="auto"/>
          </w:tcPr>
          <w:p w14:paraId="67BD75BD" w14:textId="77777777" w:rsidR="0093689C" w:rsidRDefault="00684D07" w:rsidP="0093689C">
            <w:pPr>
              <w:jc w:val="center"/>
              <w:rPr>
                <w:rFonts w:cstheme="minorHAnsi"/>
                <w:sz w:val="20"/>
                <w:szCs w:val="20"/>
              </w:rPr>
            </w:pPr>
            <w:r>
              <w:rPr>
                <w:rFonts w:cstheme="minorHAnsi"/>
                <w:sz w:val="20"/>
                <w:szCs w:val="20"/>
              </w:rPr>
              <w:t>June 2023</w:t>
            </w:r>
          </w:p>
        </w:tc>
        <w:tc>
          <w:tcPr>
            <w:tcW w:w="2055" w:type="dxa"/>
            <w:vMerge/>
            <w:shd w:val="clear" w:color="auto" w:fill="auto"/>
          </w:tcPr>
          <w:p w14:paraId="6A5AB6DD"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5262902" w14:textId="77777777" w:rsidR="0093689C" w:rsidRPr="00623112" w:rsidRDefault="00684D07" w:rsidP="0093689C">
            <w:pPr>
              <w:jc w:val="center"/>
              <w:rPr>
                <w:rFonts w:cstheme="minorHAnsi"/>
                <w:sz w:val="20"/>
                <w:szCs w:val="20"/>
              </w:rPr>
            </w:pPr>
          </w:p>
        </w:tc>
      </w:tr>
      <w:tr w:rsidR="00EB1954" w14:paraId="1CB39D53" w14:textId="77777777" w:rsidTr="00DD053A">
        <w:trPr>
          <w:trHeight w:val="246"/>
        </w:trPr>
        <w:tc>
          <w:tcPr>
            <w:tcW w:w="16585" w:type="dxa"/>
            <w:gridSpan w:val="8"/>
            <w:shd w:val="clear" w:color="auto" w:fill="DBE5F1" w:themeFill="accent1" w:themeFillTint="33"/>
          </w:tcPr>
          <w:p w14:paraId="5E41C872" w14:textId="77777777" w:rsidR="0093689C" w:rsidRPr="00623112" w:rsidRDefault="00684D07" w:rsidP="0093689C">
            <w:pPr>
              <w:jc w:val="center"/>
              <w:rPr>
                <w:rFonts w:cstheme="minorHAnsi"/>
                <w:sz w:val="20"/>
                <w:szCs w:val="20"/>
              </w:rPr>
            </w:pPr>
          </w:p>
        </w:tc>
      </w:tr>
      <w:tr w:rsidR="00EB1954" w14:paraId="2B95CE49" w14:textId="77777777" w:rsidTr="00AB78D2">
        <w:trPr>
          <w:trHeight w:val="998"/>
        </w:trPr>
        <w:tc>
          <w:tcPr>
            <w:tcW w:w="1985" w:type="dxa"/>
            <w:vMerge w:val="restart"/>
            <w:shd w:val="clear" w:color="auto" w:fill="auto"/>
          </w:tcPr>
          <w:p w14:paraId="31A73FD0" w14:textId="77777777" w:rsidR="0093689C" w:rsidRPr="00E7564E" w:rsidRDefault="00684D07" w:rsidP="0093689C">
            <w:pPr>
              <w:rPr>
                <w:rFonts w:cstheme="minorHAnsi"/>
                <w:b/>
                <w:sz w:val="18"/>
                <w:szCs w:val="18"/>
              </w:rPr>
            </w:pPr>
            <w:r w:rsidRPr="00E7564E">
              <w:rPr>
                <w:rFonts w:cstheme="minorHAnsi"/>
                <w:b/>
                <w:sz w:val="18"/>
                <w:szCs w:val="18"/>
              </w:rPr>
              <w:t xml:space="preserve">7 Implement protocols for Building </w:t>
            </w:r>
            <w:r w:rsidRPr="00E7564E">
              <w:rPr>
                <w:rFonts w:cstheme="minorHAnsi"/>
                <w:b/>
                <w:sz w:val="18"/>
                <w:szCs w:val="18"/>
              </w:rPr>
              <w:t>Regulations consultations with the Building Safety Regulator, under the new Gateway processes</w:t>
            </w:r>
          </w:p>
        </w:tc>
        <w:tc>
          <w:tcPr>
            <w:tcW w:w="2126" w:type="dxa"/>
            <w:vMerge w:val="restart"/>
            <w:shd w:val="clear" w:color="auto" w:fill="auto"/>
          </w:tcPr>
          <w:p w14:paraId="7847CD0D" w14:textId="77777777" w:rsidR="0093689C" w:rsidRPr="00E7564E" w:rsidRDefault="00684D07" w:rsidP="0093689C">
            <w:pPr>
              <w:rPr>
                <w:rFonts w:cstheme="minorHAnsi"/>
                <w:sz w:val="18"/>
                <w:szCs w:val="18"/>
              </w:rPr>
            </w:pPr>
            <w:r w:rsidRPr="00E7564E">
              <w:rPr>
                <w:rFonts w:cstheme="minorHAnsi"/>
                <w:sz w:val="18"/>
                <w:szCs w:val="18"/>
              </w:rPr>
              <w:t>7.1 Recruit additional resources to support BSR workstream as identified by the PPRU</w:t>
            </w:r>
          </w:p>
        </w:tc>
        <w:tc>
          <w:tcPr>
            <w:tcW w:w="2268" w:type="dxa"/>
            <w:shd w:val="clear" w:color="auto" w:fill="auto"/>
          </w:tcPr>
          <w:p w14:paraId="7592584A" w14:textId="77777777" w:rsidR="0093689C" w:rsidRPr="008221E1" w:rsidRDefault="00684D07" w:rsidP="0093689C">
            <w:pPr>
              <w:rPr>
                <w:rFonts w:cstheme="minorHAnsi"/>
                <w:sz w:val="18"/>
                <w:szCs w:val="18"/>
              </w:rPr>
            </w:pPr>
            <w:r w:rsidRPr="008221E1">
              <w:rPr>
                <w:rFonts w:cstheme="minorHAnsi"/>
                <w:sz w:val="18"/>
                <w:szCs w:val="18"/>
              </w:rPr>
              <w:t>7.1.1 Advertise for relevant positions</w:t>
            </w:r>
          </w:p>
        </w:tc>
        <w:tc>
          <w:tcPr>
            <w:tcW w:w="1418" w:type="dxa"/>
            <w:vMerge w:val="restart"/>
            <w:shd w:val="clear" w:color="auto" w:fill="auto"/>
          </w:tcPr>
          <w:p w14:paraId="0A5216BB" w14:textId="77777777" w:rsidR="0093689C" w:rsidRDefault="00684D07" w:rsidP="0093689C">
            <w:pPr>
              <w:jc w:val="center"/>
              <w:rPr>
                <w:rFonts w:cstheme="minorHAnsi"/>
                <w:sz w:val="20"/>
                <w:szCs w:val="20"/>
              </w:rPr>
            </w:pPr>
          </w:p>
          <w:p w14:paraId="0A3EC38D" w14:textId="77777777" w:rsidR="0093689C" w:rsidRDefault="00684D07" w:rsidP="0093689C">
            <w:pPr>
              <w:jc w:val="center"/>
              <w:rPr>
                <w:rFonts w:cstheme="minorHAnsi"/>
                <w:sz w:val="20"/>
                <w:szCs w:val="20"/>
              </w:rPr>
            </w:pPr>
          </w:p>
          <w:p w14:paraId="24E0B3DE" w14:textId="77777777" w:rsidR="0093689C" w:rsidRDefault="00684D07" w:rsidP="0093689C">
            <w:pPr>
              <w:jc w:val="center"/>
              <w:rPr>
                <w:rFonts w:eastAsia="Times New Roman" w:cstheme="minorHAnsi"/>
                <w:sz w:val="20"/>
                <w:szCs w:val="20"/>
              </w:rPr>
            </w:pPr>
          </w:p>
          <w:p w14:paraId="5B61159A" w14:textId="77777777" w:rsidR="0093689C" w:rsidRDefault="00684D07" w:rsidP="0093689C">
            <w:pPr>
              <w:jc w:val="center"/>
              <w:rPr>
                <w:rFonts w:eastAsia="Times New Roman" w:cstheme="minorHAnsi"/>
                <w:sz w:val="20"/>
                <w:szCs w:val="20"/>
              </w:rPr>
            </w:pPr>
          </w:p>
          <w:p w14:paraId="36869980" w14:textId="77777777" w:rsidR="0093689C" w:rsidRDefault="00684D07" w:rsidP="0093689C">
            <w:pPr>
              <w:jc w:val="center"/>
              <w:rPr>
                <w:rFonts w:eastAsia="Times New Roman" w:cstheme="minorHAnsi"/>
                <w:sz w:val="20"/>
                <w:szCs w:val="20"/>
              </w:rPr>
            </w:pPr>
          </w:p>
          <w:p w14:paraId="64BB9432" w14:textId="77777777" w:rsidR="0093689C" w:rsidRDefault="00684D07" w:rsidP="0093689C">
            <w:pPr>
              <w:jc w:val="center"/>
              <w:rPr>
                <w:rFonts w:eastAsia="Times New Roman" w:cstheme="minorHAnsi"/>
                <w:sz w:val="20"/>
                <w:szCs w:val="20"/>
              </w:rPr>
            </w:pPr>
          </w:p>
          <w:p w14:paraId="0B31340F" w14:textId="77777777" w:rsidR="0093689C" w:rsidRDefault="00684D07" w:rsidP="0093689C">
            <w:pPr>
              <w:jc w:val="center"/>
              <w:rPr>
                <w:rFonts w:eastAsia="Times New Roman" w:cstheme="minorHAnsi"/>
                <w:sz w:val="20"/>
                <w:szCs w:val="20"/>
              </w:rPr>
            </w:pPr>
          </w:p>
          <w:p w14:paraId="79A6DA85" w14:textId="77777777" w:rsidR="0093689C" w:rsidRDefault="00684D07" w:rsidP="0093689C">
            <w:pPr>
              <w:jc w:val="center"/>
              <w:rPr>
                <w:rFonts w:eastAsia="Times New Roman" w:cstheme="minorHAnsi"/>
                <w:sz w:val="20"/>
                <w:szCs w:val="20"/>
              </w:rPr>
            </w:pPr>
          </w:p>
          <w:p w14:paraId="111A0D91" w14:textId="77777777" w:rsidR="0093689C" w:rsidRDefault="00684D07" w:rsidP="0093689C">
            <w:pPr>
              <w:jc w:val="center"/>
              <w:rPr>
                <w:rFonts w:eastAsia="Times New Roman" w:cstheme="minorHAnsi"/>
                <w:sz w:val="20"/>
                <w:szCs w:val="20"/>
              </w:rPr>
            </w:pPr>
          </w:p>
          <w:p w14:paraId="2F8720DC" w14:textId="77777777" w:rsidR="0093689C" w:rsidRDefault="00684D07" w:rsidP="0093689C">
            <w:pPr>
              <w:jc w:val="center"/>
              <w:rPr>
                <w:rFonts w:eastAsia="Times New Roman" w:cstheme="minorHAnsi"/>
                <w:sz w:val="20"/>
                <w:szCs w:val="20"/>
              </w:rPr>
            </w:pPr>
          </w:p>
          <w:p w14:paraId="6E045FB3" w14:textId="77777777" w:rsidR="0093689C" w:rsidRPr="00623112" w:rsidRDefault="00684D07" w:rsidP="0093689C">
            <w:pPr>
              <w:jc w:val="center"/>
              <w:rPr>
                <w:rFonts w:cstheme="minorHAnsi"/>
                <w:sz w:val="20"/>
                <w:szCs w:val="20"/>
              </w:rPr>
            </w:pPr>
            <w:r w:rsidRPr="00623112">
              <w:rPr>
                <w:rFonts w:eastAsia="Times New Roman" w:cstheme="minorHAnsi"/>
                <w:sz w:val="20"/>
                <w:szCs w:val="20"/>
              </w:rPr>
              <w:t>Technical Fire Safety</w:t>
            </w:r>
          </w:p>
        </w:tc>
        <w:tc>
          <w:tcPr>
            <w:tcW w:w="2622" w:type="dxa"/>
            <w:shd w:val="clear" w:color="auto" w:fill="auto"/>
          </w:tcPr>
          <w:p w14:paraId="38D856AE" w14:textId="77777777" w:rsidR="0093689C" w:rsidRPr="00D67A4A" w:rsidRDefault="00684D07" w:rsidP="0093689C">
            <w:pPr>
              <w:rPr>
                <w:rFonts w:cstheme="minorHAnsi"/>
                <w:sz w:val="18"/>
                <w:szCs w:val="18"/>
              </w:rPr>
            </w:pPr>
            <w:r w:rsidRPr="00D67A4A">
              <w:rPr>
                <w:rFonts w:cstheme="minorHAnsi"/>
                <w:sz w:val="18"/>
                <w:szCs w:val="18"/>
              </w:rPr>
              <w:lastRenderedPageBreak/>
              <w:t>Advert compiled and posted February 2023</w:t>
            </w:r>
          </w:p>
        </w:tc>
        <w:tc>
          <w:tcPr>
            <w:tcW w:w="2055" w:type="dxa"/>
            <w:shd w:val="clear" w:color="auto" w:fill="auto"/>
          </w:tcPr>
          <w:p w14:paraId="5E822667" w14:textId="77777777" w:rsidR="0093689C" w:rsidRPr="00B328E6" w:rsidRDefault="00684D07" w:rsidP="0093689C">
            <w:pPr>
              <w:jc w:val="center"/>
              <w:rPr>
                <w:rFonts w:cstheme="minorHAnsi"/>
                <w:sz w:val="18"/>
                <w:szCs w:val="18"/>
              </w:rPr>
            </w:pPr>
            <w:r>
              <w:rPr>
                <w:rFonts w:cstheme="minorHAnsi"/>
                <w:sz w:val="18"/>
                <w:szCs w:val="18"/>
              </w:rPr>
              <w:t>March 2023</w:t>
            </w:r>
          </w:p>
        </w:tc>
        <w:tc>
          <w:tcPr>
            <w:tcW w:w="2055" w:type="dxa"/>
            <w:vMerge w:val="restart"/>
            <w:shd w:val="clear" w:color="auto" w:fill="auto"/>
          </w:tcPr>
          <w:p w14:paraId="42082B6A" w14:textId="77777777" w:rsidR="0093689C" w:rsidRPr="00B328E6" w:rsidRDefault="00684D07" w:rsidP="0093689C">
            <w:pPr>
              <w:jc w:val="center"/>
              <w:rPr>
                <w:rFonts w:cstheme="minorHAnsi"/>
                <w:sz w:val="18"/>
                <w:szCs w:val="18"/>
              </w:rPr>
            </w:pPr>
          </w:p>
        </w:tc>
        <w:tc>
          <w:tcPr>
            <w:tcW w:w="2056" w:type="dxa"/>
            <w:shd w:val="clear" w:color="auto" w:fill="8DB3E2" w:themeFill="text2" w:themeFillTint="66"/>
          </w:tcPr>
          <w:p w14:paraId="4E764DDC" w14:textId="77777777" w:rsidR="0093689C" w:rsidRPr="00623112" w:rsidRDefault="00684D07" w:rsidP="0093689C">
            <w:pPr>
              <w:jc w:val="center"/>
              <w:rPr>
                <w:rFonts w:cstheme="minorHAnsi"/>
                <w:sz w:val="20"/>
                <w:szCs w:val="20"/>
              </w:rPr>
            </w:pPr>
          </w:p>
        </w:tc>
      </w:tr>
      <w:tr w:rsidR="00EB1954" w14:paraId="7807EB23" w14:textId="77777777" w:rsidTr="00AB78D2">
        <w:trPr>
          <w:trHeight w:val="998"/>
        </w:trPr>
        <w:tc>
          <w:tcPr>
            <w:tcW w:w="1985" w:type="dxa"/>
            <w:vMerge/>
            <w:shd w:val="clear" w:color="auto" w:fill="auto"/>
          </w:tcPr>
          <w:p w14:paraId="2D17866F" w14:textId="77777777" w:rsidR="0093689C" w:rsidRPr="00E7564E" w:rsidRDefault="00684D07" w:rsidP="0093689C">
            <w:pPr>
              <w:rPr>
                <w:rFonts w:cstheme="minorHAnsi"/>
                <w:b/>
                <w:sz w:val="18"/>
                <w:szCs w:val="18"/>
              </w:rPr>
            </w:pPr>
          </w:p>
        </w:tc>
        <w:tc>
          <w:tcPr>
            <w:tcW w:w="2126" w:type="dxa"/>
            <w:vMerge/>
            <w:shd w:val="clear" w:color="auto" w:fill="auto"/>
          </w:tcPr>
          <w:p w14:paraId="7A8D27D6" w14:textId="77777777" w:rsidR="0093689C" w:rsidRPr="00E7564E" w:rsidRDefault="00684D07" w:rsidP="0093689C">
            <w:pPr>
              <w:rPr>
                <w:rFonts w:cstheme="minorHAnsi"/>
                <w:sz w:val="18"/>
                <w:szCs w:val="18"/>
              </w:rPr>
            </w:pPr>
          </w:p>
        </w:tc>
        <w:tc>
          <w:tcPr>
            <w:tcW w:w="2268" w:type="dxa"/>
            <w:shd w:val="clear" w:color="auto" w:fill="auto"/>
          </w:tcPr>
          <w:p w14:paraId="143E42F1" w14:textId="77777777" w:rsidR="0093689C" w:rsidRPr="008221E1" w:rsidRDefault="00684D07" w:rsidP="0093689C">
            <w:pPr>
              <w:rPr>
                <w:rFonts w:cstheme="minorHAnsi"/>
                <w:sz w:val="18"/>
                <w:szCs w:val="18"/>
              </w:rPr>
            </w:pPr>
            <w:r w:rsidRPr="008221E1">
              <w:rPr>
                <w:rFonts w:cstheme="minorHAnsi"/>
                <w:sz w:val="18"/>
                <w:szCs w:val="18"/>
              </w:rPr>
              <w:t>7.1.2 Schedule and undertake interviews</w:t>
            </w:r>
          </w:p>
        </w:tc>
        <w:tc>
          <w:tcPr>
            <w:tcW w:w="1418" w:type="dxa"/>
            <w:vMerge/>
            <w:shd w:val="clear" w:color="auto" w:fill="auto"/>
          </w:tcPr>
          <w:p w14:paraId="339AD751" w14:textId="77777777" w:rsidR="0093689C" w:rsidRDefault="00684D07" w:rsidP="0093689C">
            <w:pPr>
              <w:jc w:val="center"/>
              <w:rPr>
                <w:rFonts w:cstheme="minorHAnsi"/>
                <w:sz w:val="20"/>
                <w:szCs w:val="20"/>
              </w:rPr>
            </w:pPr>
          </w:p>
        </w:tc>
        <w:tc>
          <w:tcPr>
            <w:tcW w:w="2622" w:type="dxa"/>
            <w:shd w:val="clear" w:color="auto" w:fill="auto"/>
          </w:tcPr>
          <w:p w14:paraId="56430801" w14:textId="77777777" w:rsidR="0093689C" w:rsidRPr="00D67A4A" w:rsidRDefault="00684D07" w:rsidP="0093689C">
            <w:pPr>
              <w:rPr>
                <w:rFonts w:cstheme="minorHAnsi"/>
                <w:sz w:val="18"/>
                <w:szCs w:val="18"/>
              </w:rPr>
            </w:pPr>
            <w:r w:rsidRPr="00D67A4A">
              <w:rPr>
                <w:rFonts w:cstheme="minorHAnsi"/>
                <w:sz w:val="18"/>
                <w:szCs w:val="18"/>
              </w:rPr>
              <w:t>External candidate for 1 inspector post recruited. Fire Engineer appointed. 2</w:t>
            </w:r>
            <w:r w:rsidRPr="00D67A4A">
              <w:rPr>
                <w:rFonts w:cstheme="minorHAnsi"/>
                <w:sz w:val="18"/>
                <w:szCs w:val="18"/>
                <w:vertAlign w:val="superscript"/>
              </w:rPr>
              <w:t>nd</w:t>
            </w:r>
            <w:r w:rsidRPr="00D67A4A">
              <w:rPr>
                <w:rFonts w:cstheme="minorHAnsi"/>
                <w:sz w:val="18"/>
                <w:szCs w:val="18"/>
              </w:rPr>
              <w:t xml:space="preserve"> inspector post to be offered to internal team members on a rotation basis (refer 7.1.4)</w:t>
            </w:r>
          </w:p>
        </w:tc>
        <w:tc>
          <w:tcPr>
            <w:tcW w:w="2055" w:type="dxa"/>
            <w:shd w:val="clear" w:color="auto" w:fill="auto"/>
          </w:tcPr>
          <w:p w14:paraId="6496F670" w14:textId="77777777" w:rsidR="0093689C" w:rsidRPr="00623112" w:rsidRDefault="00684D07" w:rsidP="0093689C">
            <w:pPr>
              <w:jc w:val="center"/>
              <w:rPr>
                <w:rFonts w:cstheme="minorHAnsi"/>
                <w:sz w:val="20"/>
                <w:szCs w:val="20"/>
              </w:rPr>
            </w:pPr>
            <w:r w:rsidRPr="00B328E6">
              <w:rPr>
                <w:rFonts w:cstheme="minorHAnsi"/>
                <w:sz w:val="18"/>
                <w:szCs w:val="18"/>
              </w:rPr>
              <w:t>May 2023</w:t>
            </w:r>
          </w:p>
        </w:tc>
        <w:tc>
          <w:tcPr>
            <w:tcW w:w="2055" w:type="dxa"/>
            <w:vMerge/>
            <w:shd w:val="clear" w:color="auto" w:fill="auto"/>
          </w:tcPr>
          <w:p w14:paraId="0E790BFE" w14:textId="77777777" w:rsidR="0093689C" w:rsidRPr="00623112" w:rsidRDefault="00684D07" w:rsidP="0093689C">
            <w:pPr>
              <w:jc w:val="center"/>
              <w:rPr>
                <w:rFonts w:cstheme="minorHAnsi"/>
                <w:sz w:val="20"/>
                <w:szCs w:val="20"/>
              </w:rPr>
            </w:pPr>
          </w:p>
        </w:tc>
        <w:tc>
          <w:tcPr>
            <w:tcW w:w="2056" w:type="dxa"/>
            <w:shd w:val="clear" w:color="auto" w:fill="8DB3E2" w:themeFill="text2" w:themeFillTint="66"/>
          </w:tcPr>
          <w:p w14:paraId="54CDD8ED" w14:textId="77777777" w:rsidR="0093689C" w:rsidRPr="00623112" w:rsidRDefault="00684D07" w:rsidP="0093689C">
            <w:pPr>
              <w:jc w:val="center"/>
              <w:rPr>
                <w:rFonts w:cstheme="minorHAnsi"/>
                <w:sz w:val="20"/>
                <w:szCs w:val="20"/>
              </w:rPr>
            </w:pPr>
          </w:p>
        </w:tc>
      </w:tr>
      <w:tr w:rsidR="00EB1954" w14:paraId="75530253" w14:textId="77777777" w:rsidTr="001E5E4E">
        <w:trPr>
          <w:trHeight w:val="998"/>
        </w:trPr>
        <w:tc>
          <w:tcPr>
            <w:tcW w:w="1985" w:type="dxa"/>
            <w:vMerge/>
            <w:shd w:val="clear" w:color="auto" w:fill="auto"/>
          </w:tcPr>
          <w:p w14:paraId="62D4A542" w14:textId="77777777" w:rsidR="0093689C" w:rsidRPr="00E7564E" w:rsidRDefault="00684D07" w:rsidP="0093689C">
            <w:pPr>
              <w:rPr>
                <w:rFonts w:cstheme="minorHAnsi"/>
                <w:b/>
                <w:sz w:val="18"/>
                <w:szCs w:val="18"/>
              </w:rPr>
            </w:pPr>
          </w:p>
        </w:tc>
        <w:tc>
          <w:tcPr>
            <w:tcW w:w="2126" w:type="dxa"/>
            <w:vMerge/>
            <w:shd w:val="clear" w:color="auto" w:fill="auto"/>
          </w:tcPr>
          <w:p w14:paraId="12D4C572" w14:textId="77777777" w:rsidR="0093689C" w:rsidRPr="00E7564E" w:rsidRDefault="00684D07" w:rsidP="0093689C">
            <w:pPr>
              <w:rPr>
                <w:rFonts w:cstheme="minorHAnsi"/>
                <w:sz w:val="18"/>
                <w:szCs w:val="18"/>
              </w:rPr>
            </w:pPr>
          </w:p>
        </w:tc>
        <w:tc>
          <w:tcPr>
            <w:tcW w:w="2268" w:type="dxa"/>
            <w:shd w:val="clear" w:color="auto" w:fill="auto"/>
          </w:tcPr>
          <w:p w14:paraId="07A7728C" w14:textId="77777777" w:rsidR="0093689C" w:rsidRPr="008221E1" w:rsidRDefault="00684D07" w:rsidP="0093689C">
            <w:pPr>
              <w:rPr>
                <w:rFonts w:cstheme="minorHAnsi"/>
                <w:sz w:val="18"/>
                <w:szCs w:val="18"/>
              </w:rPr>
            </w:pPr>
            <w:r w:rsidRPr="00497E64">
              <w:rPr>
                <w:rFonts w:cstheme="minorHAnsi"/>
                <w:sz w:val="18"/>
                <w:szCs w:val="18"/>
              </w:rPr>
              <w:t>7.1.3 Induction and training of external candidates</w:t>
            </w:r>
          </w:p>
        </w:tc>
        <w:tc>
          <w:tcPr>
            <w:tcW w:w="1418" w:type="dxa"/>
            <w:vMerge/>
            <w:shd w:val="clear" w:color="auto" w:fill="auto"/>
          </w:tcPr>
          <w:p w14:paraId="3DE206F4" w14:textId="77777777" w:rsidR="0093689C" w:rsidRDefault="00684D07" w:rsidP="0093689C">
            <w:pPr>
              <w:jc w:val="center"/>
              <w:rPr>
                <w:rFonts w:cstheme="minorHAnsi"/>
                <w:sz w:val="20"/>
                <w:szCs w:val="20"/>
              </w:rPr>
            </w:pPr>
          </w:p>
        </w:tc>
        <w:tc>
          <w:tcPr>
            <w:tcW w:w="2622" w:type="dxa"/>
            <w:shd w:val="clear" w:color="auto" w:fill="auto"/>
          </w:tcPr>
          <w:p w14:paraId="23318AEB" w14:textId="77777777" w:rsidR="0093689C" w:rsidRPr="00D67A4A" w:rsidRDefault="00684D07" w:rsidP="0093689C">
            <w:pPr>
              <w:rPr>
                <w:rFonts w:cstheme="minorHAnsi"/>
                <w:sz w:val="18"/>
                <w:szCs w:val="18"/>
              </w:rPr>
            </w:pPr>
            <w:r w:rsidRPr="00D67A4A">
              <w:rPr>
                <w:rFonts w:cstheme="minorHAnsi"/>
                <w:sz w:val="18"/>
                <w:szCs w:val="18"/>
              </w:rPr>
              <w:t>New starter commences 02.05.23 with induction training scheduled accordingly</w:t>
            </w:r>
          </w:p>
        </w:tc>
        <w:tc>
          <w:tcPr>
            <w:tcW w:w="2055" w:type="dxa"/>
            <w:shd w:val="clear" w:color="auto" w:fill="auto"/>
          </w:tcPr>
          <w:p w14:paraId="3EAB2FC4" w14:textId="77777777" w:rsidR="0093689C" w:rsidRPr="00623112" w:rsidRDefault="00684D07"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4854363D" w14:textId="77777777" w:rsidR="0093689C" w:rsidRPr="00623112" w:rsidRDefault="00684D07" w:rsidP="0093689C">
            <w:pPr>
              <w:jc w:val="center"/>
              <w:rPr>
                <w:rFonts w:cstheme="minorHAnsi"/>
                <w:sz w:val="20"/>
                <w:szCs w:val="20"/>
              </w:rPr>
            </w:pPr>
          </w:p>
        </w:tc>
        <w:tc>
          <w:tcPr>
            <w:tcW w:w="2056" w:type="dxa"/>
            <w:shd w:val="clear" w:color="auto" w:fill="92D050"/>
          </w:tcPr>
          <w:p w14:paraId="61B1994D" w14:textId="77777777" w:rsidR="0093689C" w:rsidRPr="00623112" w:rsidRDefault="00684D07" w:rsidP="0093689C">
            <w:pPr>
              <w:jc w:val="center"/>
              <w:rPr>
                <w:rFonts w:cstheme="minorHAnsi"/>
                <w:sz w:val="20"/>
                <w:szCs w:val="20"/>
              </w:rPr>
            </w:pPr>
          </w:p>
        </w:tc>
      </w:tr>
      <w:tr w:rsidR="00EB1954" w14:paraId="6D676F89" w14:textId="77777777" w:rsidTr="001E5E4E">
        <w:trPr>
          <w:trHeight w:val="998"/>
        </w:trPr>
        <w:tc>
          <w:tcPr>
            <w:tcW w:w="1985" w:type="dxa"/>
            <w:vMerge/>
            <w:shd w:val="clear" w:color="auto" w:fill="auto"/>
          </w:tcPr>
          <w:p w14:paraId="0C8D24D0" w14:textId="77777777" w:rsidR="0093689C" w:rsidRPr="00E7564E" w:rsidRDefault="00684D07" w:rsidP="0093689C">
            <w:pPr>
              <w:rPr>
                <w:rFonts w:cstheme="minorHAnsi"/>
                <w:b/>
                <w:sz w:val="18"/>
                <w:szCs w:val="18"/>
              </w:rPr>
            </w:pPr>
          </w:p>
        </w:tc>
        <w:tc>
          <w:tcPr>
            <w:tcW w:w="2126" w:type="dxa"/>
            <w:vMerge/>
            <w:shd w:val="clear" w:color="auto" w:fill="auto"/>
          </w:tcPr>
          <w:p w14:paraId="1DCA0061" w14:textId="77777777" w:rsidR="0093689C" w:rsidRPr="00E7564E" w:rsidRDefault="00684D07" w:rsidP="0093689C">
            <w:pPr>
              <w:rPr>
                <w:rFonts w:cstheme="minorHAnsi"/>
                <w:sz w:val="18"/>
                <w:szCs w:val="18"/>
              </w:rPr>
            </w:pPr>
          </w:p>
        </w:tc>
        <w:tc>
          <w:tcPr>
            <w:tcW w:w="2268" w:type="dxa"/>
            <w:shd w:val="clear" w:color="auto" w:fill="auto"/>
          </w:tcPr>
          <w:p w14:paraId="697D4148" w14:textId="77777777" w:rsidR="0093689C" w:rsidRPr="008221E1" w:rsidRDefault="00684D07" w:rsidP="0093689C">
            <w:pPr>
              <w:rPr>
                <w:rFonts w:cstheme="minorHAnsi"/>
                <w:sz w:val="18"/>
                <w:szCs w:val="18"/>
              </w:rPr>
            </w:pPr>
            <w:r w:rsidRPr="00497E64">
              <w:rPr>
                <w:rFonts w:cstheme="minorHAnsi"/>
                <w:sz w:val="18"/>
                <w:szCs w:val="18"/>
              </w:rPr>
              <w:t>7.1.4 Expressions of interest</w:t>
            </w:r>
            <w:r>
              <w:rPr>
                <w:rFonts w:cstheme="minorHAnsi"/>
                <w:sz w:val="18"/>
                <w:szCs w:val="18"/>
              </w:rPr>
              <w:t xml:space="preserve"> from</w:t>
            </w:r>
            <w:r w:rsidRPr="00497E64">
              <w:rPr>
                <w:rFonts w:cstheme="minorHAnsi"/>
                <w:sz w:val="18"/>
                <w:szCs w:val="18"/>
              </w:rPr>
              <w:t xml:space="preserve"> internal candidates</w:t>
            </w:r>
          </w:p>
        </w:tc>
        <w:tc>
          <w:tcPr>
            <w:tcW w:w="1418" w:type="dxa"/>
            <w:vMerge/>
            <w:shd w:val="clear" w:color="auto" w:fill="auto"/>
          </w:tcPr>
          <w:p w14:paraId="053E6244" w14:textId="77777777" w:rsidR="0093689C" w:rsidRDefault="00684D07" w:rsidP="0093689C">
            <w:pPr>
              <w:jc w:val="center"/>
              <w:rPr>
                <w:rFonts w:cstheme="minorHAnsi"/>
                <w:sz w:val="20"/>
                <w:szCs w:val="20"/>
              </w:rPr>
            </w:pPr>
          </w:p>
        </w:tc>
        <w:tc>
          <w:tcPr>
            <w:tcW w:w="2622" w:type="dxa"/>
            <w:shd w:val="clear" w:color="auto" w:fill="auto"/>
          </w:tcPr>
          <w:p w14:paraId="454C8EE3" w14:textId="77777777" w:rsidR="0093689C" w:rsidRPr="00623112" w:rsidRDefault="00684D07" w:rsidP="0093689C">
            <w:pPr>
              <w:rPr>
                <w:rFonts w:cstheme="minorHAnsi"/>
                <w:sz w:val="20"/>
                <w:szCs w:val="20"/>
              </w:rPr>
            </w:pPr>
          </w:p>
        </w:tc>
        <w:tc>
          <w:tcPr>
            <w:tcW w:w="2055" w:type="dxa"/>
            <w:shd w:val="clear" w:color="auto" w:fill="auto"/>
          </w:tcPr>
          <w:p w14:paraId="25127F8C" w14:textId="77777777" w:rsidR="0093689C" w:rsidRPr="00623112" w:rsidRDefault="00684D07"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51B3D29C" w14:textId="77777777" w:rsidR="0093689C" w:rsidRPr="00623112" w:rsidRDefault="00684D07" w:rsidP="0093689C">
            <w:pPr>
              <w:jc w:val="center"/>
              <w:rPr>
                <w:rFonts w:cstheme="minorHAnsi"/>
                <w:sz w:val="20"/>
                <w:szCs w:val="20"/>
              </w:rPr>
            </w:pPr>
          </w:p>
        </w:tc>
        <w:tc>
          <w:tcPr>
            <w:tcW w:w="2056" w:type="dxa"/>
            <w:shd w:val="clear" w:color="auto" w:fill="92D050"/>
          </w:tcPr>
          <w:p w14:paraId="7AA37FB6" w14:textId="77777777" w:rsidR="0093689C" w:rsidRPr="00623112" w:rsidRDefault="00684D07" w:rsidP="0093689C">
            <w:pPr>
              <w:jc w:val="center"/>
              <w:rPr>
                <w:rFonts w:cstheme="minorHAnsi"/>
                <w:sz w:val="20"/>
                <w:szCs w:val="20"/>
              </w:rPr>
            </w:pPr>
          </w:p>
        </w:tc>
      </w:tr>
      <w:tr w:rsidR="00EB1954" w14:paraId="623DF56F" w14:textId="77777777" w:rsidTr="00060650">
        <w:trPr>
          <w:trHeight w:val="998"/>
        </w:trPr>
        <w:tc>
          <w:tcPr>
            <w:tcW w:w="1985" w:type="dxa"/>
            <w:vMerge/>
            <w:shd w:val="clear" w:color="auto" w:fill="auto"/>
          </w:tcPr>
          <w:p w14:paraId="342ED5E1" w14:textId="77777777" w:rsidR="0093689C" w:rsidRPr="00E7564E" w:rsidRDefault="00684D07" w:rsidP="0093689C">
            <w:pPr>
              <w:rPr>
                <w:rFonts w:cstheme="minorHAnsi"/>
                <w:b/>
                <w:sz w:val="18"/>
                <w:szCs w:val="18"/>
              </w:rPr>
            </w:pPr>
          </w:p>
        </w:tc>
        <w:tc>
          <w:tcPr>
            <w:tcW w:w="2126" w:type="dxa"/>
            <w:vMerge w:val="restart"/>
            <w:shd w:val="clear" w:color="auto" w:fill="auto"/>
          </w:tcPr>
          <w:p w14:paraId="03CFDD01" w14:textId="77777777" w:rsidR="0093689C" w:rsidRPr="00E7564E" w:rsidRDefault="00684D07" w:rsidP="0093689C">
            <w:pPr>
              <w:rPr>
                <w:rFonts w:cstheme="minorHAnsi"/>
                <w:sz w:val="18"/>
                <w:szCs w:val="18"/>
              </w:rPr>
            </w:pPr>
            <w:r w:rsidRPr="00E7564E">
              <w:rPr>
                <w:rFonts w:cstheme="minorHAnsi"/>
                <w:sz w:val="18"/>
                <w:szCs w:val="18"/>
              </w:rPr>
              <w:t>7.2 Liaise with HSE and other Northwest FRS regarding formation of multi-disciplinary teams and consultation protocols</w:t>
            </w:r>
          </w:p>
        </w:tc>
        <w:tc>
          <w:tcPr>
            <w:tcW w:w="2268" w:type="dxa"/>
            <w:shd w:val="clear" w:color="auto" w:fill="auto"/>
          </w:tcPr>
          <w:p w14:paraId="585E0EAF" w14:textId="77777777" w:rsidR="0093689C" w:rsidRPr="008221E1" w:rsidRDefault="00684D07" w:rsidP="0093689C">
            <w:pPr>
              <w:rPr>
                <w:rFonts w:cstheme="minorHAnsi"/>
                <w:sz w:val="18"/>
                <w:szCs w:val="18"/>
              </w:rPr>
            </w:pPr>
            <w:r>
              <w:rPr>
                <w:rFonts w:cstheme="minorHAnsi"/>
                <w:sz w:val="18"/>
                <w:szCs w:val="18"/>
              </w:rPr>
              <w:t>7.2.1 Investigate/</w:t>
            </w:r>
            <w:r w:rsidRPr="00497E64">
              <w:rPr>
                <w:rFonts w:cstheme="minorHAnsi"/>
                <w:sz w:val="18"/>
                <w:szCs w:val="18"/>
              </w:rPr>
              <w:t xml:space="preserve">arrange protocols with PPRU </w:t>
            </w:r>
          </w:p>
        </w:tc>
        <w:tc>
          <w:tcPr>
            <w:tcW w:w="1418" w:type="dxa"/>
            <w:vMerge/>
            <w:shd w:val="clear" w:color="auto" w:fill="auto"/>
          </w:tcPr>
          <w:p w14:paraId="2B662691" w14:textId="77777777" w:rsidR="0093689C" w:rsidRPr="00623112" w:rsidRDefault="00684D07" w:rsidP="0093689C">
            <w:pPr>
              <w:jc w:val="center"/>
              <w:rPr>
                <w:rFonts w:cstheme="minorHAnsi"/>
                <w:sz w:val="20"/>
                <w:szCs w:val="20"/>
              </w:rPr>
            </w:pPr>
          </w:p>
        </w:tc>
        <w:tc>
          <w:tcPr>
            <w:tcW w:w="2622" w:type="dxa"/>
            <w:shd w:val="clear" w:color="auto" w:fill="auto"/>
          </w:tcPr>
          <w:p w14:paraId="08E25E19" w14:textId="77777777" w:rsidR="0093689C" w:rsidRPr="00623112" w:rsidRDefault="00684D07" w:rsidP="0093689C">
            <w:pPr>
              <w:rPr>
                <w:rFonts w:cstheme="minorHAnsi"/>
                <w:sz w:val="20"/>
                <w:szCs w:val="20"/>
              </w:rPr>
            </w:pPr>
          </w:p>
        </w:tc>
        <w:tc>
          <w:tcPr>
            <w:tcW w:w="2055" w:type="dxa"/>
            <w:shd w:val="clear" w:color="auto" w:fill="auto"/>
          </w:tcPr>
          <w:p w14:paraId="6F409B41"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1C90F2F8"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FC5CC5D" w14:textId="77777777" w:rsidR="0093689C" w:rsidRPr="00623112" w:rsidRDefault="00684D07" w:rsidP="0093689C">
            <w:pPr>
              <w:jc w:val="center"/>
              <w:rPr>
                <w:rFonts w:cstheme="minorHAnsi"/>
                <w:sz w:val="20"/>
                <w:szCs w:val="20"/>
              </w:rPr>
            </w:pPr>
          </w:p>
        </w:tc>
      </w:tr>
      <w:tr w:rsidR="00EB1954" w14:paraId="4E5CD6D7" w14:textId="77777777" w:rsidTr="00060650">
        <w:trPr>
          <w:trHeight w:val="998"/>
        </w:trPr>
        <w:tc>
          <w:tcPr>
            <w:tcW w:w="1985" w:type="dxa"/>
            <w:vMerge/>
            <w:shd w:val="clear" w:color="auto" w:fill="auto"/>
          </w:tcPr>
          <w:p w14:paraId="7DFD81A8" w14:textId="77777777" w:rsidR="0093689C" w:rsidRPr="00E7564E" w:rsidRDefault="00684D07" w:rsidP="0093689C">
            <w:pPr>
              <w:rPr>
                <w:rFonts w:cstheme="minorHAnsi"/>
                <w:b/>
                <w:sz w:val="18"/>
                <w:szCs w:val="18"/>
              </w:rPr>
            </w:pPr>
          </w:p>
        </w:tc>
        <w:tc>
          <w:tcPr>
            <w:tcW w:w="2126" w:type="dxa"/>
            <w:vMerge/>
            <w:shd w:val="clear" w:color="auto" w:fill="auto"/>
          </w:tcPr>
          <w:p w14:paraId="0163FE2D" w14:textId="77777777" w:rsidR="0093689C" w:rsidRPr="00E7564E" w:rsidRDefault="00684D07" w:rsidP="0093689C">
            <w:pPr>
              <w:rPr>
                <w:rFonts w:cstheme="minorHAnsi"/>
                <w:sz w:val="18"/>
                <w:szCs w:val="18"/>
              </w:rPr>
            </w:pPr>
          </w:p>
        </w:tc>
        <w:tc>
          <w:tcPr>
            <w:tcW w:w="2268" w:type="dxa"/>
            <w:shd w:val="clear" w:color="auto" w:fill="auto"/>
          </w:tcPr>
          <w:p w14:paraId="741AA670" w14:textId="77777777" w:rsidR="0093689C" w:rsidRPr="008221E1" w:rsidRDefault="00684D07" w:rsidP="0093689C">
            <w:pPr>
              <w:rPr>
                <w:rFonts w:cstheme="minorHAnsi"/>
                <w:sz w:val="18"/>
                <w:szCs w:val="18"/>
              </w:rPr>
            </w:pPr>
            <w:r w:rsidRPr="00497E64">
              <w:rPr>
                <w:rFonts w:cstheme="minorHAnsi"/>
                <w:sz w:val="18"/>
                <w:szCs w:val="18"/>
              </w:rPr>
              <w:t xml:space="preserve">7.2.2 </w:t>
            </w:r>
            <w:r>
              <w:rPr>
                <w:rFonts w:cstheme="minorHAnsi"/>
                <w:sz w:val="18"/>
                <w:szCs w:val="18"/>
              </w:rPr>
              <w:t>Arrange contacts with BSR</w:t>
            </w:r>
          </w:p>
        </w:tc>
        <w:tc>
          <w:tcPr>
            <w:tcW w:w="1418" w:type="dxa"/>
            <w:vMerge/>
            <w:shd w:val="clear" w:color="auto" w:fill="auto"/>
          </w:tcPr>
          <w:p w14:paraId="3D700954" w14:textId="77777777" w:rsidR="0093689C" w:rsidRPr="00623112" w:rsidRDefault="00684D07" w:rsidP="0093689C">
            <w:pPr>
              <w:jc w:val="center"/>
              <w:rPr>
                <w:rFonts w:cstheme="minorHAnsi"/>
                <w:sz w:val="20"/>
                <w:szCs w:val="20"/>
              </w:rPr>
            </w:pPr>
          </w:p>
        </w:tc>
        <w:tc>
          <w:tcPr>
            <w:tcW w:w="2622" w:type="dxa"/>
            <w:shd w:val="clear" w:color="auto" w:fill="auto"/>
          </w:tcPr>
          <w:p w14:paraId="0E22BD73" w14:textId="77777777" w:rsidR="0093689C" w:rsidRPr="00623112" w:rsidRDefault="00684D07" w:rsidP="0093689C">
            <w:pPr>
              <w:rPr>
                <w:rFonts w:cstheme="minorHAnsi"/>
                <w:sz w:val="20"/>
                <w:szCs w:val="20"/>
              </w:rPr>
            </w:pPr>
          </w:p>
        </w:tc>
        <w:tc>
          <w:tcPr>
            <w:tcW w:w="2055" w:type="dxa"/>
            <w:shd w:val="clear" w:color="auto" w:fill="auto"/>
          </w:tcPr>
          <w:p w14:paraId="65CAA7C3"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2A92CC84"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5CBCB446" w14:textId="77777777" w:rsidR="0093689C" w:rsidRPr="00623112" w:rsidRDefault="00684D07" w:rsidP="0093689C">
            <w:pPr>
              <w:jc w:val="center"/>
              <w:rPr>
                <w:rFonts w:cstheme="minorHAnsi"/>
                <w:sz w:val="20"/>
                <w:szCs w:val="20"/>
              </w:rPr>
            </w:pPr>
          </w:p>
        </w:tc>
      </w:tr>
      <w:tr w:rsidR="00EB1954" w14:paraId="6FDC4CCC" w14:textId="77777777" w:rsidTr="00060650">
        <w:trPr>
          <w:trHeight w:val="998"/>
        </w:trPr>
        <w:tc>
          <w:tcPr>
            <w:tcW w:w="1985" w:type="dxa"/>
            <w:vMerge/>
            <w:shd w:val="clear" w:color="auto" w:fill="auto"/>
          </w:tcPr>
          <w:p w14:paraId="5AAAE825" w14:textId="77777777" w:rsidR="0093689C" w:rsidRPr="00E7564E" w:rsidRDefault="00684D07" w:rsidP="0093689C">
            <w:pPr>
              <w:rPr>
                <w:rFonts w:cstheme="minorHAnsi"/>
                <w:b/>
                <w:sz w:val="18"/>
                <w:szCs w:val="18"/>
              </w:rPr>
            </w:pPr>
          </w:p>
        </w:tc>
        <w:tc>
          <w:tcPr>
            <w:tcW w:w="2126" w:type="dxa"/>
            <w:vMerge/>
            <w:shd w:val="clear" w:color="auto" w:fill="auto"/>
          </w:tcPr>
          <w:p w14:paraId="6998BED0" w14:textId="77777777" w:rsidR="0093689C" w:rsidRPr="00E7564E" w:rsidRDefault="00684D07" w:rsidP="0093689C">
            <w:pPr>
              <w:rPr>
                <w:rFonts w:cstheme="minorHAnsi"/>
                <w:sz w:val="18"/>
                <w:szCs w:val="18"/>
              </w:rPr>
            </w:pPr>
          </w:p>
        </w:tc>
        <w:tc>
          <w:tcPr>
            <w:tcW w:w="2268" w:type="dxa"/>
            <w:shd w:val="clear" w:color="auto" w:fill="auto"/>
          </w:tcPr>
          <w:p w14:paraId="23DD1691" w14:textId="77777777" w:rsidR="0093689C" w:rsidRPr="008221E1" w:rsidRDefault="00684D07" w:rsidP="0093689C">
            <w:pPr>
              <w:rPr>
                <w:rFonts w:cstheme="minorHAnsi"/>
                <w:sz w:val="18"/>
                <w:szCs w:val="18"/>
              </w:rPr>
            </w:pPr>
            <w:r w:rsidRPr="00497E64">
              <w:rPr>
                <w:rFonts w:cstheme="minorHAnsi"/>
                <w:sz w:val="18"/>
                <w:szCs w:val="18"/>
              </w:rPr>
              <w:t xml:space="preserve">7.2.3 Arrange and implement procedures for regular meetings with North West Group </w:t>
            </w:r>
          </w:p>
        </w:tc>
        <w:tc>
          <w:tcPr>
            <w:tcW w:w="1418" w:type="dxa"/>
            <w:vMerge/>
            <w:shd w:val="clear" w:color="auto" w:fill="auto"/>
          </w:tcPr>
          <w:p w14:paraId="73B78CD1" w14:textId="77777777" w:rsidR="0093689C" w:rsidRPr="00623112" w:rsidRDefault="00684D07" w:rsidP="0093689C">
            <w:pPr>
              <w:jc w:val="center"/>
              <w:rPr>
                <w:rFonts w:cstheme="minorHAnsi"/>
                <w:sz w:val="20"/>
                <w:szCs w:val="20"/>
              </w:rPr>
            </w:pPr>
          </w:p>
        </w:tc>
        <w:tc>
          <w:tcPr>
            <w:tcW w:w="2622" w:type="dxa"/>
            <w:shd w:val="clear" w:color="auto" w:fill="auto"/>
          </w:tcPr>
          <w:p w14:paraId="63A22D74" w14:textId="77777777" w:rsidR="0093689C" w:rsidRPr="00623112" w:rsidRDefault="00684D07" w:rsidP="0093689C">
            <w:pPr>
              <w:rPr>
                <w:rFonts w:cstheme="minorHAnsi"/>
                <w:sz w:val="20"/>
                <w:szCs w:val="20"/>
              </w:rPr>
            </w:pPr>
          </w:p>
        </w:tc>
        <w:tc>
          <w:tcPr>
            <w:tcW w:w="2055" w:type="dxa"/>
            <w:shd w:val="clear" w:color="auto" w:fill="auto"/>
          </w:tcPr>
          <w:p w14:paraId="5FB69AF9"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7B642882"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4C72EC33" w14:textId="77777777" w:rsidR="0093689C" w:rsidRPr="00623112" w:rsidRDefault="00684D07" w:rsidP="0093689C">
            <w:pPr>
              <w:jc w:val="center"/>
              <w:rPr>
                <w:rFonts w:cstheme="minorHAnsi"/>
                <w:sz w:val="20"/>
                <w:szCs w:val="20"/>
              </w:rPr>
            </w:pPr>
          </w:p>
        </w:tc>
      </w:tr>
      <w:tr w:rsidR="00EB1954" w14:paraId="3623E1AE" w14:textId="77777777" w:rsidTr="00060650">
        <w:trPr>
          <w:trHeight w:val="998"/>
        </w:trPr>
        <w:tc>
          <w:tcPr>
            <w:tcW w:w="1985" w:type="dxa"/>
            <w:vMerge/>
            <w:shd w:val="clear" w:color="auto" w:fill="auto"/>
          </w:tcPr>
          <w:p w14:paraId="717B1A01" w14:textId="77777777" w:rsidR="0093689C" w:rsidRPr="00E7564E" w:rsidRDefault="00684D07" w:rsidP="0093689C">
            <w:pPr>
              <w:rPr>
                <w:rFonts w:cstheme="minorHAnsi"/>
                <w:b/>
                <w:sz w:val="18"/>
                <w:szCs w:val="18"/>
              </w:rPr>
            </w:pPr>
          </w:p>
        </w:tc>
        <w:tc>
          <w:tcPr>
            <w:tcW w:w="2126" w:type="dxa"/>
            <w:vMerge/>
            <w:shd w:val="clear" w:color="auto" w:fill="auto"/>
          </w:tcPr>
          <w:p w14:paraId="1AA187C9" w14:textId="77777777" w:rsidR="0093689C" w:rsidRPr="00E7564E" w:rsidRDefault="00684D07" w:rsidP="0093689C">
            <w:pPr>
              <w:rPr>
                <w:rFonts w:cstheme="minorHAnsi"/>
                <w:sz w:val="18"/>
                <w:szCs w:val="18"/>
              </w:rPr>
            </w:pPr>
          </w:p>
        </w:tc>
        <w:tc>
          <w:tcPr>
            <w:tcW w:w="2268" w:type="dxa"/>
            <w:shd w:val="clear" w:color="auto" w:fill="auto"/>
          </w:tcPr>
          <w:p w14:paraId="41E2E164" w14:textId="77777777" w:rsidR="0093689C" w:rsidRPr="008221E1" w:rsidRDefault="00684D07" w:rsidP="0093689C">
            <w:pPr>
              <w:rPr>
                <w:rFonts w:cstheme="minorHAnsi"/>
                <w:sz w:val="18"/>
                <w:szCs w:val="18"/>
              </w:rPr>
            </w:pPr>
            <w:r w:rsidRPr="00497E64">
              <w:rPr>
                <w:rFonts w:cstheme="minorHAnsi"/>
                <w:sz w:val="18"/>
                <w:szCs w:val="18"/>
              </w:rPr>
              <w:t xml:space="preserve">7.2.4 Attendance at regional/ national </w:t>
            </w:r>
            <w:r w:rsidRPr="00497E64">
              <w:rPr>
                <w:rFonts w:cstheme="minorHAnsi"/>
                <w:sz w:val="18"/>
                <w:szCs w:val="18"/>
              </w:rPr>
              <w:t>training/ conferences as appropriate</w:t>
            </w:r>
          </w:p>
        </w:tc>
        <w:tc>
          <w:tcPr>
            <w:tcW w:w="1418" w:type="dxa"/>
            <w:vMerge/>
            <w:shd w:val="clear" w:color="auto" w:fill="auto"/>
          </w:tcPr>
          <w:p w14:paraId="37ED9C16" w14:textId="77777777" w:rsidR="0093689C" w:rsidRPr="00623112" w:rsidRDefault="00684D07" w:rsidP="0093689C">
            <w:pPr>
              <w:jc w:val="center"/>
              <w:rPr>
                <w:rFonts w:cstheme="minorHAnsi"/>
                <w:sz w:val="20"/>
                <w:szCs w:val="20"/>
              </w:rPr>
            </w:pPr>
          </w:p>
        </w:tc>
        <w:tc>
          <w:tcPr>
            <w:tcW w:w="2622" w:type="dxa"/>
            <w:shd w:val="clear" w:color="auto" w:fill="auto"/>
          </w:tcPr>
          <w:p w14:paraId="3189BAE8" w14:textId="77777777" w:rsidR="0093689C" w:rsidRPr="00623112" w:rsidRDefault="00684D07" w:rsidP="0093689C">
            <w:pPr>
              <w:rPr>
                <w:rFonts w:cstheme="minorHAnsi"/>
                <w:sz w:val="20"/>
                <w:szCs w:val="20"/>
              </w:rPr>
            </w:pPr>
          </w:p>
        </w:tc>
        <w:tc>
          <w:tcPr>
            <w:tcW w:w="2055" w:type="dxa"/>
            <w:shd w:val="clear" w:color="auto" w:fill="auto"/>
          </w:tcPr>
          <w:p w14:paraId="0BD411A1"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61B4FB91"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723DEB6" w14:textId="77777777" w:rsidR="0093689C" w:rsidRPr="00623112" w:rsidRDefault="00684D07" w:rsidP="0093689C">
            <w:pPr>
              <w:jc w:val="center"/>
              <w:rPr>
                <w:rFonts w:cstheme="minorHAnsi"/>
                <w:sz w:val="20"/>
                <w:szCs w:val="20"/>
              </w:rPr>
            </w:pPr>
          </w:p>
        </w:tc>
      </w:tr>
      <w:tr w:rsidR="00EB1954" w14:paraId="6CAAD127" w14:textId="77777777" w:rsidTr="00060650">
        <w:trPr>
          <w:trHeight w:val="998"/>
        </w:trPr>
        <w:tc>
          <w:tcPr>
            <w:tcW w:w="1985" w:type="dxa"/>
            <w:vMerge/>
            <w:shd w:val="clear" w:color="auto" w:fill="auto"/>
          </w:tcPr>
          <w:p w14:paraId="1995A9E7" w14:textId="77777777" w:rsidR="0093689C" w:rsidRPr="00E7564E" w:rsidRDefault="00684D07" w:rsidP="0093689C">
            <w:pPr>
              <w:rPr>
                <w:rFonts w:cstheme="minorHAnsi"/>
                <w:b/>
                <w:sz w:val="18"/>
                <w:szCs w:val="18"/>
              </w:rPr>
            </w:pPr>
          </w:p>
        </w:tc>
        <w:tc>
          <w:tcPr>
            <w:tcW w:w="2126" w:type="dxa"/>
            <w:vMerge/>
            <w:shd w:val="clear" w:color="auto" w:fill="auto"/>
          </w:tcPr>
          <w:p w14:paraId="1DA3C6A8" w14:textId="77777777" w:rsidR="0093689C" w:rsidRPr="00E7564E" w:rsidRDefault="00684D07" w:rsidP="0093689C">
            <w:pPr>
              <w:rPr>
                <w:rFonts w:cstheme="minorHAnsi"/>
                <w:sz w:val="18"/>
                <w:szCs w:val="18"/>
              </w:rPr>
            </w:pPr>
          </w:p>
        </w:tc>
        <w:tc>
          <w:tcPr>
            <w:tcW w:w="2268" w:type="dxa"/>
            <w:shd w:val="clear" w:color="auto" w:fill="auto"/>
          </w:tcPr>
          <w:p w14:paraId="2F08D64D" w14:textId="77777777" w:rsidR="0093689C" w:rsidRPr="008221E1" w:rsidRDefault="00684D07" w:rsidP="0093689C">
            <w:pPr>
              <w:rPr>
                <w:rFonts w:cstheme="minorHAnsi"/>
                <w:sz w:val="18"/>
                <w:szCs w:val="18"/>
              </w:rPr>
            </w:pPr>
            <w:r w:rsidRPr="00497E64">
              <w:rPr>
                <w:rFonts w:cstheme="minorHAnsi"/>
                <w:sz w:val="18"/>
                <w:szCs w:val="18"/>
              </w:rPr>
              <w:t>7.2.5 Input into any consultations/ ca</w:t>
            </w:r>
            <w:r>
              <w:rPr>
                <w:rFonts w:cstheme="minorHAnsi"/>
                <w:sz w:val="18"/>
                <w:szCs w:val="18"/>
              </w:rPr>
              <w:t>se studies/ forums from PPRU, B</w:t>
            </w:r>
            <w:r w:rsidRPr="00497E64">
              <w:rPr>
                <w:rFonts w:cstheme="minorHAnsi"/>
                <w:sz w:val="18"/>
                <w:szCs w:val="18"/>
              </w:rPr>
              <w:t>S</w:t>
            </w:r>
            <w:r>
              <w:rPr>
                <w:rFonts w:cstheme="minorHAnsi"/>
                <w:sz w:val="18"/>
                <w:szCs w:val="18"/>
              </w:rPr>
              <w:t>R</w:t>
            </w:r>
            <w:r w:rsidRPr="00497E64">
              <w:rPr>
                <w:rFonts w:cstheme="minorHAnsi"/>
                <w:sz w:val="18"/>
                <w:szCs w:val="18"/>
              </w:rPr>
              <w:t xml:space="preserve"> or North West Group</w:t>
            </w:r>
          </w:p>
        </w:tc>
        <w:tc>
          <w:tcPr>
            <w:tcW w:w="1418" w:type="dxa"/>
            <w:vMerge/>
            <w:shd w:val="clear" w:color="auto" w:fill="auto"/>
          </w:tcPr>
          <w:p w14:paraId="01121574" w14:textId="77777777" w:rsidR="0093689C" w:rsidRPr="00623112" w:rsidRDefault="00684D07" w:rsidP="0093689C">
            <w:pPr>
              <w:jc w:val="center"/>
              <w:rPr>
                <w:rFonts w:cstheme="minorHAnsi"/>
                <w:sz w:val="20"/>
                <w:szCs w:val="20"/>
              </w:rPr>
            </w:pPr>
          </w:p>
        </w:tc>
        <w:tc>
          <w:tcPr>
            <w:tcW w:w="2622" w:type="dxa"/>
            <w:shd w:val="clear" w:color="auto" w:fill="auto"/>
          </w:tcPr>
          <w:p w14:paraId="2DCDAF93" w14:textId="77777777" w:rsidR="0093689C" w:rsidRPr="00623112" w:rsidRDefault="00684D07" w:rsidP="0093689C">
            <w:pPr>
              <w:rPr>
                <w:rFonts w:cstheme="minorHAnsi"/>
                <w:sz w:val="20"/>
                <w:szCs w:val="20"/>
              </w:rPr>
            </w:pPr>
          </w:p>
        </w:tc>
        <w:tc>
          <w:tcPr>
            <w:tcW w:w="2055" w:type="dxa"/>
            <w:shd w:val="clear" w:color="auto" w:fill="auto"/>
          </w:tcPr>
          <w:p w14:paraId="46D5693A"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0432BEB6"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29CB05D0" w14:textId="77777777" w:rsidR="0093689C" w:rsidRPr="00623112" w:rsidRDefault="00684D07" w:rsidP="0093689C">
            <w:pPr>
              <w:jc w:val="center"/>
              <w:rPr>
                <w:rFonts w:cstheme="minorHAnsi"/>
                <w:sz w:val="20"/>
                <w:szCs w:val="20"/>
              </w:rPr>
            </w:pPr>
          </w:p>
        </w:tc>
      </w:tr>
      <w:tr w:rsidR="00EB1954" w14:paraId="3E10BDF0" w14:textId="77777777" w:rsidTr="00060650">
        <w:trPr>
          <w:trHeight w:val="998"/>
        </w:trPr>
        <w:tc>
          <w:tcPr>
            <w:tcW w:w="1985" w:type="dxa"/>
            <w:vMerge/>
            <w:shd w:val="clear" w:color="auto" w:fill="auto"/>
          </w:tcPr>
          <w:p w14:paraId="7026C824" w14:textId="77777777" w:rsidR="0093689C" w:rsidRPr="00E7564E" w:rsidRDefault="00684D07" w:rsidP="0093689C">
            <w:pPr>
              <w:rPr>
                <w:rFonts w:cstheme="minorHAnsi"/>
                <w:b/>
                <w:sz w:val="18"/>
                <w:szCs w:val="18"/>
              </w:rPr>
            </w:pPr>
          </w:p>
        </w:tc>
        <w:tc>
          <w:tcPr>
            <w:tcW w:w="2126" w:type="dxa"/>
            <w:vMerge w:val="restart"/>
            <w:shd w:val="clear" w:color="auto" w:fill="auto"/>
          </w:tcPr>
          <w:p w14:paraId="1AD8FA67" w14:textId="77777777" w:rsidR="0093689C" w:rsidRPr="00E7564E" w:rsidRDefault="00684D07" w:rsidP="0093689C">
            <w:pPr>
              <w:rPr>
                <w:rFonts w:cstheme="minorHAnsi"/>
                <w:sz w:val="18"/>
                <w:szCs w:val="18"/>
              </w:rPr>
            </w:pPr>
            <w:r w:rsidRPr="00E7564E">
              <w:rPr>
                <w:rFonts w:cstheme="minorHAnsi"/>
                <w:sz w:val="18"/>
                <w:szCs w:val="18"/>
              </w:rPr>
              <w:t>7.3 Develop associated internal processes</w:t>
            </w:r>
          </w:p>
        </w:tc>
        <w:tc>
          <w:tcPr>
            <w:tcW w:w="2268" w:type="dxa"/>
            <w:shd w:val="clear" w:color="auto" w:fill="auto"/>
          </w:tcPr>
          <w:p w14:paraId="110AF57F" w14:textId="77777777" w:rsidR="0093689C" w:rsidRPr="008221E1" w:rsidRDefault="00684D07" w:rsidP="0093689C">
            <w:pPr>
              <w:rPr>
                <w:rFonts w:cstheme="minorHAnsi"/>
                <w:sz w:val="18"/>
                <w:szCs w:val="18"/>
              </w:rPr>
            </w:pPr>
            <w:r w:rsidRPr="00497E64">
              <w:rPr>
                <w:rFonts w:cstheme="minorHAnsi"/>
                <w:sz w:val="18"/>
                <w:szCs w:val="18"/>
              </w:rPr>
              <w:t xml:space="preserve">7.3.1 Formation of BSR Team – </w:t>
            </w:r>
            <w:r w:rsidRPr="00497E64">
              <w:rPr>
                <w:rFonts w:cstheme="minorHAnsi"/>
                <w:sz w:val="18"/>
                <w:szCs w:val="18"/>
              </w:rPr>
              <w:t>combination of Fire Engineer; designated inspector and district inspectors</w:t>
            </w:r>
          </w:p>
        </w:tc>
        <w:tc>
          <w:tcPr>
            <w:tcW w:w="1418" w:type="dxa"/>
            <w:vMerge/>
            <w:shd w:val="clear" w:color="auto" w:fill="auto"/>
          </w:tcPr>
          <w:p w14:paraId="6C78C5D4" w14:textId="77777777" w:rsidR="0093689C" w:rsidRPr="00623112" w:rsidRDefault="00684D07" w:rsidP="0093689C">
            <w:pPr>
              <w:jc w:val="center"/>
              <w:rPr>
                <w:rFonts w:cstheme="minorHAnsi"/>
                <w:sz w:val="20"/>
                <w:szCs w:val="20"/>
              </w:rPr>
            </w:pPr>
          </w:p>
        </w:tc>
        <w:tc>
          <w:tcPr>
            <w:tcW w:w="2622" w:type="dxa"/>
            <w:shd w:val="clear" w:color="auto" w:fill="auto"/>
          </w:tcPr>
          <w:p w14:paraId="704A34CC" w14:textId="77777777" w:rsidR="0093689C" w:rsidRPr="00623112" w:rsidRDefault="00684D07" w:rsidP="0093689C">
            <w:pPr>
              <w:rPr>
                <w:rFonts w:cstheme="minorHAnsi"/>
                <w:sz w:val="20"/>
                <w:szCs w:val="20"/>
              </w:rPr>
            </w:pPr>
          </w:p>
        </w:tc>
        <w:tc>
          <w:tcPr>
            <w:tcW w:w="2055" w:type="dxa"/>
            <w:shd w:val="clear" w:color="auto" w:fill="auto"/>
          </w:tcPr>
          <w:p w14:paraId="69D86DC5"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2EF7FB8E"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A7A3A05" w14:textId="77777777" w:rsidR="0093689C" w:rsidRPr="00623112" w:rsidRDefault="00684D07" w:rsidP="0093689C">
            <w:pPr>
              <w:jc w:val="center"/>
              <w:rPr>
                <w:rFonts w:cstheme="minorHAnsi"/>
                <w:sz w:val="20"/>
                <w:szCs w:val="20"/>
              </w:rPr>
            </w:pPr>
          </w:p>
        </w:tc>
      </w:tr>
      <w:tr w:rsidR="00EB1954" w14:paraId="1526E84B" w14:textId="77777777" w:rsidTr="00060650">
        <w:trPr>
          <w:trHeight w:val="998"/>
        </w:trPr>
        <w:tc>
          <w:tcPr>
            <w:tcW w:w="1985" w:type="dxa"/>
            <w:vMerge/>
            <w:shd w:val="clear" w:color="auto" w:fill="auto"/>
          </w:tcPr>
          <w:p w14:paraId="23537E39" w14:textId="77777777" w:rsidR="0093689C" w:rsidRPr="00E7564E" w:rsidRDefault="00684D07" w:rsidP="0093689C">
            <w:pPr>
              <w:rPr>
                <w:rFonts w:cstheme="minorHAnsi"/>
                <w:b/>
                <w:sz w:val="18"/>
                <w:szCs w:val="18"/>
              </w:rPr>
            </w:pPr>
          </w:p>
        </w:tc>
        <w:tc>
          <w:tcPr>
            <w:tcW w:w="2126" w:type="dxa"/>
            <w:vMerge/>
            <w:shd w:val="clear" w:color="auto" w:fill="auto"/>
          </w:tcPr>
          <w:p w14:paraId="551E28F9" w14:textId="77777777" w:rsidR="0093689C" w:rsidRPr="00E7564E" w:rsidRDefault="00684D07" w:rsidP="0093689C">
            <w:pPr>
              <w:rPr>
                <w:rFonts w:cstheme="minorHAnsi"/>
                <w:sz w:val="18"/>
                <w:szCs w:val="18"/>
              </w:rPr>
            </w:pPr>
          </w:p>
        </w:tc>
        <w:tc>
          <w:tcPr>
            <w:tcW w:w="2268" w:type="dxa"/>
            <w:shd w:val="clear" w:color="auto" w:fill="auto"/>
          </w:tcPr>
          <w:p w14:paraId="0116B140" w14:textId="77777777" w:rsidR="0093689C" w:rsidRPr="008221E1" w:rsidRDefault="00684D07" w:rsidP="0093689C">
            <w:pPr>
              <w:rPr>
                <w:rFonts w:cstheme="minorHAnsi"/>
                <w:sz w:val="18"/>
                <w:szCs w:val="18"/>
              </w:rPr>
            </w:pPr>
            <w:r w:rsidRPr="00497E64">
              <w:rPr>
                <w:rFonts w:cstheme="minorHAnsi"/>
                <w:sz w:val="18"/>
                <w:szCs w:val="18"/>
              </w:rPr>
              <w:t>7.3.2 Formulate inspection programme for existing buildings – coordinating with district inspectors, North West Group and BSR</w:t>
            </w:r>
          </w:p>
        </w:tc>
        <w:tc>
          <w:tcPr>
            <w:tcW w:w="1418" w:type="dxa"/>
            <w:vMerge/>
            <w:shd w:val="clear" w:color="auto" w:fill="auto"/>
          </w:tcPr>
          <w:p w14:paraId="5E9AA117" w14:textId="77777777" w:rsidR="0093689C" w:rsidRPr="00623112" w:rsidRDefault="00684D07" w:rsidP="0093689C">
            <w:pPr>
              <w:jc w:val="center"/>
              <w:rPr>
                <w:rFonts w:cstheme="minorHAnsi"/>
                <w:sz w:val="20"/>
                <w:szCs w:val="20"/>
              </w:rPr>
            </w:pPr>
          </w:p>
        </w:tc>
        <w:tc>
          <w:tcPr>
            <w:tcW w:w="2622" w:type="dxa"/>
            <w:shd w:val="clear" w:color="auto" w:fill="auto"/>
          </w:tcPr>
          <w:p w14:paraId="6D22DC13" w14:textId="77777777" w:rsidR="0093689C" w:rsidRPr="00623112" w:rsidRDefault="00684D07" w:rsidP="0093689C">
            <w:pPr>
              <w:rPr>
                <w:rFonts w:cstheme="minorHAnsi"/>
                <w:sz w:val="20"/>
                <w:szCs w:val="20"/>
              </w:rPr>
            </w:pPr>
          </w:p>
        </w:tc>
        <w:tc>
          <w:tcPr>
            <w:tcW w:w="2055" w:type="dxa"/>
            <w:shd w:val="clear" w:color="auto" w:fill="auto"/>
          </w:tcPr>
          <w:p w14:paraId="6D61BFB5"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5A0477DE"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787755E3" w14:textId="77777777" w:rsidR="0093689C" w:rsidRPr="00623112" w:rsidRDefault="00684D07" w:rsidP="0093689C">
            <w:pPr>
              <w:jc w:val="center"/>
              <w:rPr>
                <w:rFonts w:cstheme="minorHAnsi"/>
                <w:sz w:val="20"/>
                <w:szCs w:val="20"/>
              </w:rPr>
            </w:pPr>
          </w:p>
        </w:tc>
      </w:tr>
      <w:tr w:rsidR="00EB1954" w14:paraId="1A866E35" w14:textId="77777777" w:rsidTr="00060650">
        <w:trPr>
          <w:trHeight w:val="998"/>
        </w:trPr>
        <w:tc>
          <w:tcPr>
            <w:tcW w:w="1985" w:type="dxa"/>
            <w:vMerge/>
            <w:shd w:val="clear" w:color="auto" w:fill="auto"/>
          </w:tcPr>
          <w:p w14:paraId="10AA3E6B" w14:textId="77777777" w:rsidR="0093689C" w:rsidRPr="00E7564E" w:rsidRDefault="00684D07" w:rsidP="0093689C">
            <w:pPr>
              <w:rPr>
                <w:rFonts w:cstheme="minorHAnsi"/>
                <w:b/>
                <w:sz w:val="18"/>
                <w:szCs w:val="18"/>
              </w:rPr>
            </w:pPr>
          </w:p>
        </w:tc>
        <w:tc>
          <w:tcPr>
            <w:tcW w:w="2126" w:type="dxa"/>
            <w:vMerge/>
            <w:shd w:val="clear" w:color="auto" w:fill="auto"/>
          </w:tcPr>
          <w:p w14:paraId="6E29590C" w14:textId="77777777" w:rsidR="0093689C" w:rsidRPr="00E7564E" w:rsidRDefault="00684D07" w:rsidP="0093689C">
            <w:pPr>
              <w:rPr>
                <w:rFonts w:cstheme="minorHAnsi"/>
                <w:sz w:val="18"/>
                <w:szCs w:val="18"/>
              </w:rPr>
            </w:pPr>
          </w:p>
        </w:tc>
        <w:tc>
          <w:tcPr>
            <w:tcW w:w="2268" w:type="dxa"/>
            <w:shd w:val="clear" w:color="auto" w:fill="auto"/>
          </w:tcPr>
          <w:p w14:paraId="434A1AD1" w14:textId="77777777" w:rsidR="0093689C" w:rsidRPr="008221E1" w:rsidRDefault="00684D07" w:rsidP="0093689C">
            <w:pPr>
              <w:rPr>
                <w:rFonts w:cstheme="minorHAnsi"/>
                <w:sz w:val="18"/>
                <w:szCs w:val="18"/>
              </w:rPr>
            </w:pPr>
            <w:r w:rsidRPr="00497E64">
              <w:rPr>
                <w:rFonts w:cstheme="minorHAnsi"/>
                <w:sz w:val="18"/>
                <w:szCs w:val="18"/>
              </w:rPr>
              <w:t>7.3.</w:t>
            </w:r>
            <w:r>
              <w:rPr>
                <w:rFonts w:cstheme="minorHAnsi"/>
                <w:sz w:val="18"/>
                <w:szCs w:val="18"/>
              </w:rPr>
              <w:t>3</w:t>
            </w:r>
            <w:r w:rsidRPr="00497E64">
              <w:rPr>
                <w:rFonts w:cstheme="minorHAnsi"/>
                <w:sz w:val="18"/>
                <w:szCs w:val="18"/>
              </w:rPr>
              <w:t xml:space="preserve"> Implement consultation process for new buildings in line with requirements of BSR and Northwest Group</w:t>
            </w:r>
          </w:p>
        </w:tc>
        <w:tc>
          <w:tcPr>
            <w:tcW w:w="1418" w:type="dxa"/>
            <w:vMerge/>
            <w:shd w:val="clear" w:color="auto" w:fill="auto"/>
          </w:tcPr>
          <w:p w14:paraId="0CF3AEB4" w14:textId="77777777" w:rsidR="0093689C" w:rsidRPr="00623112" w:rsidRDefault="00684D07" w:rsidP="0093689C">
            <w:pPr>
              <w:jc w:val="center"/>
              <w:rPr>
                <w:rFonts w:cstheme="minorHAnsi"/>
                <w:sz w:val="20"/>
                <w:szCs w:val="20"/>
              </w:rPr>
            </w:pPr>
          </w:p>
        </w:tc>
        <w:tc>
          <w:tcPr>
            <w:tcW w:w="2622" w:type="dxa"/>
            <w:shd w:val="clear" w:color="auto" w:fill="auto"/>
          </w:tcPr>
          <w:p w14:paraId="7B81DCA5" w14:textId="77777777" w:rsidR="0093689C" w:rsidRPr="00623112" w:rsidRDefault="00684D07" w:rsidP="0093689C">
            <w:pPr>
              <w:rPr>
                <w:rFonts w:cstheme="minorHAnsi"/>
                <w:sz w:val="20"/>
                <w:szCs w:val="20"/>
              </w:rPr>
            </w:pPr>
          </w:p>
        </w:tc>
        <w:tc>
          <w:tcPr>
            <w:tcW w:w="2055" w:type="dxa"/>
            <w:shd w:val="clear" w:color="auto" w:fill="auto"/>
          </w:tcPr>
          <w:p w14:paraId="3FFA9B0E"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0C1B3E55"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0C32F8FB" w14:textId="77777777" w:rsidR="0093689C" w:rsidRPr="00623112" w:rsidRDefault="00684D07" w:rsidP="0093689C">
            <w:pPr>
              <w:jc w:val="center"/>
              <w:rPr>
                <w:rFonts w:cstheme="minorHAnsi"/>
                <w:sz w:val="20"/>
                <w:szCs w:val="20"/>
              </w:rPr>
            </w:pPr>
          </w:p>
        </w:tc>
      </w:tr>
      <w:tr w:rsidR="00EB1954" w14:paraId="7310B9BE" w14:textId="77777777" w:rsidTr="00060650">
        <w:trPr>
          <w:trHeight w:val="998"/>
        </w:trPr>
        <w:tc>
          <w:tcPr>
            <w:tcW w:w="1985" w:type="dxa"/>
            <w:vMerge/>
            <w:shd w:val="clear" w:color="auto" w:fill="auto"/>
          </w:tcPr>
          <w:p w14:paraId="323EA37F" w14:textId="77777777" w:rsidR="0093689C" w:rsidRPr="00E7564E" w:rsidRDefault="00684D07" w:rsidP="0093689C">
            <w:pPr>
              <w:rPr>
                <w:rFonts w:cstheme="minorHAnsi"/>
                <w:b/>
                <w:sz w:val="18"/>
                <w:szCs w:val="18"/>
              </w:rPr>
            </w:pPr>
          </w:p>
        </w:tc>
        <w:tc>
          <w:tcPr>
            <w:tcW w:w="2126" w:type="dxa"/>
            <w:vMerge w:val="restart"/>
            <w:shd w:val="clear" w:color="auto" w:fill="auto"/>
          </w:tcPr>
          <w:p w14:paraId="28131A7A" w14:textId="77777777" w:rsidR="0093689C" w:rsidRPr="00E7564E" w:rsidRDefault="00684D07" w:rsidP="0093689C">
            <w:pPr>
              <w:rPr>
                <w:rFonts w:cstheme="minorHAnsi"/>
                <w:sz w:val="18"/>
                <w:szCs w:val="18"/>
              </w:rPr>
            </w:pPr>
            <w:r w:rsidRPr="00E7564E">
              <w:rPr>
                <w:rFonts w:cstheme="minorHAnsi"/>
                <w:sz w:val="18"/>
                <w:szCs w:val="18"/>
              </w:rPr>
              <w:t>7.4 Implement recording mechanisms in CFRMIS</w:t>
            </w:r>
          </w:p>
        </w:tc>
        <w:tc>
          <w:tcPr>
            <w:tcW w:w="2268" w:type="dxa"/>
            <w:shd w:val="clear" w:color="auto" w:fill="auto"/>
          </w:tcPr>
          <w:p w14:paraId="7FEB7DE7" w14:textId="77777777" w:rsidR="0093689C" w:rsidRPr="008221E1" w:rsidRDefault="00684D07" w:rsidP="0093689C">
            <w:pPr>
              <w:rPr>
                <w:rFonts w:cstheme="minorHAnsi"/>
                <w:sz w:val="18"/>
                <w:szCs w:val="18"/>
              </w:rPr>
            </w:pPr>
            <w:r w:rsidRPr="00497E64">
              <w:rPr>
                <w:rFonts w:cstheme="minorHAnsi"/>
                <w:sz w:val="18"/>
                <w:szCs w:val="18"/>
              </w:rPr>
              <w:t xml:space="preserve">7.4.1 Job type; document storage; naming conventions for audits of existing </w:t>
            </w:r>
            <w:r w:rsidRPr="00497E64">
              <w:rPr>
                <w:rFonts w:cstheme="minorHAnsi"/>
                <w:sz w:val="18"/>
                <w:szCs w:val="18"/>
              </w:rPr>
              <w:t>buildings</w:t>
            </w:r>
          </w:p>
        </w:tc>
        <w:tc>
          <w:tcPr>
            <w:tcW w:w="1418" w:type="dxa"/>
            <w:vMerge/>
            <w:shd w:val="clear" w:color="auto" w:fill="auto"/>
          </w:tcPr>
          <w:p w14:paraId="084A00FB" w14:textId="77777777" w:rsidR="0093689C" w:rsidRPr="00623112" w:rsidRDefault="00684D07" w:rsidP="0093689C">
            <w:pPr>
              <w:jc w:val="center"/>
              <w:rPr>
                <w:rFonts w:cstheme="minorHAnsi"/>
                <w:sz w:val="20"/>
                <w:szCs w:val="20"/>
              </w:rPr>
            </w:pPr>
          </w:p>
        </w:tc>
        <w:tc>
          <w:tcPr>
            <w:tcW w:w="2622" w:type="dxa"/>
            <w:shd w:val="clear" w:color="auto" w:fill="auto"/>
          </w:tcPr>
          <w:p w14:paraId="1A144C9E" w14:textId="77777777" w:rsidR="0093689C" w:rsidRPr="00623112" w:rsidRDefault="00684D07" w:rsidP="0093689C">
            <w:pPr>
              <w:rPr>
                <w:rFonts w:cstheme="minorHAnsi"/>
                <w:sz w:val="20"/>
                <w:szCs w:val="20"/>
              </w:rPr>
            </w:pPr>
          </w:p>
        </w:tc>
        <w:tc>
          <w:tcPr>
            <w:tcW w:w="2055" w:type="dxa"/>
            <w:shd w:val="clear" w:color="auto" w:fill="auto"/>
          </w:tcPr>
          <w:p w14:paraId="17CBFC0E"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07915079"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6CC8EBF3" w14:textId="77777777" w:rsidR="0093689C" w:rsidRPr="00623112" w:rsidRDefault="00684D07" w:rsidP="0093689C">
            <w:pPr>
              <w:jc w:val="center"/>
              <w:rPr>
                <w:rFonts w:cstheme="minorHAnsi"/>
                <w:sz w:val="20"/>
                <w:szCs w:val="20"/>
              </w:rPr>
            </w:pPr>
          </w:p>
        </w:tc>
      </w:tr>
      <w:tr w:rsidR="00EB1954" w14:paraId="7599949E" w14:textId="77777777" w:rsidTr="00060650">
        <w:trPr>
          <w:trHeight w:val="998"/>
        </w:trPr>
        <w:tc>
          <w:tcPr>
            <w:tcW w:w="1985" w:type="dxa"/>
            <w:vMerge/>
            <w:shd w:val="clear" w:color="auto" w:fill="auto"/>
          </w:tcPr>
          <w:p w14:paraId="63B2A096" w14:textId="77777777" w:rsidR="0093689C" w:rsidRPr="00E7564E" w:rsidRDefault="00684D07" w:rsidP="0093689C">
            <w:pPr>
              <w:rPr>
                <w:rFonts w:cstheme="minorHAnsi"/>
                <w:b/>
                <w:sz w:val="18"/>
                <w:szCs w:val="18"/>
              </w:rPr>
            </w:pPr>
          </w:p>
        </w:tc>
        <w:tc>
          <w:tcPr>
            <w:tcW w:w="2126" w:type="dxa"/>
            <w:vMerge/>
            <w:shd w:val="clear" w:color="auto" w:fill="auto"/>
          </w:tcPr>
          <w:p w14:paraId="56C7905A" w14:textId="77777777" w:rsidR="0093689C" w:rsidRPr="00E7564E" w:rsidRDefault="00684D07" w:rsidP="0093689C">
            <w:pPr>
              <w:rPr>
                <w:rFonts w:cstheme="minorHAnsi"/>
                <w:sz w:val="18"/>
                <w:szCs w:val="18"/>
              </w:rPr>
            </w:pPr>
          </w:p>
        </w:tc>
        <w:tc>
          <w:tcPr>
            <w:tcW w:w="2268" w:type="dxa"/>
            <w:shd w:val="clear" w:color="auto" w:fill="auto"/>
          </w:tcPr>
          <w:p w14:paraId="40F9C22F" w14:textId="77777777" w:rsidR="0093689C" w:rsidRPr="008221E1" w:rsidRDefault="00684D07" w:rsidP="0093689C">
            <w:pPr>
              <w:rPr>
                <w:rFonts w:cstheme="minorHAnsi"/>
                <w:sz w:val="18"/>
                <w:szCs w:val="18"/>
              </w:rPr>
            </w:pPr>
            <w:r w:rsidRPr="00497E64">
              <w:rPr>
                <w:rFonts w:cstheme="minorHAnsi"/>
                <w:sz w:val="18"/>
                <w:szCs w:val="18"/>
              </w:rPr>
              <w:t>7.4.2 Job type; document storage; naming conventions for consultations for new builds / change of use</w:t>
            </w:r>
          </w:p>
        </w:tc>
        <w:tc>
          <w:tcPr>
            <w:tcW w:w="1418" w:type="dxa"/>
            <w:vMerge/>
            <w:shd w:val="clear" w:color="auto" w:fill="auto"/>
          </w:tcPr>
          <w:p w14:paraId="489B57B8" w14:textId="77777777" w:rsidR="0093689C" w:rsidRPr="00623112" w:rsidRDefault="00684D07" w:rsidP="0093689C">
            <w:pPr>
              <w:jc w:val="center"/>
              <w:rPr>
                <w:rFonts w:cstheme="minorHAnsi"/>
                <w:sz w:val="20"/>
                <w:szCs w:val="20"/>
              </w:rPr>
            </w:pPr>
          </w:p>
        </w:tc>
        <w:tc>
          <w:tcPr>
            <w:tcW w:w="2622" w:type="dxa"/>
            <w:shd w:val="clear" w:color="auto" w:fill="auto"/>
          </w:tcPr>
          <w:p w14:paraId="0A811519" w14:textId="77777777" w:rsidR="0093689C" w:rsidRPr="00623112" w:rsidRDefault="00684D07" w:rsidP="0093689C">
            <w:pPr>
              <w:rPr>
                <w:rFonts w:cstheme="minorHAnsi"/>
                <w:sz w:val="20"/>
                <w:szCs w:val="20"/>
              </w:rPr>
            </w:pPr>
          </w:p>
        </w:tc>
        <w:tc>
          <w:tcPr>
            <w:tcW w:w="2055" w:type="dxa"/>
            <w:shd w:val="clear" w:color="auto" w:fill="auto"/>
          </w:tcPr>
          <w:p w14:paraId="15131F1A"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199CD2B5"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04C2E51" w14:textId="77777777" w:rsidR="0093689C" w:rsidRPr="00623112" w:rsidRDefault="00684D07" w:rsidP="0093689C">
            <w:pPr>
              <w:jc w:val="center"/>
              <w:rPr>
                <w:rFonts w:cstheme="minorHAnsi"/>
                <w:sz w:val="20"/>
                <w:szCs w:val="20"/>
              </w:rPr>
            </w:pPr>
          </w:p>
        </w:tc>
      </w:tr>
      <w:tr w:rsidR="00EB1954" w14:paraId="286D3B5C" w14:textId="77777777" w:rsidTr="00060650">
        <w:trPr>
          <w:trHeight w:val="998"/>
        </w:trPr>
        <w:tc>
          <w:tcPr>
            <w:tcW w:w="1985" w:type="dxa"/>
            <w:vMerge/>
            <w:shd w:val="clear" w:color="auto" w:fill="auto"/>
          </w:tcPr>
          <w:p w14:paraId="1FE75E46" w14:textId="77777777" w:rsidR="0093689C" w:rsidRPr="00E7564E" w:rsidRDefault="00684D07" w:rsidP="0093689C">
            <w:pPr>
              <w:rPr>
                <w:rFonts w:cstheme="minorHAnsi"/>
                <w:b/>
                <w:sz w:val="18"/>
                <w:szCs w:val="18"/>
              </w:rPr>
            </w:pPr>
          </w:p>
        </w:tc>
        <w:tc>
          <w:tcPr>
            <w:tcW w:w="2126" w:type="dxa"/>
            <w:vMerge w:val="restart"/>
            <w:shd w:val="clear" w:color="auto" w:fill="auto"/>
          </w:tcPr>
          <w:p w14:paraId="0A185410" w14:textId="77777777" w:rsidR="0093689C" w:rsidRPr="00E7564E" w:rsidRDefault="00684D07" w:rsidP="0093689C">
            <w:pPr>
              <w:rPr>
                <w:rFonts w:cstheme="minorHAnsi"/>
                <w:sz w:val="18"/>
                <w:szCs w:val="18"/>
              </w:rPr>
            </w:pPr>
            <w:r w:rsidRPr="00E7564E">
              <w:rPr>
                <w:rFonts w:cstheme="minorHAnsi"/>
                <w:sz w:val="18"/>
                <w:szCs w:val="18"/>
              </w:rPr>
              <w:t>7.5 Identify and deliver relevant CPD input to personnel</w:t>
            </w:r>
          </w:p>
        </w:tc>
        <w:tc>
          <w:tcPr>
            <w:tcW w:w="2268" w:type="dxa"/>
            <w:shd w:val="clear" w:color="auto" w:fill="auto"/>
          </w:tcPr>
          <w:p w14:paraId="625D98DE" w14:textId="77777777" w:rsidR="0093689C" w:rsidRPr="008221E1" w:rsidRDefault="00684D07" w:rsidP="0093689C">
            <w:pPr>
              <w:rPr>
                <w:rFonts w:cstheme="minorHAnsi"/>
                <w:sz w:val="18"/>
                <w:szCs w:val="18"/>
              </w:rPr>
            </w:pPr>
            <w:r w:rsidRPr="00497E64">
              <w:rPr>
                <w:rFonts w:cstheme="minorHAnsi"/>
                <w:sz w:val="18"/>
                <w:szCs w:val="18"/>
              </w:rPr>
              <w:t xml:space="preserve">7.5.1 Research and cascade BSR </w:t>
            </w:r>
            <w:r w:rsidRPr="00497E64">
              <w:rPr>
                <w:rFonts w:cstheme="minorHAnsi"/>
                <w:sz w:val="18"/>
                <w:szCs w:val="18"/>
              </w:rPr>
              <w:t>information from HSE website</w:t>
            </w:r>
          </w:p>
        </w:tc>
        <w:tc>
          <w:tcPr>
            <w:tcW w:w="1418" w:type="dxa"/>
            <w:vMerge/>
            <w:shd w:val="clear" w:color="auto" w:fill="auto"/>
          </w:tcPr>
          <w:p w14:paraId="3BBE592F" w14:textId="77777777" w:rsidR="0093689C" w:rsidRPr="00623112" w:rsidRDefault="00684D07" w:rsidP="0093689C">
            <w:pPr>
              <w:jc w:val="center"/>
              <w:rPr>
                <w:rFonts w:cstheme="minorHAnsi"/>
                <w:sz w:val="20"/>
                <w:szCs w:val="20"/>
              </w:rPr>
            </w:pPr>
          </w:p>
        </w:tc>
        <w:tc>
          <w:tcPr>
            <w:tcW w:w="2622" w:type="dxa"/>
            <w:shd w:val="clear" w:color="auto" w:fill="auto"/>
          </w:tcPr>
          <w:p w14:paraId="1070466E" w14:textId="77777777" w:rsidR="0093689C" w:rsidRPr="00623112" w:rsidRDefault="00684D07" w:rsidP="0093689C">
            <w:pPr>
              <w:rPr>
                <w:rFonts w:cstheme="minorHAnsi"/>
                <w:sz w:val="20"/>
                <w:szCs w:val="20"/>
              </w:rPr>
            </w:pPr>
          </w:p>
        </w:tc>
        <w:tc>
          <w:tcPr>
            <w:tcW w:w="2055" w:type="dxa"/>
            <w:shd w:val="clear" w:color="auto" w:fill="auto"/>
          </w:tcPr>
          <w:p w14:paraId="3E4AA215"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5038DB57"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0437F09" w14:textId="77777777" w:rsidR="0093689C" w:rsidRPr="00623112" w:rsidRDefault="00684D07" w:rsidP="0093689C">
            <w:pPr>
              <w:jc w:val="center"/>
              <w:rPr>
                <w:rFonts w:cstheme="minorHAnsi"/>
                <w:sz w:val="20"/>
                <w:szCs w:val="20"/>
              </w:rPr>
            </w:pPr>
          </w:p>
        </w:tc>
      </w:tr>
      <w:tr w:rsidR="00EB1954" w14:paraId="1E6FD750" w14:textId="77777777" w:rsidTr="00060650">
        <w:trPr>
          <w:trHeight w:val="998"/>
        </w:trPr>
        <w:tc>
          <w:tcPr>
            <w:tcW w:w="1985" w:type="dxa"/>
            <w:vMerge/>
            <w:shd w:val="clear" w:color="auto" w:fill="auto"/>
          </w:tcPr>
          <w:p w14:paraId="018B1004" w14:textId="77777777" w:rsidR="0093689C" w:rsidRPr="00E7564E" w:rsidRDefault="00684D07" w:rsidP="0093689C">
            <w:pPr>
              <w:rPr>
                <w:rFonts w:cstheme="minorHAnsi"/>
                <w:b/>
                <w:sz w:val="18"/>
                <w:szCs w:val="18"/>
              </w:rPr>
            </w:pPr>
          </w:p>
        </w:tc>
        <w:tc>
          <w:tcPr>
            <w:tcW w:w="2126" w:type="dxa"/>
            <w:vMerge/>
            <w:shd w:val="clear" w:color="auto" w:fill="auto"/>
          </w:tcPr>
          <w:p w14:paraId="4EF229E4" w14:textId="77777777" w:rsidR="0093689C" w:rsidRPr="00E7564E" w:rsidRDefault="00684D07" w:rsidP="0093689C">
            <w:pPr>
              <w:rPr>
                <w:rFonts w:cstheme="minorHAnsi"/>
                <w:sz w:val="18"/>
                <w:szCs w:val="18"/>
              </w:rPr>
            </w:pPr>
          </w:p>
        </w:tc>
        <w:tc>
          <w:tcPr>
            <w:tcW w:w="2268" w:type="dxa"/>
            <w:shd w:val="clear" w:color="auto" w:fill="auto"/>
          </w:tcPr>
          <w:p w14:paraId="3B3DF1C3" w14:textId="77777777" w:rsidR="0093689C" w:rsidRPr="008221E1" w:rsidRDefault="00684D07" w:rsidP="0093689C">
            <w:pPr>
              <w:rPr>
                <w:rFonts w:cstheme="minorHAnsi"/>
                <w:sz w:val="18"/>
                <w:szCs w:val="18"/>
              </w:rPr>
            </w:pPr>
            <w:r w:rsidRPr="00497E64">
              <w:rPr>
                <w:rFonts w:cstheme="minorHAnsi"/>
                <w:sz w:val="18"/>
                <w:szCs w:val="18"/>
              </w:rPr>
              <w:t>7.5.2 Research and cascade information from PPRU</w:t>
            </w:r>
          </w:p>
        </w:tc>
        <w:tc>
          <w:tcPr>
            <w:tcW w:w="1418" w:type="dxa"/>
            <w:vMerge/>
            <w:shd w:val="clear" w:color="auto" w:fill="auto"/>
          </w:tcPr>
          <w:p w14:paraId="5270944A" w14:textId="77777777" w:rsidR="0093689C" w:rsidRPr="00623112" w:rsidRDefault="00684D07" w:rsidP="0093689C">
            <w:pPr>
              <w:jc w:val="center"/>
              <w:rPr>
                <w:rFonts w:cstheme="minorHAnsi"/>
                <w:sz w:val="20"/>
                <w:szCs w:val="20"/>
              </w:rPr>
            </w:pPr>
          </w:p>
        </w:tc>
        <w:tc>
          <w:tcPr>
            <w:tcW w:w="2622" w:type="dxa"/>
            <w:shd w:val="clear" w:color="auto" w:fill="auto"/>
          </w:tcPr>
          <w:p w14:paraId="43F5BB8A" w14:textId="77777777" w:rsidR="0093689C" w:rsidRPr="00623112" w:rsidRDefault="00684D07" w:rsidP="0093689C">
            <w:pPr>
              <w:rPr>
                <w:rFonts w:cstheme="minorHAnsi"/>
                <w:sz w:val="20"/>
                <w:szCs w:val="20"/>
              </w:rPr>
            </w:pPr>
          </w:p>
        </w:tc>
        <w:tc>
          <w:tcPr>
            <w:tcW w:w="2055" w:type="dxa"/>
            <w:shd w:val="clear" w:color="auto" w:fill="auto"/>
          </w:tcPr>
          <w:p w14:paraId="4528831C"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3E3AAB2E"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6BC5CDAA" w14:textId="77777777" w:rsidR="0093689C" w:rsidRPr="00623112" w:rsidRDefault="00684D07" w:rsidP="0093689C">
            <w:pPr>
              <w:jc w:val="center"/>
              <w:rPr>
                <w:rFonts w:cstheme="minorHAnsi"/>
                <w:sz w:val="20"/>
                <w:szCs w:val="20"/>
              </w:rPr>
            </w:pPr>
          </w:p>
        </w:tc>
      </w:tr>
      <w:tr w:rsidR="00EB1954" w14:paraId="65E65D3E" w14:textId="77777777" w:rsidTr="00060650">
        <w:trPr>
          <w:trHeight w:val="998"/>
        </w:trPr>
        <w:tc>
          <w:tcPr>
            <w:tcW w:w="1985" w:type="dxa"/>
            <w:vMerge/>
            <w:shd w:val="clear" w:color="auto" w:fill="auto"/>
          </w:tcPr>
          <w:p w14:paraId="43A3E8E9" w14:textId="77777777" w:rsidR="0093689C" w:rsidRPr="00E7564E" w:rsidRDefault="00684D07" w:rsidP="0093689C">
            <w:pPr>
              <w:rPr>
                <w:rFonts w:cstheme="minorHAnsi"/>
                <w:b/>
                <w:sz w:val="18"/>
                <w:szCs w:val="18"/>
              </w:rPr>
            </w:pPr>
          </w:p>
        </w:tc>
        <w:tc>
          <w:tcPr>
            <w:tcW w:w="2126" w:type="dxa"/>
            <w:vMerge/>
            <w:shd w:val="clear" w:color="auto" w:fill="auto"/>
          </w:tcPr>
          <w:p w14:paraId="022B0C1D" w14:textId="77777777" w:rsidR="0093689C" w:rsidRPr="00E7564E" w:rsidRDefault="00684D07" w:rsidP="0093689C">
            <w:pPr>
              <w:rPr>
                <w:rFonts w:cstheme="minorHAnsi"/>
                <w:sz w:val="18"/>
                <w:szCs w:val="18"/>
              </w:rPr>
            </w:pPr>
          </w:p>
        </w:tc>
        <w:tc>
          <w:tcPr>
            <w:tcW w:w="2268" w:type="dxa"/>
            <w:shd w:val="clear" w:color="auto" w:fill="auto"/>
          </w:tcPr>
          <w:p w14:paraId="487C635D" w14:textId="77777777" w:rsidR="0093689C" w:rsidRPr="008221E1" w:rsidRDefault="00684D07" w:rsidP="0093689C">
            <w:pPr>
              <w:rPr>
                <w:rFonts w:cstheme="minorHAnsi"/>
                <w:sz w:val="18"/>
                <w:szCs w:val="18"/>
              </w:rPr>
            </w:pPr>
            <w:r w:rsidRPr="00497E64">
              <w:rPr>
                <w:rFonts w:cstheme="minorHAnsi"/>
                <w:sz w:val="18"/>
                <w:szCs w:val="18"/>
              </w:rPr>
              <w:t>7.5.3 Research and cascade online CPD re pertinent items such as external wall systems; fire stopping etc</w:t>
            </w:r>
          </w:p>
        </w:tc>
        <w:tc>
          <w:tcPr>
            <w:tcW w:w="1418" w:type="dxa"/>
            <w:vMerge/>
            <w:shd w:val="clear" w:color="auto" w:fill="auto"/>
          </w:tcPr>
          <w:p w14:paraId="66FCD4C8" w14:textId="77777777" w:rsidR="0093689C" w:rsidRPr="00623112" w:rsidRDefault="00684D07" w:rsidP="0093689C">
            <w:pPr>
              <w:jc w:val="center"/>
              <w:rPr>
                <w:rFonts w:cstheme="minorHAnsi"/>
                <w:sz w:val="20"/>
                <w:szCs w:val="20"/>
              </w:rPr>
            </w:pPr>
          </w:p>
        </w:tc>
        <w:tc>
          <w:tcPr>
            <w:tcW w:w="2622" w:type="dxa"/>
            <w:shd w:val="clear" w:color="auto" w:fill="auto"/>
          </w:tcPr>
          <w:p w14:paraId="0C7BE004" w14:textId="77777777" w:rsidR="0093689C" w:rsidRPr="00623112" w:rsidRDefault="00684D07" w:rsidP="0093689C">
            <w:pPr>
              <w:rPr>
                <w:rFonts w:cstheme="minorHAnsi"/>
                <w:sz w:val="20"/>
                <w:szCs w:val="20"/>
              </w:rPr>
            </w:pPr>
          </w:p>
        </w:tc>
        <w:tc>
          <w:tcPr>
            <w:tcW w:w="2055" w:type="dxa"/>
            <w:shd w:val="clear" w:color="auto" w:fill="auto"/>
          </w:tcPr>
          <w:p w14:paraId="074DA763"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491B41B4"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5B46DD5" w14:textId="77777777" w:rsidR="0093689C" w:rsidRPr="00623112" w:rsidRDefault="00684D07" w:rsidP="0093689C">
            <w:pPr>
              <w:jc w:val="center"/>
              <w:rPr>
                <w:rFonts w:cstheme="minorHAnsi"/>
                <w:sz w:val="20"/>
                <w:szCs w:val="20"/>
              </w:rPr>
            </w:pPr>
          </w:p>
        </w:tc>
      </w:tr>
      <w:tr w:rsidR="00EB1954" w14:paraId="13CA33D8" w14:textId="77777777" w:rsidTr="00060650">
        <w:trPr>
          <w:trHeight w:val="998"/>
        </w:trPr>
        <w:tc>
          <w:tcPr>
            <w:tcW w:w="1985" w:type="dxa"/>
            <w:vMerge/>
            <w:shd w:val="clear" w:color="auto" w:fill="auto"/>
          </w:tcPr>
          <w:p w14:paraId="5193FDB2" w14:textId="77777777" w:rsidR="0093689C" w:rsidRPr="00E7564E" w:rsidRDefault="00684D07" w:rsidP="0093689C">
            <w:pPr>
              <w:rPr>
                <w:rFonts w:cstheme="minorHAnsi"/>
                <w:b/>
                <w:sz w:val="18"/>
                <w:szCs w:val="18"/>
              </w:rPr>
            </w:pPr>
          </w:p>
        </w:tc>
        <w:tc>
          <w:tcPr>
            <w:tcW w:w="2126" w:type="dxa"/>
            <w:vMerge/>
            <w:shd w:val="clear" w:color="auto" w:fill="auto"/>
          </w:tcPr>
          <w:p w14:paraId="35787E44" w14:textId="77777777" w:rsidR="0093689C" w:rsidRPr="00E7564E" w:rsidRDefault="00684D07" w:rsidP="0093689C">
            <w:pPr>
              <w:rPr>
                <w:rFonts w:cstheme="minorHAnsi"/>
                <w:sz w:val="18"/>
                <w:szCs w:val="18"/>
              </w:rPr>
            </w:pPr>
          </w:p>
        </w:tc>
        <w:tc>
          <w:tcPr>
            <w:tcW w:w="2268" w:type="dxa"/>
            <w:shd w:val="clear" w:color="auto" w:fill="auto"/>
          </w:tcPr>
          <w:p w14:paraId="6A90C00E" w14:textId="77777777" w:rsidR="0093689C" w:rsidRPr="008221E1" w:rsidRDefault="00684D07" w:rsidP="0093689C">
            <w:pPr>
              <w:rPr>
                <w:rFonts w:cstheme="minorHAnsi"/>
                <w:sz w:val="18"/>
                <w:szCs w:val="18"/>
              </w:rPr>
            </w:pPr>
            <w:r w:rsidRPr="00497E64">
              <w:rPr>
                <w:rFonts w:cstheme="minorHAnsi"/>
                <w:sz w:val="18"/>
                <w:szCs w:val="18"/>
              </w:rPr>
              <w:t xml:space="preserve">7.5.4 Presentations during departmental CPD sessions to keep department updated re developments </w:t>
            </w:r>
          </w:p>
        </w:tc>
        <w:tc>
          <w:tcPr>
            <w:tcW w:w="1418" w:type="dxa"/>
            <w:vMerge/>
            <w:shd w:val="clear" w:color="auto" w:fill="auto"/>
          </w:tcPr>
          <w:p w14:paraId="4E24D29E" w14:textId="77777777" w:rsidR="0093689C" w:rsidRPr="00623112" w:rsidRDefault="00684D07" w:rsidP="0093689C">
            <w:pPr>
              <w:jc w:val="center"/>
              <w:rPr>
                <w:rFonts w:cstheme="minorHAnsi"/>
                <w:sz w:val="20"/>
                <w:szCs w:val="20"/>
              </w:rPr>
            </w:pPr>
          </w:p>
        </w:tc>
        <w:tc>
          <w:tcPr>
            <w:tcW w:w="2622" w:type="dxa"/>
            <w:shd w:val="clear" w:color="auto" w:fill="auto"/>
          </w:tcPr>
          <w:p w14:paraId="75B0E910" w14:textId="77777777" w:rsidR="0093689C" w:rsidRPr="00623112" w:rsidRDefault="00684D07" w:rsidP="0093689C">
            <w:pPr>
              <w:rPr>
                <w:rFonts w:cstheme="minorHAnsi"/>
                <w:sz w:val="20"/>
                <w:szCs w:val="20"/>
              </w:rPr>
            </w:pPr>
          </w:p>
        </w:tc>
        <w:tc>
          <w:tcPr>
            <w:tcW w:w="2055" w:type="dxa"/>
            <w:shd w:val="clear" w:color="auto" w:fill="auto"/>
          </w:tcPr>
          <w:p w14:paraId="1EE9F9B5" w14:textId="77777777" w:rsidR="0093689C" w:rsidRPr="00623112" w:rsidRDefault="00684D07"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111D6801" w14:textId="77777777" w:rsidR="0093689C" w:rsidRPr="00623112" w:rsidRDefault="00684D07" w:rsidP="0093689C">
            <w:pPr>
              <w:jc w:val="center"/>
              <w:rPr>
                <w:rFonts w:cstheme="minorHAnsi"/>
                <w:sz w:val="20"/>
                <w:szCs w:val="20"/>
              </w:rPr>
            </w:pPr>
          </w:p>
        </w:tc>
        <w:tc>
          <w:tcPr>
            <w:tcW w:w="2056" w:type="dxa"/>
            <w:shd w:val="clear" w:color="auto" w:fill="D9D9D9" w:themeFill="background1" w:themeFillShade="D9"/>
          </w:tcPr>
          <w:p w14:paraId="302B9A46" w14:textId="77777777" w:rsidR="0093689C" w:rsidRPr="00623112" w:rsidRDefault="00684D07" w:rsidP="0093689C">
            <w:pPr>
              <w:jc w:val="center"/>
              <w:rPr>
                <w:rFonts w:cstheme="minorHAnsi"/>
                <w:sz w:val="20"/>
                <w:szCs w:val="20"/>
              </w:rPr>
            </w:pPr>
          </w:p>
        </w:tc>
      </w:tr>
    </w:tbl>
    <w:p w14:paraId="4F3392BA" w14:textId="77777777" w:rsidR="00016109" w:rsidRDefault="00684D07" w:rsidP="004830A6">
      <w:pPr>
        <w:rPr>
          <w:rFonts w:cstheme="minorHAnsi"/>
          <w:sz w:val="20"/>
          <w:szCs w:val="20"/>
        </w:rPr>
      </w:pPr>
    </w:p>
    <w:tbl>
      <w:tblPr>
        <w:tblStyle w:val="TableGrid"/>
        <w:tblW w:w="15593" w:type="dxa"/>
        <w:tblInd w:w="-5" w:type="dxa"/>
        <w:tblLook w:val="04A0" w:firstRow="1" w:lastRow="0" w:firstColumn="1" w:lastColumn="0" w:noHBand="0" w:noVBand="1"/>
      </w:tblPr>
      <w:tblGrid>
        <w:gridCol w:w="15593"/>
      </w:tblGrid>
      <w:tr w:rsidR="00EB1954" w14:paraId="32FBF7F5" w14:textId="77777777" w:rsidTr="00060650">
        <w:tc>
          <w:tcPr>
            <w:tcW w:w="15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0B853" w14:textId="77777777" w:rsidR="00060650" w:rsidRDefault="00684D07">
            <w:pPr>
              <w:jc w:val="center"/>
              <w:rPr>
                <w:rFonts w:cstheme="minorHAnsi"/>
                <w:b/>
                <w:sz w:val="18"/>
                <w:szCs w:val="18"/>
              </w:rPr>
            </w:pPr>
            <w:r>
              <w:rPr>
                <w:rFonts w:cstheme="minorHAnsi"/>
                <w:b/>
                <w:sz w:val="18"/>
                <w:szCs w:val="18"/>
              </w:rPr>
              <w:t>BRAG Descriptor</w:t>
            </w:r>
          </w:p>
        </w:tc>
      </w:tr>
    </w:tbl>
    <w:tbl>
      <w:tblPr>
        <w:tblW w:w="5073" w:type="pct"/>
        <w:tblCellMar>
          <w:left w:w="0" w:type="dxa"/>
          <w:right w:w="0" w:type="dxa"/>
        </w:tblCellMar>
        <w:tblLook w:val="04A0" w:firstRow="1" w:lastRow="0" w:firstColumn="1" w:lastColumn="0" w:noHBand="0" w:noVBand="1"/>
      </w:tblPr>
      <w:tblGrid>
        <w:gridCol w:w="2290"/>
        <w:gridCol w:w="3511"/>
        <w:gridCol w:w="3826"/>
        <w:gridCol w:w="3595"/>
        <w:gridCol w:w="2381"/>
      </w:tblGrid>
      <w:tr w:rsidR="00EB1954" w14:paraId="0A34DFAE" w14:textId="77777777" w:rsidTr="00AB78D2">
        <w:trPr>
          <w:trHeight w:val="799"/>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07644780" w14:textId="77777777" w:rsidR="00060650" w:rsidRDefault="00684D07">
            <w:pPr>
              <w:jc w:val="center"/>
              <w:rPr>
                <w:b/>
                <w:bCs/>
                <w:sz w:val="18"/>
                <w:szCs w:val="18"/>
              </w:rPr>
            </w:pPr>
            <w:r>
              <w:rPr>
                <w:b/>
                <w:bCs/>
                <w:color w:val="FFFFFF"/>
                <w:sz w:val="18"/>
                <w:szCs w:val="18"/>
              </w:rPr>
              <w:t>Action completed</w:t>
            </w:r>
          </w:p>
        </w:tc>
        <w:tc>
          <w:tcPr>
            <w:tcW w:w="112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D17B6A5" w14:textId="77777777" w:rsidR="00060650" w:rsidRDefault="00684D07">
            <w:pPr>
              <w:jc w:val="center"/>
              <w:rPr>
                <w:b/>
                <w:bCs/>
                <w:sz w:val="18"/>
                <w:szCs w:val="18"/>
              </w:rPr>
            </w:pPr>
            <w:r>
              <w:rPr>
                <w:b/>
                <w:bCs/>
                <w:color w:val="FFFFFF"/>
                <w:sz w:val="18"/>
                <w:szCs w:val="18"/>
              </w:rPr>
              <w:t>Action is unlikely to be delivered within the current functional delivery plan</w:t>
            </w:r>
          </w:p>
        </w:tc>
        <w:tc>
          <w:tcPr>
            <w:tcW w:w="1226"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1C693D0" w14:textId="77777777" w:rsidR="00060650" w:rsidRDefault="00684D07">
            <w:pPr>
              <w:jc w:val="center"/>
              <w:rPr>
                <w:b/>
                <w:bCs/>
                <w:sz w:val="18"/>
                <w:szCs w:val="18"/>
              </w:rPr>
            </w:pPr>
            <w:r>
              <w:rPr>
                <w:b/>
                <w:bCs/>
                <w:color w:val="FFFFFF"/>
                <w:sz w:val="18"/>
                <w:szCs w:val="18"/>
              </w:rPr>
              <w:t xml:space="preserve">Action may not be </w:t>
            </w:r>
            <w:r>
              <w:rPr>
                <w:b/>
                <w:bCs/>
                <w:color w:val="FFFFFF"/>
                <w:sz w:val="18"/>
                <w:szCs w:val="18"/>
              </w:rPr>
              <w:t>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3A214B0F" w14:textId="77777777" w:rsidR="00060650" w:rsidRDefault="00684D07">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A4956A5" w14:textId="77777777" w:rsidR="00060650" w:rsidRDefault="00684D07">
            <w:pPr>
              <w:jc w:val="center"/>
              <w:rPr>
                <w:b/>
                <w:bCs/>
                <w:sz w:val="18"/>
                <w:szCs w:val="18"/>
              </w:rPr>
            </w:pPr>
            <w:r>
              <w:rPr>
                <w:b/>
                <w:bCs/>
                <w:sz w:val="18"/>
                <w:szCs w:val="18"/>
              </w:rPr>
              <w:t>Action not yet started</w:t>
            </w:r>
          </w:p>
          <w:p w14:paraId="5A8DBA67" w14:textId="77777777" w:rsidR="00060650" w:rsidRDefault="00684D07">
            <w:pPr>
              <w:jc w:val="center"/>
              <w:rPr>
                <w:b/>
                <w:bCs/>
                <w:sz w:val="18"/>
                <w:szCs w:val="18"/>
              </w:rPr>
            </w:pPr>
          </w:p>
        </w:tc>
      </w:tr>
    </w:tbl>
    <w:p w14:paraId="2975DD05" w14:textId="77777777" w:rsidR="00016109" w:rsidRDefault="00684D07" w:rsidP="004830A6">
      <w:pPr>
        <w:rPr>
          <w:rFonts w:cstheme="minorHAnsi"/>
          <w:sz w:val="20"/>
          <w:szCs w:val="20"/>
        </w:rPr>
      </w:pPr>
    </w:p>
    <w:p w14:paraId="29ACD53F" w14:textId="77777777" w:rsidR="00016109" w:rsidRDefault="00684D07" w:rsidP="004830A6">
      <w:pPr>
        <w:rPr>
          <w:rFonts w:cstheme="minorHAnsi"/>
          <w:sz w:val="20"/>
          <w:szCs w:val="20"/>
        </w:rPr>
      </w:pPr>
    </w:p>
    <w:p w14:paraId="667D8FDA" w14:textId="77777777" w:rsidR="00016109" w:rsidRPr="00623112" w:rsidRDefault="00684D07" w:rsidP="004830A6">
      <w:pPr>
        <w:rPr>
          <w:rFonts w:cstheme="minorHAnsi"/>
          <w:sz w:val="20"/>
          <w:szCs w:val="20"/>
        </w:rPr>
      </w:pPr>
    </w:p>
    <w:p w14:paraId="7A048059" w14:textId="77777777" w:rsidR="00206E3F" w:rsidRDefault="00684D07"/>
    <w:p w14:paraId="19BCD497" w14:textId="77777777" w:rsidR="00216703" w:rsidRDefault="00684D07" w:rsidP="00016109">
      <w:pPr>
        <w:jc w:val="center"/>
      </w:pPr>
      <w:r>
        <w:rPr>
          <w:noProof/>
          <w:lang w:eastAsia="en-GB"/>
        </w:rPr>
        <w:lastRenderedPageBreak/>
        <w:drawing>
          <wp:inline distT="0" distB="0" distL="0" distR="0" wp14:anchorId="0ABEDA69" wp14:editId="56CDA8BD">
            <wp:extent cx="7410293" cy="5105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95637" name=""/>
                    <pic:cNvPicPr/>
                  </pic:nvPicPr>
                  <pic:blipFill>
                    <a:blip r:embed="rId11"/>
                    <a:stretch>
                      <a:fillRect/>
                    </a:stretch>
                  </pic:blipFill>
                  <pic:spPr>
                    <a:xfrm>
                      <a:off x="0" y="0"/>
                      <a:ext cx="7432944" cy="5121006"/>
                    </a:xfrm>
                    <a:prstGeom prst="rect">
                      <a:avLst/>
                    </a:prstGeom>
                  </pic:spPr>
                </pic:pic>
              </a:graphicData>
            </a:graphic>
          </wp:inline>
        </w:drawing>
      </w:r>
    </w:p>
    <w:p w14:paraId="7C345AE0" w14:textId="77777777" w:rsidR="00F55AA0" w:rsidRDefault="00684D07" w:rsidP="00016109">
      <w:pPr>
        <w:jc w:val="center"/>
      </w:pPr>
    </w:p>
    <w:p w14:paraId="7F8F4226" w14:textId="77777777" w:rsidR="005C25F2" w:rsidRDefault="00684D07" w:rsidP="00016109">
      <w:pPr>
        <w:jc w:val="center"/>
      </w:pPr>
    </w:p>
    <w:p w14:paraId="35E9B8E5" w14:textId="77777777" w:rsidR="005C25F2" w:rsidRDefault="00684D07" w:rsidP="00016109">
      <w:pPr>
        <w:jc w:val="center"/>
      </w:pPr>
    </w:p>
    <w:p w14:paraId="6267043A" w14:textId="77777777" w:rsidR="005C25F2" w:rsidRDefault="00684D07" w:rsidP="00016109">
      <w:pPr>
        <w:jc w:val="center"/>
      </w:pPr>
    </w:p>
    <w:tbl>
      <w:tblPr>
        <w:tblStyle w:val="TableGrid"/>
        <w:tblW w:w="0" w:type="auto"/>
        <w:jc w:val="center"/>
        <w:tblLook w:val="04A0" w:firstRow="1" w:lastRow="0" w:firstColumn="1" w:lastColumn="0" w:noHBand="0" w:noVBand="1"/>
      </w:tblPr>
      <w:tblGrid>
        <w:gridCol w:w="6723"/>
        <w:gridCol w:w="1417"/>
      </w:tblGrid>
      <w:tr w:rsidR="00EB1954" w14:paraId="75517467" w14:textId="77777777" w:rsidTr="0013362B">
        <w:trPr>
          <w:jc w:val="center"/>
        </w:trPr>
        <w:tc>
          <w:tcPr>
            <w:tcW w:w="8140" w:type="dxa"/>
            <w:gridSpan w:val="2"/>
            <w:shd w:val="clear" w:color="auto" w:fill="D9D9D9" w:themeFill="background1" w:themeFillShade="D9"/>
          </w:tcPr>
          <w:p w14:paraId="251A1983" w14:textId="77777777" w:rsidR="00051144" w:rsidRDefault="00684D07" w:rsidP="00EF5DF7">
            <w:pPr>
              <w:pStyle w:val="ListParagraph"/>
              <w:spacing w:after="120"/>
              <w:ind w:left="0"/>
              <w:jc w:val="center"/>
              <w:rPr>
                <w:rFonts w:cs="Arial"/>
                <w:b/>
              </w:rPr>
            </w:pPr>
            <w:r>
              <w:rPr>
                <w:rFonts w:cs="Arial"/>
                <w:b/>
              </w:rPr>
              <w:lastRenderedPageBreak/>
              <w:t>STATUS SUMMARY – 13.07.23</w:t>
            </w:r>
          </w:p>
        </w:tc>
      </w:tr>
      <w:tr w:rsidR="00EB1954" w14:paraId="3AC7D1EA" w14:textId="77777777" w:rsidTr="0013362B">
        <w:trPr>
          <w:jc w:val="center"/>
        </w:trPr>
        <w:tc>
          <w:tcPr>
            <w:tcW w:w="6723" w:type="dxa"/>
            <w:shd w:val="clear" w:color="auto" w:fill="D9D9D9" w:themeFill="background1" w:themeFillShade="D9"/>
          </w:tcPr>
          <w:p w14:paraId="50EB8E00" w14:textId="77777777" w:rsidR="00051144" w:rsidRPr="00817EFF" w:rsidRDefault="00684D07" w:rsidP="00DD053A">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77B37621" w14:textId="77777777" w:rsidR="00051144" w:rsidRPr="00222F6D" w:rsidRDefault="00684D07" w:rsidP="00EF5DF7">
            <w:pPr>
              <w:pStyle w:val="ListParagraph"/>
              <w:spacing w:after="120" w:line="276" w:lineRule="auto"/>
              <w:ind w:left="0"/>
              <w:jc w:val="center"/>
              <w:rPr>
                <w:rFonts w:cs="Arial"/>
                <w:b/>
              </w:rPr>
            </w:pPr>
            <w:r>
              <w:rPr>
                <w:rFonts w:cs="Arial"/>
                <w:b/>
              </w:rPr>
              <w:t>79 (100%)</w:t>
            </w:r>
          </w:p>
        </w:tc>
      </w:tr>
      <w:tr w:rsidR="00EB1954" w14:paraId="23859D01" w14:textId="77777777" w:rsidTr="0013362B">
        <w:trPr>
          <w:jc w:val="center"/>
        </w:trPr>
        <w:tc>
          <w:tcPr>
            <w:tcW w:w="6723" w:type="dxa"/>
            <w:shd w:val="clear" w:color="auto" w:fill="000000" w:themeFill="text1"/>
          </w:tcPr>
          <w:p w14:paraId="1ECCD6A6" w14:textId="77777777" w:rsidR="00051144" w:rsidRPr="00817EFF" w:rsidRDefault="00684D07" w:rsidP="00DD053A">
            <w:pPr>
              <w:pStyle w:val="ListParagraph"/>
              <w:spacing w:after="120" w:line="276" w:lineRule="auto"/>
              <w:ind w:left="0"/>
              <w:rPr>
                <w:rFonts w:cs="Arial"/>
                <w:b/>
                <w:color w:val="FFFFFF" w:themeColor="background1"/>
              </w:rPr>
            </w:pPr>
            <w:r>
              <w:rPr>
                <w:rFonts w:cs="Arial"/>
                <w:b/>
                <w:color w:val="FFFFFF" w:themeColor="background1"/>
              </w:rPr>
              <w:t>Completed</w:t>
            </w:r>
          </w:p>
        </w:tc>
        <w:tc>
          <w:tcPr>
            <w:tcW w:w="1417" w:type="dxa"/>
          </w:tcPr>
          <w:p w14:paraId="33537393" w14:textId="77777777" w:rsidR="00051144" w:rsidRPr="00222F6D" w:rsidRDefault="00684D07" w:rsidP="00424E54">
            <w:pPr>
              <w:pStyle w:val="ListParagraph"/>
              <w:spacing w:after="120" w:line="276" w:lineRule="auto"/>
              <w:ind w:left="0"/>
              <w:jc w:val="center"/>
              <w:rPr>
                <w:rFonts w:cs="Arial"/>
                <w:b/>
              </w:rPr>
            </w:pPr>
            <w:r>
              <w:rPr>
                <w:rFonts w:cs="Arial"/>
                <w:b/>
              </w:rPr>
              <w:t>11 (14%)</w:t>
            </w:r>
          </w:p>
        </w:tc>
      </w:tr>
      <w:tr w:rsidR="00EB1954" w14:paraId="179CF666" w14:textId="77777777" w:rsidTr="0013362B">
        <w:trPr>
          <w:jc w:val="center"/>
        </w:trPr>
        <w:tc>
          <w:tcPr>
            <w:tcW w:w="6723" w:type="dxa"/>
            <w:shd w:val="clear" w:color="auto" w:fill="92D050"/>
          </w:tcPr>
          <w:p w14:paraId="57E4F798" w14:textId="77777777" w:rsidR="00051144" w:rsidRPr="00817EFF" w:rsidRDefault="00684D07" w:rsidP="00DD053A">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05FB5FF5" w14:textId="77777777" w:rsidR="00051144" w:rsidRPr="00222F6D" w:rsidRDefault="00684D07" w:rsidP="00EF5DF7">
            <w:pPr>
              <w:pStyle w:val="ListParagraph"/>
              <w:spacing w:after="120" w:line="276" w:lineRule="auto"/>
              <w:ind w:left="0"/>
              <w:jc w:val="center"/>
              <w:rPr>
                <w:rFonts w:cs="Arial"/>
                <w:b/>
              </w:rPr>
            </w:pPr>
            <w:r>
              <w:rPr>
                <w:rFonts w:cs="Arial"/>
                <w:b/>
              </w:rPr>
              <w:t>27 (34%)</w:t>
            </w:r>
          </w:p>
        </w:tc>
      </w:tr>
      <w:tr w:rsidR="00EB1954" w14:paraId="6EA03F21" w14:textId="77777777" w:rsidTr="0013362B">
        <w:trPr>
          <w:jc w:val="center"/>
        </w:trPr>
        <w:tc>
          <w:tcPr>
            <w:tcW w:w="6723" w:type="dxa"/>
            <w:shd w:val="clear" w:color="auto" w:fill="FFC000"/>
          </w:tcPr>
          <w:p w14:paraId="7BA569F6" w14:textId="77777777" w:rsidR="00051144" w:rsidRPr="00817EFF" w:rsidRDefault="00684D07" w:rsidP="00DD053A">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13DF0A71" w14:textId="77777777" w:rsidR="00051144" w:rsidRPr="00222F6D" w:rsidRDefault="00684D07" w:rsidP="00DD053A">
            <w:pPr>
              <w:pStyle w:val="ListParagraph"/>
              <w:spacing w:after="120" w:line="276" w:lineRule="auto"/>
              <w:ind w:left="0"/>
              <w:jc w:val="center"/>
              <w:rPr>
                <w:rFonts w:cs="Arial"/>
                <w:b/>
              </w:rPr>
            </w:pPr>
            <w:r>
              <w:rPr>
                <w:rFonts w:cs="Arial"/>
                <w:b/>
              </w:rPr>
              <w:t>0 (0%)</w:t>
            </w:r>
          </w:p>
        </w:tc>
      </w:tr>
      <w:tr w:rsidR="00EB1954" w14:paraId="16AC3B62" w14:textId="77777777" w:rsidTr="0013362B">
        <w:trPr>
          <w:jc w:val="center"/>
        </w:trPr>
        <w:tc>
          <w:tcPr>
            <w:tcW w:w="6723" w:type="dxa"/>
            <w:shd w:val="clear" w:color="auto" w:fill="FF0000"/>
          </w:tcPr>
          <w:p w14:paraId="14A2CA07" w14:textId="77777777" w:rsidR="00051144" w:rsidRPr="00817EFF" w:rsidRDefault="00684D07" w:rsidP="00DD053A">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delivered within the </w:t>
            </w:r>
            <w:r w:rsidRPr="00DD76B6">
              <w:rPr>
                <w:rFonts w:cs="Arial"/>
                <w:b/>
                <w:color w:val="FFFFFF" w:themeColor="background1"/>
                <w:sz w:val="20"/>
                <w:szCs w:val="20"/>
              </w:rPr>
              <w:t>current functional delivery plan</w:t>
            </w:r>
          </w:p>
        </w:tc>
        <w:tc>
          <w:tcPr>
            <w:tcW w:w="1417" w:type="dxa"/>
          </w:tcPr>
          <w:p w14:paraId="442D3DE4" w14:textId="77777777" w:rsidR="00051144" w:rsidRPr="00222F6D" w:rsidRDefault="00684D07" w:rsidP="00DD053A">
            <w:pPr>
              <w:pStyle w:val="ListParagraph"/>
              <w:spacing w:after="120" w:line="276" w:lineRule="auto"/>
              <w:ind w:left="0"/>
              <w:jc w:val="center"/>
              <w:rPr>
                <w:rFonts w:cs="Arial"/>
                <w:b/>
              </w:rPr>
            </w:pPr>
            <w:r>
              <w:rPr>
                <w:rFonts w:cs="Arial"/>
                <w:b/>
              </w:rPr>
              <w:t>5 (6%)</w:t>
            </w:r>
          </w:p>
        </w:tc>
      </w:tr>
      <w:tr w:rsidR="00EB1954" w14:paraId="4EB60D0C" w14:textId="77777777" w:rsidTr="0013362B">
        <w:trPr>
          <w:jc w:val="center"/>
        </w:trPr>
        <w:tc>
          <w:tcPr>
            <w:tcW w:w="6723" w:type="dxa"/>
            <w:shd w:val="clear" w:color="auto" w:fill="auto"/>
          </w:tcPr>
          <w:p w14:paraId="686ED320" w14:textId="77777777" w:rsidR="008D7013" w:rsidRPr="00DD76B6" w:rsidRDefault="00684D07" w:rsidP="00DD053A">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7EA65920" w14:textId="77777777" w:rsidR="008D7013" w:rsidRDefault="00684D07" w:rsidP="00424E54">
            <w:pPr>
              <w:pStyle w:val="ListParagraph"/>
              <w:spacing w:after="120"/>
              <w:ind w:left="0"/>
              <w:jc w:val="center"/>
              <w:rPr>
                <w:rFonts w:cs="Arial"/>
                <w:b/>
              </w:rPr>
            </w:pPr>
            <w:r>
              <w:rPr>
                <w:rFonts w:cs="Arial"/>
                <w:b/>
              </w:rPr>
              <w:t>36 (46%)</w:t>
            </w:r>
          </w:p>
        </w:tc>
      </w:tr>
    </w:tbl>
    <w:p w14:paraId="391F58E8" w14:textId="77777777" w:rsidR="00051144" w:rsidRDefault="00684D07" w:rsidP="00051144">
      <w:pPr>
        <w:jc w:val="center"/>
      </w:pPr>
    </w:p>
    <w:p w14:paraId="02A28411" w14:textId="77777777" w:rsidR="00051144" w:rsidRDefault="00684D07" w:rsidP="00051144">
      <w:pPr>
        <w:jc w:val="center"/>
      </w:pPr>
    </w:p>
    <w:p w14:paraId="2FB1341A" w14:textId="77777777" w:rsidR="00F5778B" w:rsidRDefault="00684D07" w:rsidP="00F5778B"/>
    <w:p w14:paraId="3C289E91" w14:textId="77777777" w:rsidR="00051144" w:rsidRDefault="00684D07" w:rsidP="00051144">
      <w:pPr>
        <w:jc w:val="center"/>
      </w:pPr>
    </w:p>
    <w:p w14:paraId="7D57F857" w14:textId="77777777" w:rsidR="00051144" w:rsidRDefault="00684D07" w:rsidP="00051144">
      <w:pPr>
        <w:jc w:val="center"/>
      </w:pPr>
    </w:p>
    <w:p w14:paraId="32DF0F60" w14:textId="77777777" w:rsidR="00051144" w:rsidRDefault="00684D07" w:rsidP="00051144">
      <w:pPr>
        <w:jc w:val="center"/>
      </w:pPr>
    </w:p>
    <w:p w14:paraId="325DB3C3" w14:textId="77777777" w:rsidR="00051144" w:rsidRDefault="00684D07" w:rsidP="00051144">
      <w:pPr>
        <w:jc w:val="center"/>
      </w:pPr>
    </w:p>
    <w:p w14:paraId="4FC60A2B" w14:textId="77777777" w:rsidR="00051144" w:rsidRDefault="00684D07" w:rsidP="00051144">
      <w:pPr>
        <w:jc w:val="center"/>
      </w:pPr>
    </w:p>
    <w:p w14:paraId="7B80F4A6" w14:textId="77777777" w:rsidR="00051144" w:rsidRDefault="00684D07" w:rsidP="00051144">
      <w:pPr>
        <w:jc w:val="center"/>
      </w:pPr>
    </w:p>
    <w:p w14:paraId="1D368D20" w14:textId="77777777" w:rsidR="004419A0" w:rsidRDefault="00684D07"/>
    <w:p w14:paraId="50D0D22D" w14:textId="77777777" w:rsidR="00055992" w:rsidRDefault="00684D07"/>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9B2C7AC8">
      <w:start w:val="1"/>
      <w:numFmt w:val="bullet"/>
      <w:lvlText w:val=""/>
      <w:lvlJc w:val="left"/>
      <w:pPr>
        <w:ind w:left="720" w:hanging="360"/>
      </w:pPr>
      <w:rPr>
        <w:rFonts w:ascii="Symbol" w:hAnsi="Symbol" w:hint="default"/>
      </w:rPr>
    </w:lvl>
    <w:lvl w:ilvl="1" w:tplc="B86A3D3E">
      <w:start w:val="1"/>
      <w:numFmt w:val="bullet"/>
      <w:lvlText w:val="o"/>
      <w:lvlJc w:val="left"/>
      <w:pPr>
        <w:ind w:left="1440" w:hanging="360"/>
      </w:pPr>
      <w:rPr>
        <w:rFonts w:ascii="Courier New" w:hAnsi="Courier New" w:cs="Courier New" w:hint="default"/>
      </w:rPr>
    </w:lvl>
    <w:lvl w:ilvl="2" w:tplc="F81E57C6">
      <w:start w:val="1"/>
      <w:numFmt w:val="bullet"/>
      <w:lvlText w:val=""/>
      <w:lvlJc w:val="left"/>
      <w:pPr>
        <w:ind w:left="2160" w:hanging="360"/>
      </w:pPr>
      <w:rPr>
        <w:rFonts w:ascii="Wingdings" w:hAnsi="Wingdings" w:hint="default"/>
      </w:rPr>
    </w:lvl>
    <w:lvl w:ilvl="3" w:tplc="E012BE0A">
      <w:start w:val="1"/>
      <w:numFmt w:val="bullet"/>
      <w:lvlText w:val=""/>
      <w:lvlJc w:val="left"/>
      <w:pPr>
        <w:ind w:left="2880" w:hanging="360"/>
      </w:pPr>
      <w:rPr>
        <w:rFonts w:ascii="Symbol" w:hAnsi="Symbol" w:hint="default"/>
      </w:rPr>
    </w:lvl>
    <w:lvl w:ilvl="4" w:tplc="0AB2A5CA">
      <w:start w:val="1"/>
      <w:numFmt w:val="bullet"/>
      <w:lvlText w:val="o"/>
      <w:lvlJc w:val="left"/>
      <w:pPr>
        <w:ind w:left="3600" w:hanging="360"/>
      </w:pPr>
      <w:rPr>
        <w:rFonts w:ascii="Courier New" w:hAnsi="Courier New" w:cs="Courier New" w:hint="default"/>
      </w:rPr>
    </w:lvl>
    <w:lvl w:ilvl="5" w:tplc="CB3EA530">
      <w:start w:val="1"/>
      <w:numFmt w:val="bullet"/>
      <w:lvlText w:val=""/>
      <w:lvlJc w:val="left"/>
      <w:pPr>
        <w:ind w:left="4320" w:hanging="360"/>
      </w:pPr>
      <w:rPr>
        <w:rFonts w:ascii="Wingdings" w:hAnsi="Wingdings" w:hint="default"/>
      </w:rPr>
    </w:lvl>
    <w:lvl w:ilvl="6" w:tplc="CA246FBA">
      <w:start w:val="1"/>
      <w:numFmt w:val="bullet"/>
      <w:lvlText w:val=""/>
      <w:lvlJc w:val="left"/>
      <w:pPr>
        <w:ind w:left="5040" w:hanging="360"/>
      </w:pPr>
      <w:rPr>
        <w:rFonts w:ascii="Symbol" w:hAnsi="Symbol" w:hint="default"/>
      </w:rPr>
    </w:lvl>
    <w:lvl w:ilvl="7" w:tplc="A8F8A194">
      <w:start w:val="1"/>
      <w:numFmt w:val="bullet"/>
      <w:lvlText w:val="o"/>
      <w:lvlJc w:val="left"/>
      <w:pPr>
        <w:ind w:left="5760" w:hanging="360"/>
      </w:pPr>
      <w:rPr>
        <w:rFonts w:ascii="Courier New" w:hAnsi="Courier New" w:cs="Courier New" w:hint="default"/>
      </w:rPr>
    </w:lvl>
    <w:lvl w:ilvl="8" w:tplc="5DF2A206">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84CAB0D8">
      <w:start w:val="1"/>
      <w:numFmt w:val="bullet"/>
      <w:lvlText w:val=""/>
      <w:lvlJc w:val="left"/>
      <w:pPr>
        <w:ind w:left="720" w:hanging="360"/>
      </w:pPr>
      <w:rPr>
        <w:rFonts w:ascii="Wingdings" w:hAnsi="Wingdings" w:hint="default"/>
      </w:rPr>
    </w:lvl>
    <w:lvl w:ilvl="1" w:tplc="CBDA14E4">
      <w:start w:val="1"/>
      <w:numFmt w:val="bullet"/>
      <w:lvlText w:val="o"/>
      <w:lvlJc w:val="left"/>
      <w:pPr>
        <w:ind w:left="1440" w:hanging="360"/>
      </w:pPr>
      <w:rPr>
        <w:rFonts w:ascii="Courier New" w:hAnsi="Courier New" w:cs="Courier New" w:hint="default"/>
      </w:rPr>
    </w:lvl>
    <w:lvl w:ilvl="2" w:tplc="D58AB978">
      <w:start w:val="1"/>
      <w:numFmt w:val="bullet"/>
      <w:lvlText w:val=""/>
      <w:lvlJc w:val="left"/>
      <w:pPr>
        <w:ind w:left="2160" w:hanging="360"/>
      </w:pPr>
      <w:rPr>
        <w:rFonts w:ascii="Wingdings" w:hAnsi="Wingdings" w:hint="default"/>
      </w:rPr>
    </w:lvl>
    <w:lvl w:ilvl="3" w:tplc="C510AA1A">
      <w:start w:val="1"/>
      <w:numFmt w:val="bullet"/>
      <w:lvlText w:val=""/>
      <w:lvlJc w:val="left"/>
      <w:pPr>
        <w:ind w:left="2880" w:hanging="360"/>
      </w:pPr>
      <w:rPr>
        <w:rFonts w:ascii="Symbol" w:hAnsi="Symbol" w:hint="default"/>
      </w:rPr>
    </w:lvl>
    <w:lvl w:ilvl="4" w:tplc="508EF18A">
      <w:start w:val="1"/>
      <w:numFmt w:val="bullet"/>
      <w:lvlText w:val="o"/>
      <w:lvlJc w:val="left"/>
      <w:pPr>
        <w:ind w:left="3600" w:hanging="360"/>
      </w:pPr>
      <w:rPr>
        <w:rFonts w:ascii="Courier New" w:hAnsi="Courier New" w:cs="Courier New" w:hint="default"/>
      </w:rPr>
    </w:lvl>
    <w:lvl w:ilvl="5" w:tplc="F6AEF712">
      <w:start w:val="1"/>
      <w:numFmt w:val="bullet"/>
      <w:lvlText w:val=""/>
      <w:lvlJc w:val="left"/>
      <w:pPr>
        <w:ind w:left="4320" w:hanging="360"/>
      </w:pPr>
      <w:rPr>
        <w:rFonts w:ascii="Wingdings" w:hAnsi="Wingdings" w:hint="default"/>
      </w:rPr>
    </w:lvl>
    <w:lvl w:ilvl="6" w:tplc="1DD82B38">
      <w:start w:val="1"/>
      <w:numFmt w:val="bullet"/>
      <w:lvlText w:val=""/>
      <w:lvlJc w:val="left"/>
      <w:pPr>
        <w:ind w:left="5040" w:hanging="360"/>
      </w:pPr>
      <w:rPr>
        <w:rFonts w:ascii="Symbol" w:hAnsi="Symbol" w:hint="default"/>
      </w:rPr>
    </w:lvl>
    <w:lvl w:ilvl="7" w:tplc="75D85DB4">
      <w:start w:val="1"/>
      <w:numFmt w:val="bullet"/>
      <w:lvlText w:val="o"/>
      <w:lvlJc w:val="left"/>
      <w:pPr>
        <w:ind w:left="5760" w:hanging="360"/>
      </w:pPr>
      <w:rPr>
        <w:rFonts w:ascii="Courier New" w:hAnsi="Courier New" w:cs="Courier New" w:hint="default"/>
      </w:rPr>
    </w:lvl>
    <w:lvl w:ilvl="8" w:tplc="41049BDA">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D0A0231A">
      <w:start w:val="1"/>
      <w:numFmt w:val="decimal"/>
      <w:lvlText w:val="%1."/>
      <w:lvlJc w:val="left"/>
      <w:pPr>
        <w:ind w:left="720" w:hanging="360"/>
      </w:pPr>
    </w:lvl>
    <w:lvl w:ilvl="1" w:tplc="2892B0DA" w:tentative="1">
      <w:start w:val="1"/>
      <w:numFmt w:val="lowerLetter"/>
      <w:lvlText w:val="%2."/>
      <w:lvlJc w:val="left"/>
      <w:pPr>
        <w:ind w:left="1440" w:hanging="360"/>
      </w:pPr>
    </w:lvl>
    <w:lvl w:ilvl="2" w:tplc="50424AB6" w:tentative="1">
      <w:start w:val="1"/>
      <w:numFmt w:val="lowerRoman"/>
      <w:lvlText w:val="%3."/>
      <w:lvlJc w:val="right"/>
      <w:pPr>
        <w:ind w:left="2160" w:hanging="180"/>
      </w:pPr>
    </w:lvl>
    <w:lvl w:ilvl="3" w:tplc="9FB8D184" w:tentative="1">
      <w:start w:val="1"/>
      <w:numFmt w:val="decimal"/>
      <w:lvlText w:val="%4."/>
      <w:lvlJc w:val="left"/>
      <w:pPr>
        <w:ind w:left="2880" w:hanging="360"/>
      </w:pPr>
    </w:lvl>
    <w:lvl w:ilvl="4" w:tplc="456EF06E" w:tentative="1">
      <w:start w:val="1"/>
      <w:numFmt w:val="lowerLetter"/>
      <w:lvlText w:val="%5."/>
      <w:lvlJc w:val="left"/>
      <w:pPr>
        <w:ind w:left="3600" w:hanging="360"/>
      </w:pPr>
    </w:lvl>
    <w:lvl w:ilvl="5" w:tplc="7414B736" w:tentative="1">
      <w:start w:val="1"/>
      <w:numFmt w:val="lowerRoman"/>
      <w:lvlText w:val="%6."/>
      <w:lvlJc w:val="right"/>
      <w:pPr>
        <w:ind w:left="4320" w:hanging="180"/>
      </w:pPr>
    </w:lvl>
    <w:lvl w:ilvl="6" w:tplc="174C299A" w:tentative="1">
      <w:start w:val="1"/>
      <w:numFmt w:val="decimal"/>
      <w:lvlText w:val="%7."/>
      <w:lvlJc w:val="left"/>
      <w:pPr>
        <w:ind w:left="5040" w:hanging="360"/>
      </w:pPr>
    </w:lvl>
    <w:lvl w:ilvl="7" w:tplc="546AEBEC" w:tentative="1">
      <w:start w:val="1"/>
      <w:numFmt w:val="lowerLetter"/>
      <w:lvlText w:val="%8."/>
      <w:lvlJc w:val="left"/>
      <w:pPr>
        <w:ind w:left="5760" w:hanging="360"/>
      </w:pPr>
    </w:lvl>
    <w:lvl w:ilvl="8" w:tplc="541C4234"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C082B370">
      <w:start w:val="1"/>
      <w:numFmt w:val="bullet"/>
      <w:lvlText w:val="o"/>
      <w:lvlJc w:val="left"/>
      <w:pPr>
        <w:ind w:left="720" w:hanging="360"/>
      </w:pPr>
      <w:rPr>
        <w:rFonts w:ascii="Courier New" w:hAnsi="Courier New" w:cs="Courier New" w:hint="default"/>
      </w:rPr>
    </w:lvl>
    <w:lvl w:ilvl="1" w:tplc="73F28518" w:tentative="1">
      <w:start w:val="1"/>
      <w:numFmt w:val="bullet"/>
      <w:lvlText w:val="o"/>
      <w:lvlJc w:val="left"/>
      <w:pPr>
        <w:ind w:left="1440" w:hanging="360"/>
      </w:pPr>
      <w:rPr>
        <w:rFonts w:ascii="Courier New" w:hAnsi="Courier New" w:cs="Courier New" w:hint="default"/>
      </w:rPr>
    </w:lvl>
    <w:lvl w:ilvl="2" w:tplc="5CFEEEDC" w:tentative="1">
      <w:start w:val="1"/>
      <w:numFmt w:val="bullet"/>
      <w:lvlText w:val=""/>
      <w:lvlJc w:val="left"/>
      <w:pPr>
        <w:ind w:left="2160" w:hanging="360"/>
      </w:pPr>
      <w:rPr>
        <w:rFonts w:ascii="Wingdings" w:hAnsi="Wingdings" w:hint="default"/>
      </w:rPr>
    </w:lvl>
    <w:lvl w:ilvl="3" w:tplc="271E1092" w:tentative="1">
      <w:start w:val="1"/>
      <w:numFmt w:val="bullet"/>
      <w:lvlText w:val=""/>
      <w:lvlJc w:val="left"/>
      <w:pPr>
        <w:ind w:left="2880" w:hanging="360"/>
      </w:pPr>
      <w:rPr>
        <w:rFonts w:ascii="Symbol" w:hAnsi="Symbol" w:hint="default"/>
      </w:rPr>
    </w:lvl>
    <w:lvl w:ilvl="4" w:tplc="EC701936" w:tentative="1">
      <w:start w:val="1"/>
      <w:numFmt w:val="bullet"/>
      <w:lvlText w:val="o"/>
      <w:lvlJc w:val="left"/>
      <w:pPr>
        <w:ind w:left="3600" w:hanging="360"/>
      </w:pPr>
      <w:rPr>
        <w:rFonts w:ascii="Courier New" w:hAnsi="Courier New" w:cs="Courier New" w:hint="default"/>
      </w:rPr>
    </w:lvl>
    <w:lvl w:ilvl="5" w:tplc="6D607E3A" w:tentative="1">
      <w:start w:val="1"/>
      <w:numFmt w:val="bullet"/>
      <w:lvlText w:val=""/>
      <w:lvlJc w:val="left"/>
      <w:pPr>
        <w:ind w:left="4320" w:hanging="360"/>
      </w:pPr>
      <w:rPr>
        <w:rFonts w:ascii="Wingdings" w:hAnsi="Wingdings" w:hint="default"/>
      </w:rPr>
    </w:lvl>
    <w:lvl w:ilvl="6" w:tplc="04A0A88A" w:tentative="1">
      <w:start w:val="1"/>
      <w:numFmt w:val="bullet"/>
      <w:lvlText w:val=""/>
      <w:lvlJc w:val="left"/>
      <w:pPr>
        <w:ind w:left="5040" w:hanging="360"/>
      </w:pPr>
      <w:rPr>
        <w:rFonts w:ascii="Symbol" w:hAnsi="Symbol" w:hint="default"/>
      </w:rPr>
    </w:lvl>
    <w:lvl w:ilvl="7" w:tplc="36F84F4C" w:tentative="1">
      <w:start w:val="1"/>
      <w:numFmt w:val="bullet"/>
      <w:lvlText w:val="o"/>
      <w:lvlJc w:val="left"/>
      <w:pPr>
        <w:ind w:left="5760" w:hanging="360"/>
      </w:pPr>
      <w:rPr>
        <w:rFonts w:ascii="Courier New" w:hAnsi="Courier New" w:cs="Courier New" w:hint="default"/>
      </w:rPr>
    </w:lvl>
    <w:lvl w:ilvl="8" w:tplc="99F620BC"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C9986D60">
      <w:start w:val="1"/>
      <w:numFmt w:val="bullet"/>
      <w:lvlText w:val="o"/>
      <w:lvlJc w:val="left"/>
      <w:pPr>
        <w:ind w:left="720" w:hanging="360"/>
      </w:pPr>
      <w:rPr>
        <w:rFonts w:ascii="Courier New" w:hAnsi="Courier New" w:cs="Courier New" w:hint="default"/>
      </w:rPr>
    </w:lvl>
    <w:lvl w:ilvl="1" w:tplc="6CE63456" w:tentative="1">
      <w:start w:val="1"/>
      <w:numFmt w:val="bullet"/>
      <w:lvlText w:val="o"/>
      <w:lvlJc w:val="left"/>
      <w:pPr>
        <w:ind w:left="1440" w:hanging="360"/>
      </w:pPr>
      <w:rPr>
        <w:rFonts w:ascii="Courier New" w:hAnsi="Courier New" w:cs="Courier New" w:hint="default"/>
      </w:rPr>
    </w:lvl>
    <w:lvl w:ilvl="2" w:tplc="51D24F0A" w:tentative="1">
      <w:start w:val="1"/>
      <w:numFmt w:val="bullet"/>
      <w:lvlText w:val=""/>
      <w:lvlJc w:val="left"/>
      <w:pPr>
        <w:ind w:left="2160" w:hanging="360"/>
      </w:pPr>
      <w:rPr>
        <w:rFonts w:ascii="Wingdings" w:hAnsi="Wingdings" w:hint="default"/>
      </w:rPr>
    </w:lvl>
    <w:lvl w:ilvl="3" w:tplc="99B8CDA0" w:tentative="1">
      <w:start w:val="1"/>
      <w:numFmt w:val="bullet"/>
      <w:lvlText w:val=""/>
      <w:lvlJc w:val="left"/>
      <w:pPr>
        <w:ind w:left="2880" w:hanging="360"/>
      </w:pPr>
      <w:rPr>
        <w:rFonts w:ascii="Symbol" w:hAnsi="Symbol" w:hint="default"/>
      </w:rPr>
    </w:lvl>
    <w:lvl w:ilvl="4" w:tplc="07F6CEB2" w:tentative="1">
      <w:start w:val="1"/>
      <w:numFmt w:val="bullet"/>
      <w:lvlText w:val="o"/>
      <w:lvlJc w:val="left"/>
      <w:pPr>
        <w:ind w:left="3600" w:hanging="360"/>
      </w:pPr>
      <w:rPr>
        <w:rFonts w:ascii="Courier New" w:hAnsi="Courier New" w:cs="Courier New" w:hint="default"/>
      </w:rPr>
    </w:lvl>
    <w:lvl w:ilvl="5" w:tplc="043CC270" w:tentative="1">
      <w:start w:val="1"/>
      <w:numFmt w:val="bullet"/>
      <w:lvlText w:val=""/>
      <w:lvlJc w:val="left"/>
      <w:pPr>
        <w:ind w:left="4320" w:hanging="360"/>
      </w:pPr>
      <w:rPr>
        <w:rFonts w:ascii="Wingdings" w:hAnsi="Wingdings" w:hint="default"/>
      </w:rPr>
    </w:lvl>
    <w:lvl w:ilvl="6" w:tplc="EDDA6F28" w:tentative="1">
      <w:start w:val="1"/>
      <w:numFmt w:val="bullet"/>
      <w:lvlText w:val=""/>
      <w:lvlJc w:val="left"/>
      <w:pPr>
        <w:ind w:left="5040" w:hanging="360"/>
      </w:pPr>
      <w:rPr>
        <w:rFonts w:ascii="Symbol" w:hAnsi="Symbol" w:hint="default"/>
      </w:rPr>
    </w:lvl>
    <w:lvl w:ilvl="7" w:tplc="DEB43C6C" w:tentative="1">
      <w:start w:val="1"/>
      <w:numFmt w:val="bullet"/>
      <w:lvlText w:val="o"/>
      <w:lvlJc w:val="left"/>
      <w:pPr>
        <w:ind w:left="5760" w:hanging="360"/>
      </w:pPr>
      <w:rPr>
        <w:rFonts w:ascii="Courier New" w:hAnsi="Courier New" w:cs="Courier New" w:hint="default"/>
      </w:rPr>
    </w:lvl>
    <w:lvl w:ilvl="8" w:tplc="84264652"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1532978E">
      <w:start w:val="1"/>
      <w:numFmt w:val="decimal"/>
      <w:lvlText w:val="%1."/>
      <w:lvlJc w:val="left"/>
      <w:pPr>
        <w:ind w:left="720" w:hanging="360"/>
      </w:pPr>
      <w:rPr>
        <w:rFonts w:hint="default"/>
      </w:rPr>
    </w:lvl>
    <w:lvl w:ilvl="1" w:tplc="8D9031AE" w:tentative="1">
      <w:start w:val="1"/>
      <w:numFmt w:val="lowerLetter"/>
      <w:lvlText w:val="%2."/>
      <w:lvlJc w:val="left"/>
      <w:pPr>
        <w:ind w:left="1440" w:hanging="360"/>
      </w:pPr>
    </w:lvl>
    <w:lvl w:ilvl="2" w:tplc="5C2EBC44" w:tentative="1">
      <w:start w:val="1"/>
      <w:numFmt w:val="lowerRoman"/>
      <w:lvlText w:val="%3."/>
      <w:lvlJc w:val="right"/>
      <w:pPr>
        <w:ind w:left="2160" w:hanging="180"/>
      </w:pPr>
    </w:lvl>
    <w:lvl w:ilvl="3" w:tplc="22C082B2" w:tentative="1">
      <w:start w:val="1"/>
      <w:numFmt w:val="decimal"/>
      <w:lvlText w:val="%4."/>
      <w:lvlJc w:val="left"/>
      <w:pPr>
        <w:ind w:left="2880" w:hanging="360"/>
      </w:pPr>
    </w:lvl>
    <w:lvl w:ilvl="4" w:tplc="78387312" w:tentative="1">
      <w:start w:val="1"/>
      <w:numFmt w:val="lowerLetter"/>
      <w:lvlText w:val="%5."/>
      <w:lvlJc w:val="left"/>
      <w:pPr>
        <w:ind w:left="3600" w:hanging="360"/>
      </w:pPr>
    </w:lvl>
    <w:lvl w:ilvl="5" w:tplc="EBB29482" w:tentative="1">
      <w:start w:val="1"/>
      <w:numFmt w:val="lowerRoman"/>
      <w:lvlText w:val="%6."/>
      <w:lvlJc w:val="right"/>
      <w:pPr>
        <w:ind w:left="4320" w:hanging="180"/>
      </w:pPr>
    </w:lvl>
    <w:lvl w:ilvl="6" w:tplc="BA68ADE0" w:tentative="1">
      <w:start w:val="1"/>
      <w:numFmt w:val="decimal"/>
      <w:lvlText w:val="%7."/>
      <w:lvlJc w:val="left"/>
      <w:pPr>
        <w:ind w:left="5040" w:hanging="360"/>
      </w:pPr>
    </w:lvl>
    <w:lvl w:ilvl="7" w:tplc="F2008E68" w:tentative="1">
      <w:start w:val="1"/>
      <w:numFmt w:val="lowerLetter"/>
      <w:lvlText w:val="%8."/>
      <w:lvlJc w:val="left"/>
      <w:pPr>
        <w:ind w:left="5760" w:hanging="360"/>
      </w:pPr>
    </w:lvl>
    <w:lvl w:ilvl="8" w:tplc="91783246" w:tentative="1">
      <w:start w:val="1"/>
      <w:numFmt w:val="lowerRoman"/>
      <w:lvlText w:val="%9."/>
      <w:lvlJc w:val="right"/>
      <w:pPr>
        <w:ind w:left="6480" w:hanging="180"/>
      </w:pPr>
    </w:lvl>
  </w:abstractNum>
  <w:abstractNum w:abstractNumId="6" w15:restartNumberingAfterBreak="0">
    <w:nsid w:val="0F3352F9"/>
    <w:multiLevelType w:val="hybridMultilevel"/>
    <w:tmpl w:val="703C1C4E"/>
    <w:lvl w:ilvl="0" w:tplc="75547618">
      <w:start w:val="1"/>
      <w:numFmt w:val="decimal"/>
      <w:lvlText w:val="%1."/>
      <w:lvlJc w:val="left"/>
      <w:pPr>
        <w:ind w:left="720" w:hanging="360"/>
      </w:pPr>
      <w:rPr>
        <w:rFonts w:hint="default"/>
      </w:rPr>
    </w:lvl>
    <w:lvl w:ilvl="1" w:tplc="EC8C63AC" w:tentative="1">
      <w:start w:val="1"/>
      <w:numFmt w:val="bullet"/>
      <w:lvlText w:val="o"/>
      <w:lvlJc w:val="left"/>
      <w:pPr>
        <w:ind w:left="1440" w:hanging="360"/>
      </w:pPr>
      <w:rPr>
        <w:rFonts w:ascii="Courier New" w:hAnsi="Courier New" w:cs="Courier New" w:hint="default"/>
      </w:rPr>
    </w:lvl>
    <w:lvl w:ilvl="2" w:tplc="5CF4922C" w:tentative="1">
      <w:start w:val="1"/>
      <w:numFmt w:val="bullet"/>
      <w:lvlText w:val=""/>
      <w:lvlJc w:val="left"/>
      <w:pPr>
        <w:ind w:left="2160" w:hanging="360"/>
      </w:pPr>
      <w:rPr>
        <w:rFonts w:ascii="Wingdings" w:hAnsi="Wingdings" w:hint="default"/>
      </w:rPr>
    </w:lvl>
    <w:lvl w:ilvl="3" w:tplc="224AD016" w:tentative="1">
      <w:start w:val="1"/>
      <w:numFmt w:val="bullet"/>
      <w:lvlText w:val=""/>
      <w:lvlJc w:val="left"/>
      <w:pPr>
        <w:ind w:left="2880" w:hanging="360"/>
      </w:pPr>
      <w:rPr>
        <w:rFonts w:ascii="Symbol" w:hAnsi="Symbol" w:hint="default"/>
      </w:rPr>
    </w:lvl>
    <w:lvl w:ilvl="4" w:tplc="59CC6348" w:tentative="1">
      <w:start w:val="1"/>
      <w:numFmt w:val="bullet"/>
      <w:lvlText w:val="o"/>
      <w:lvlJc w:val="left"/>
      <w:pPr>
        <w:ind w:left="3600" w:hanging="360"/>
      </w:pPr>
      <w:rPr>
        <w:rFonts w:ascii="Courier New" w:hAnsi="Courier New" w:cs="Courier New" w:hint="default"/>
      </w:rPr>
    </w:lvl>
    <w:lvl w:ilvl="5" w:tplc="5EF09C6E" w:tentative="1">
      <w:start w:val="1"/>
      <w:numFmt w:val="bullet"/>
      <w:lvlText w:val=""/>
      <w:lvlJc w:val="left"/>
      <w:pPr>
        <w:ind w:left="4320" w:hanging="360"/>
      </w:pPr>
      <w:rPr>
        <w:rFonts w:ascii="Wingdings" w:hAnsi="Wingdings" w:hint="default"/>
      </w:rPr>
    </w:lvl>
    <w:lvl w:ilvl="6" w:tplc="D3B6758A" w:tentative="1">
      <w:start w:val="1"/>
      <w:numFmt w:val="bullet"/>
      <w:lvlText w:val=""/>
      <w:lvlJc w:val="left"/>
      <w:pPr>
        <w:ind w:left="5040" w:hanging="360"/>
      </w:pPr>
      <w:rPr>
        <w:rFonts w:ascii="Symbol" w:hAnsi="Symbol" w:hint="default"/>
      </w:rPr>
    </w:lvl>
    <w:lvl w:ilvl="7" w:tplc="B1C2CB90" w:tentative="1">
      <w:start w:val="1"/>
      <w:numFmt w:val="bullet"/>
      <w:lvlText w:val="o"/>
      <w:lvlJc w:val="left"/>
      <w:pPr>
        <w:ind w:left="5760" w:hanging="360"/>
      </w:pPr>
      <w:rPr>
        <w:rFonts w:ascii="Courier New" w:hAnsi="Courier New" w:cs="Courier New" w:hint="default"/>
      </w:rPr>
    </w:lvl>
    <w:lvl w:ilvl="8" w:tplc="D7FC8ED4" w:tentative="1">
      <w:start w:val="1"/>
      <w:numFmt w:val="bullet"/>
      <w:lvlText w:val=""/>
      <w:lvlJc w:val="left"/>
      <w:pPr>
        <w:ind w:left="6480" w:hanging="360"/>
      </w:pPr>
      <w:rPr>
        <w:rFonts w:ascii="Wingdings" w:hAnsi="Wingdings" w:hint="default"/>
      </w:rPr>
    </w:lvl>
  </w:abstractNum>
  <w:abstractNum w:abstractNumId="7" w15:restartNumberingAfterBreak="0">
    <w:nsid w:val="12FF0305"/>
    <w:multiLevelType w:val="hybridMultilevel"/>
    <w:tmpl w:val="F99CA146"/>
    <w:lvl w:ilvl="0" w:tplc="4038073C">
      <w:start w:val="1"/>
      <w:numFmt w:val="decimal"/>
      <w:lvlText w:val="%1."/>
      <w:lvlJc w:val="left"/>
      <w:pPr>
        <w:ind w:left="720" w:hanging="360"/>
      </w:pPr>
    </w:lvl>
    <w:lvl w:ilvl="1" w:tplc="FB84B2C4" w:tentative="1">
      <w:start w:val="1"/>
      <w:numFmt w:val="lowerLetter"/>
      <w:lvlText w:val="%2."/>
      <w:lvlJc w:val="left"/>
      <w:pPr>
        <w:ind w:left="1440" w:hanging="360"/>
      </w:pPr>
    </w:lvl>
    <w:lvl w:ilvl="2" w:tplc="A76C6F24" w:tentative="1">
      <w:start w:val="1"/>
      <w:numFmt w:val="lowerRoman"/>
      <w:lvlText w:val="%3."/>
      <w:lvlJc w:val="right"/>
      <w:pPr>
        <w:ind w:left="2160" w:hanging="180"/>
      </w:pPr>
    </w:lvl>
    <w:lvl w:ilvl="3" w:tplc="1F52F6FE" w:tentative="1">
      <w:start w:val="1"/>
      <w:numFmt w:val="decimal"/>
      <w:lvlText w:val="%4."/>
      <w:lvlJc w:val="left"/>
      <w:pPr>
        <w:ind w:left="2880" w:hanging="360"/>
      </w:pPr>
    </w:lvl>
    <w:lvl w:ilvl="4" w:tplc="FEE8C994" w:tentative="1">
      <w:start w:val="1"/>
      <w:numFmt w:val="lowerLetter"/>
      <w:lvlText w:val="%5."/>
      <w:lvlJc w:val="left"/>
      <w:pPr>
        <w:ind w:left="3600" w:hanging="360"/>
      </w:pPr>
    </w:lvl>
    <w:lvl w:ilvl="5" w:tplc="EAC0499C" w:tentative="1">
      <w:start w:val="1"/>
      <w:numFmt w:val="lowerRoman"/>
      <w:lvlText w:val="%6."/>
      <w:lvlJc w:val="right"/>
      <w:pPr>
        <w:ind w:left="4320" w:hanging="180"/>
      </w:pPr>
    </w:lvl>
    <w:lvl w:ilvl="6" w:tplc="7AA0D8C4" w:tentative="1">
      <w:start w:val="1"/>
      <w:numFmt w:val="decimal"/>
      <w:lvlText w:val="%7."/>
      <w:lvlJc w:val="left"/>
      <w:pPr>
        <w:ind w:left="5040" w:hanging="360"/>
      </w:pPr>
    </w:lvl>
    <w:lvl w:ilvl="7" w:tplc="4F0CD4D2" w:tentative="1">
      <w:start w:val="1"/>
      <w:numFmt w:val="lowerLetter"/>
      <w:lvlText w:val="%8."/>
      <w:lvlJc w:val="left"/>
      <w:pPr>
        <w:ind w:left="5760" w:hanging="360"/>
      </w:pPr>
    </w:lvl>
    <w:lvl w:ilvl="8" w:tplc="F7F899F4" w:tentative="1">
      <w:start w:val="1"/>
      <w:numFmt w:val="lowerRoman"/>
      <w:lvlText w:val="%9."/>
      <w:lvlJc w:val="right"/>
      <w:pPr>
        <w:ind w:left="6480" w:hanging="180"/>
      </w:pPr>
    </w:lvl>
  </w:abstractNum>
  <w:abstractNum w:abstractNumId="8" w15:restartNumberingAfterBreak="0">
    <w:nsid w:val="13205A5D"/>
    <w:multiLevelType w:val="hybridMultilevel"/>
    <w:tmpl w:val="703C1C4E"/>
    <w:lvl w:ilvl="0" w:tplc="0690016C">
      <w:start w:val="1"/>
      <w:numFmt w:val="decimal"/>
      <w:lvlText w:val="%1."/>
      <w:lvlJc w:val="left"/>
      <w:pPr>
        <w:ind w:left="720" w:hanging="360"/>
      </w:pPr>
      <w:rPr>
        <w:rFonts w:hint="default"/>
      </w:rPr>
    </w:lvl>
    <w:lvl w:ilvl="1" w:tplc="F7727752" w:tentative="1">
      <w:start w:val="1"/>
      <w:numFmt w:val="bullet"/>
      <w:lvlText w:val="o"/>
      <w:lvlJc w:val="left"/>
      <w:pPr>
        <w:ind w:left="1440" w:hanging="360"/>
      </w:pPr>
      <w:rPr>
        <w:rFonts w:ascii="Courier New" w:hAnsi="Courier New" w:cs="Courier New" w:hint="default"/>
      </w:rPr>
    </w:lvl>
    <w:lvl w:ilvl="2" w:tplc="0F3241C4" w:tentative="1">
      <w:start w:val="1"/>
      <w:numFmt w:val="bullet"/>
      <w:lvlText w:val=""/>
      <w:lvlJc w:val="left"/>
      <w:pPr>
        <w:ind w:left="2160" w:hanging="360"/>
      </w:pPr>
      <w:rPr>
        <w:rFonts w:ascii="Wingdings" w:hAnsi="Wingdings" w:hint="default"/>
      </w:rPr>
    </w:lvl>
    <w:lvl w:ilvl="3" w:tplc="6FC44A6E" w:tentative="1">
      <w:start w:val="1"/>
      <w:numFmt w:val="bullet"/>
      <w:lvlText w:val=""/>
      <w:lvlJc w:val="left"/>
      <w:pPr>
        <w:ind w:left="2880" w:hanging="360"/>
      </w:pPr>
      <w:rPr>
        <w:rFonts w:ascii="Symbol" w:hAnsi="Symbol" w:hint="default"/>
      </w:rPr>
    </w:lvl>
    <w:lvl w:ilvl="4" w:tplc="CD9EB7EE" w:tentative="1">
      <w:start w:val="1"/>
      <w:numFmt w:val="bullet"/>
      <w:lvlText w:val="o"/>
      <w:lvlJc w:val="left"/>
      <w:pPr>
        <w:ind w:left="3600" w:hanging="360"/>
      </w:pPr>
      <w:rPr>
        <w:rFonts w:ascii="Courier New" w:hAnsi="Courier New" w:cs="Courier New" w:hint="default"/>
      </w:rPr>
    </w:lvl>
    <w:lvl w:ilvl="5" w:tplc="DA06C6B4" w:tentative="1">
      <w:start w:val="1"/>
      <w:numFmt w:val="bullet"/>
      <w:lvlText w:val=""/>
      <w:lvlJc w:val="left"/>
      <w:pPr>
        <w:ind w:left="4320" w:hanging="360"/>
      </w:pPr>
      <w:rPr>
        <w:rFonts w:ascii="Wingdings" w:hAnsi="Wingdings" w:hint="default"/>
      </w:rPr>
    </w:lvl>
    <w:lvl w:ilvl="6" w:tplc="8E143BA0" w:tentative="1">
      <w:start w:val="1"/>
      <w:numFmt w:val="bullet"/>
      <w:lvlText w:val=""/>
      <w:lvlJc w:val="left"/>
      <w:pPr>
        <w:ind w:left="5040" w:hanging="360"/>
      </w:pPr>
      <w:rPr>
        <w:rFonts w:ascii="Symbol" w:hAnsi="Symbol" w:hint="default"/>
      </w:rPr>
    </w:lvl>
    <w:lvl w:ilvl="7" w:tplc="DA381F9C" w:tentative="1">
      <w:start w:val="1"/>
      <w:numFmt w:val="bullet"/>
      <w:lvlText w:val="o"/>
      <w:lvlJc w:val="left"/>
      <w:pPr>
        <w:ind w:left="5760" w:hanging="360"/>
      </w:pPr>
      <w:rPr>
        <w:rFonts w:ascii="Courier New" w:hAnsi="Courier New" w:cs="Courier New" w:hint="default"/>
      </w:rPr>
    </w:lvl>
    <w:lvl w:ilvl="8" w:tplc="003C7922" w:tentative="1">
      <w:start w:val="1"/>
      <w:numFmt w:val="bullet"/>
      <w:lvlText w:val=""/>
      <w:lvlJc w:val="left"/>
      <w:pPr>
        <w:ind w:left="6480" w:hanging="360"/>
      </w:pPr>
      <w:rPr>
        <w:rFonts w:ascii="Wingdings" w:hAnsi="Wingdings" w:hint="default"/>
      </w:rPr>
    </w:lvl>
  </w:abstractNum>
  <w:abstractNum w:abstractNumId="9" w15:restartNumberingAfterBreak="0">
    <w:nsid w:val="28E169CC"/>
    <w:multiLevelType w:val="hybridMultilevel"/>
    <w:tmpl w:val="2DDE034A"/>
    <w:lvl w:ilvl="0" w:tplc="3AC62770">
      <w:start w:val="1"/>
      <w:numFmt w:val="bullet"/>
      <w:lvlText w:val=""/>
      <w:lvlJc w:val="left"/>
      <w:pPr>
        <w:ind w:left="720" w:hanging="360"/>
      </w:pPr>
      <w:rPr>
        <w:rFonts w:ascii="Symbol" w:hAnsi="Symbol" w:hint="default"/>
      </w:rPr>
    </w:lvl>
    <w:lvl w:ilvl="1" w:tplc="5C188250" w:tentative="1">
      <w:start w:val="1"/>
      <w:numFmt w:val="bullet"/>
      <w:lvlText w:val="o"/>
      <w:lvlJc w:val="left"/>
      <w:pPr>
        <w:ind w:left="1440" w:hanging="360"/>
      </w:pPr>
      <w:rPr>
        <w:rFonts w:ascii="Courier New" w:hAnsi="Courier New" w:cs="Courier New" w:hint="default"/>
      </w:rPr>
    </w:lvl>
    <w:lvl w:ilvl="2" w:tplc="DC1010D8" w:tentative="1">
      <w:start w:val="1"/>
      <w:numFmt w:val="bullet"/>
      <w:lvlText w:val=""/>
      <w:lvlJc w:val="left"/>
      <w:pPr>
        <w:ind w:left="2160" w:hanging="360"/>
      </w:pPr>
      <w:rPr>
        <w:rFonts w:ascii="Wingdings" w:hAnsi="Wingdings" w:hint="default"/>
      </w:rPr>
    </w:lvl>
    <w:lvl w:ilvl="3" w:tplc="A9EA21BC" w:tentative="1">
      <w:start w:val="1"/>
      <w:numFmt w:val="bullet"/>
      <w:lvlText w:val=""/>
      <w:lvlJc w:val="left"/>
      <w:pPr>
        <w:ind w:left="2880" w:hanging="360"/>
      </w:pPr>
      <w:rPr>
        <w:rFonts w:ascii="Symbol" w:hAnsi="Symbol" w:hint="default"/>
      </w:rPr>
    </w:lvl>
    <w:lvl w:ilvl="4" w:tplc="883CFA88" w:tentative="1">
      <w:start w:val="1"/>
      <w:numFmt w:val="bullet"/>
      <w:lvlText w:val="o"/>
      <w:lvlJc w:val="left"/>
      <w:pPr>
        <w:ind w:left="3600" w:hanging="360"/>
      </w:pPr>
      <w:rPr>
        <w:rFonts w:ascii="Courier New" w:hAnsi="Courier New" w:cs="Courier New" w:hint="default"/>
      </w:rPr>
    </w:lvl>
    <w:lvl w:ilvl="5" w:tplc="FF98F706" w:tentative="1">
      <w:start w:val="1"/>
      <w:numFmt w:val="bullet"/>
      <w:lvlText w:val=""/>
      <w:lvlJc w:val="left"/>
      <w:pPr>
        <w:ind w:left="4320" w:hanging="360"/>
      </w:pPr>
      <w:rPr>
        <w:rFonts w:ascii="Wingdings" w:hAnsi="Wingdings" w:hint="default"/>
      </w:rPr>
    </w:lvl>
    <w:lvl w:ilvl="6" w:tplc="4F78FCBC" w:tentative="1">
      <w:start w:val="1"/>
      <w:numFmt w:val="bullet"/>
      <w:lvlText w:val=""/>
      <w:lvlJc w:val="left"/>
      <w:pPr>
        <w:ind w:left="5040" w:hanging="360"/>
      </w:pPr>
      <w:rPr>
        <w:rFonts w:ascii="Symbol" w:hAnsi="Symbol" w:hint="default"/>
      </w:rPr>
    </w:lvl>
    <w:lvl w:ilvl="7" w:tplc="56C2C9E6" w:tentative="1">
      <w:start w:val="1"/>
      <w:numFmt w:val="bullet"/>
      <w:lvlText w:val="o"/>
      <w:lvlJc w:val="left"/>
      <w:pPr>
        <w:ind w:left="5760" w:hanging="360"/>
      </w:pPr>
      <w:rPr>
        <w:rFonts w:ascii="Courier New" w:hAnsi="Courier New" w:cs="Courier New" w:hint="default"/>
      </w:rPr>
    </w:lvl>
    <w:lvl w:ilvl="8" w:tplc="1C6A5E16" w:tentative="1">
      <w:start w:val="1"/>
      <w:numFmt w:val="bullet"/>
      <w:lvlText w:val=""/>
      <w:lvlJc w:val="left"/>
      <w:pPr>
        <w:ind w:left="6480" w:hanging="360"/>
      </w:pPr>
      <w:rPr>
        <w:rFonts w:ascii="Wingdings" w:hAnsi="Wingdings" w:hint="default"/>
      </w:rPr>
    </w:lvl>
  </w:abstractNum>
  <w:abstractNum w:abstractNumId="10" w15:restartNumberingAfterBreak="0">
    <w:nsid w:val="28FB69A0"/>
    <w:multiLevelType w:val="hybridMultilevel"/>
    <w:tmpl w:val="CD8C238C"/>
    <w:lvl w:ilvl="0" w:tplc="5B36A190">
      <w:start w:val="1"/>
      <w:numFmt w:val="bullet"/>
      <w:lvlText w:val="o"/>
      <w:lvlJc w:val="left"/>
      <w:pPr>
        <w:ind w:left="720" w:hanging="360"/>
      </w:pPr>
      <w:rPr>
        <w:rFonts w:ascii="Courier New" w:hAnsi="Courier New" w:cs="Courier New" w:hint="default"/>
      </w:rPr>
    </w:lvl>
    <w:lvl w:ilvl="1" w:tplc="C17E799A" w:tentative="1">
      <w:start w:val="1"/>
      <w:numFmt w:val="bullet"/>
      <w:lvlText w:val="o"/>
      <w:lvlJc w:val="left"/>
      <w:pPr>
        <w:ind w:left="1440" w:hanging="360"/>
      </w:pPr>
      <w:rPr>
        <w:rFonts w:ascii="Courier New" w:hAnsi="Courier New" w:cs="Courier New" w:hint="default"/>
      </w:rPr>
    </w:lvl>
    <w:lvl w:ilvl="2" w:tplc="7B920CC2" w:tentative="1">
      <w:start w:val="1"/>
      <w:numFmt w:val="bullet"/>
      <w:lvlText w:val=""/>
      <w:lvlJc w:val="left"/>
      <w:pPr>
        <w:ind w:left="2160" w:hanging="360"/>
      </w:pPr>
      <w:rPr>
        <w:rFonts w:ascii="Wingdings" w:hAnsi="Wingdings" w:hint="default"/>
      </w:rPr>
    </w:lvl>
    <w:lvl w:ilvl="3" w:tplc="D3A4D30E" w:tentative="1">
      <w:start w:val="1"/>
      <w:numFmt w:val="bullet"/>
      <w:lvlText w:val=""/>
      <w:lvlJc w:val="left"/>
      <w:pPr>
        <w:ind w:left="2880" w:hanging="360"/>
      </w:pPr>
      <w:rPr>
        <w:rFonts w:ascii="Symbol" w:hAnsi="Symbol" w:hint="default"/>
      </w:rPr>
    </w:lvl>
    <w:lvl w:ilvl="4" w:tplc="73283A6E" w:tentative="1">
      <w:start w:val="1"/>
      <w:numFmt w:val="bullet"/>
      <w:lvlText w:val="o"/>
      <w:lvlJc w:val="left"/>
      <w:pPr>
        <w:ind w:left="3600" w:hanging="360"/>
      </w:pPr>
      <w:rPr>
        <w:rFonts w:ascii="Courier New" w:hAnsi="Courier New" w:cs="Courier New" w:hint="default"/>
      </w:rPr>
    </w:lvl>
    <w:lvl w:ilvl="5" w:tplc="EE90BBA4" w:tentative="1">
      <w:start w:val="1"/>
      <w:numFmt w:val="bullet"/>
      <w:lvlText w:val=""/>
      <w:lvlJc w:val="left"/>
      <w:pPr>
        <w:ind w:left="4320" w:hanging="360"/>
      </w:pPr>
      <w:rPr>
        <w:rFonts w:ascii="Wingdings" w:hAnsi="Wingdings" w:hint="default"/>
      </w:rPr>
    </w:lvl>
    <w:lvl w:ilvl="6" w:tplc="2FAEADC8" w:tentative="1">
      <w:start w:val="1"/>
      <w:numFmt w:val="bullet"/>
      <w:lvlText w:val=""/>
      <w:lvlJc w:val="left"/>
      <w:pPr>
        <w:ind w:left="5040" w:hanging="360"/>
      </w:pPr>
      <w:rPr>
        <w:rFonts w:ascii="Symbol" w:hAnsi="Symbol" w:hint="default"/>
      </w:rPr>
    </w:lvl>
    <w:lvl w:ilvl="7" w:tplc="6178D1B2" w:tentative="1">
      <w:start w:val="1"/>
      <w:numFmt w:val="bullet"/>
      <w:lvlText w:val="o"/>
      <w:lvlJc w:val="left"/>
      <w:pPr>
        <w:ind w:left="5760" w:hanging="360"/>
      </w:pPr>
      <w:rPr>
        <w:rFonts w:ascii="Courier New" w:hAnsi="Courier New" w:cs="Courier New" w:hint="default"/>
      </w:rPr>
    </w:lvl>
    <w:lvl w:ilvl="8" w:tplc="3214961C" w:tentative="1">
      <w:start w:val="1"/>
      <w:numFmt w:val="bullet"/>
      <w:lvlText w:val=""/>
      <w:lvlJc w:val="left"/>
      <w:pPr>
        <w:ind w:left="6480" w:hanging="360"/>
      </w:pPr>
      <w:rPr>
        <w:rFonts w:ascii="Wingdings" w:hAnsi="Wingdings" w:hint="default"/>
      </w:rPr>
    </w:lvl>
  </w:abstractNum>
  <w:abstractNum w:abstractNumId="11" w15:restartNumberingAfterBreak="0">
    <w:nsid w:val="33295C34"/>
    <w:multiLevelType w:val="hybridMultilevel"/>
    <w:tmpl w:val="1D186C80"/>
    <w:lvl w:ilvl="0" w:tplc="64EAE172">
      <w:start w:val="1"/>
      <w:numFmt w:val="bullet"/>
      <w:lvlText w:val=""/>
      <w:lvlJc w:val="left"/>
      <w:pPr>
        <w:ind w:left="720" w:hanging="360"/>
      </w:pPr>
      <w:rPr>
        <w:rFonts w:ascii="Symbol" w:hAnsi="Symbol" w:hint="default"/>
      </w:rPr>
    </w:lvl>
    <w:lvl w:ilvl="1" w:tplc="8D346956" w:tentative="1">
      <w:start w:val="1"/>
      <w:numFmt w:val="bullet"/>
      <w:lvlText w:val="o"/>
      <w:lvlJc w:val="left"/>
      <w:pPr>
        <w:ind w:left="1440" w:hanging="360"/>
      </w:pPr>
      <w:rPr>
        <w:rFonts w:ascii="Courier New" w:hAnsi="Courier New" w:cs="Courier New" w:hint="default"/>
      </w:rPr>
    </w:lvl>
    <w:lvl w:ilvl="2" w:tplc="6436ECD8" w:tentative="1">
      <w:start w:val="1"/>
      <w:numFmt w:val="bullet"/>
      <w:lvlText w:val=""/>
      <w:lvlJc w:val="left"/>
      <w:pPr>
        <w:ind w:left="2160" w:hanging="360"/>
      </w:pPr>
      <w:rPr>
        <w:rFonts w:ascii="Wingdings" w:hAnsi="Wingdings" w:hint="default"/>
      </w:rPr>
    </w:lvl>
    <w:lvl w:ilvl="3" w:tplc="BBDA458E" w:tentative="1">
      <w:start w:val="1"/>
      <w:numFmt w:val="bullet"/>
      <w:lvlText w:val=""/>
      <w:lvlJc w:val="left"/>
      <w:pPr>
        <w:ind w:left="2880" w:hanging="360"/>
      </w:pPr>
      <w:rPr>
        <w:rFonts w:ascii="Symbol" w:hAnsi="Symbol" w:hint="default"/>
      </w:rPr>
    </w:lvl>
    <w:lvl w:ilvl="4" w:tplc="C6EA78F2" w:tentative="1">
      <w:start w:val="1"/>
      <w:numFmt w:val="bullet"/>
      <w:lvlText w:val="o"/>
      <w:lvlJc w:val="left"/>
      <w:pPr>
        <w:ind w:left="3600" w:hanging="360"/>
      </w:pPr>
      <w:rPr>
        <w:rFonts w:ascii="Courier New" w:hAnsi="Courier New" w:cs="Courier New" w:hint="default"/>
      </w:rPr>
    </w:lvl>
    <w:lvl w:ilvl="5" w:tplc="4986E68C" w:tentative="1">
      <w:start w:val="1"/>
      <w:numFmt w:val="bullet"/>
      <w:lvlText w:val=""/>
      <w:lvlJc w:val="left"/>
      <w:pPr>
        <w:ind w:left="4320" w:hanging="360"/>
      </w:pPr>
      <w:rPr>
        <w:rFonts w:ascii="Wingdings" w:hAnsi="Wingdings" w:hint="default"/>
      </w:rPr>
    </w:lvl>
    <w:lvl w:ilvl="6" w:tplc="21144DA0" w:tentative="1">
      <w:start w:val="1"/>
      <w:numFmt w:val="bullet"/>
      <w:lvlText w:val=""/>
      <w:lvlJc w:val="left"/>
      <w:pPr>
        <w:ind w:left="5040" w:hanging="360"/>
      </w:pPr>
      <w:rPr>
        <w:rFonts w:ascii="Symbol" w:hAnsi="Symbol" w:hint="default"/>
      </w:rPr>
    </w:lvl>
    <w:lvl w:ilvl="7" w:tplc="441436F0" w:tentative="1">
      <w:start w:val="1"/>
      <w:numFmt w:val="bullet"/>
      <w:lvlText w:val="o"/>
      <w:lvlJc w:val="left"/>
      <w:pPr>
        <w:ind w:left="5760" w:hanging="360"/>
      </w:pPr>
      <w:rPr>
        <w:rFonts w:ascii="Courier New" w:hAnsi="Courier New" w:cs="Courier New" w:hint="default"/>
      </w:rPr>
    </w:lvl>
    <w:lvl w:ilvl="8" w:tplc="DE3A027E" w:tentative="1">
      <w:start w:val="1"/>
      <w:numFmt w:val="bullet"/>
      <w:lvlText w:val=""/>
      <w:lvlJc w:val="left"/>
      <w:pPr>
        <w:ind w:left="6480" w:hanging="360"/>
      </w:pPr>
      <w:rPr>
        <w:rFonts w:ascii="Wingdings" w:hAnsi="Wingdings" w:hint="default"/>
      </w:rPr>
    </w:lvl>
  </w:abstractNum>
  <w:abstractNum w:abstractNumId="12" w15:restartNumberingAfterBreak="0">
    <w:nsid w:val="403B51E1"/>
    <w:multiLevelType w:val="hybridMultilevel"/>
    <w:tmpl w:val="89FE8100"/>
    <w:lvl w:ilvl="0" w:tplc="A98AC212">
      <w:start w:val="1"/>
      <w:numFmt w:val="decimal"/>
      <w:lvlText w:val="%1."/>
      <w:lvlJc w:val="left"/>
      <w:pPr>
        <w:ind w:left="720" w:hanging="360"/>
      </w:pPr>
      <w:rPr>
        <w:rFonts w:hint="default"/>
      </w:rPr>
    </w:lvl>
    <w:lvl w:ilvl="1" w:tplc="AAFE4CB4" w:tentative="1">
      <w:start w:val="1"/>
      <w:numFmt w:val="lowerLetter"/>
      <w:lvlText w:val="%2."/>
      <w:lvlJc w:val="left"/>
      <w:pPr>
        <w:ind w:left="1440" w:hanging="360"/>
      </w:pPr>
    </w:lvl>
    <w:lvl w:ilvl="2" w:tplc="FC0E5530" w:tentative="1">
      <w:start w:val="1"/>
      <w:numFmt w:val="lowerRoman"/>
      <w:lvlText w:val="%3."/>
      <w:lvlJc w:val="right"/>
      <w:pPr>
        <w:ind w:left="2160" w:hanging="180"/>
      </w:pPr>
    </w:lvl>
    <w:lvl w:ilvl="3" w:tplc="88525412" w:tentative="1">
      <w:start w:val="1"/>
      <w:numFmt w:val="decimal"/>
      <w:lvlText w:val="%4."/>
      <w:lvlJc w:val="left"/>
      <w:pPr>
        <w:ind w:left="2880" w:hanging="360"/>
      </w:pPr>
    </w:lvl>
    <w:lvl w:ilvl="4" w:tplc="9EC681CA" w:tentative="1">
      <w:start w:val="1"/>
      <w:numFmt w:val="lowerLetter"/>
      <w:lvlText w:val="%5."/>
      <w:lvlJc w:val="left"/>
      <w:pPr>
        <w:ind w:left="3600" w:hanging="360"/>
      </w:pPr>
    </w:lvl>
    <w:lvl w:ilvl="5" w:tplc="99D02F0A" w:tentative="1">
      <w:start w:val="1"/>
      <w:numFmt w:val="lowerRoman"/>
      <w:lvlText w:val="%6."/>
      <w:lvlJc w:val="right"/>
      <w:pPr>
        <w:ind w:left="4320" w:hanging="180"/>
      </w:pPr>
    </w:lvl>
    <w:lvl w:ilvl="6" w:tplc="F4981204" w:tentative="1">
      <w:start w:val="1"/>
      <w:numFmt w:val="decimal"/>
      <w:lvlText w:val="%7."/>
      <w:lvlJc w:val="left"/>
      <w:pPr>
        <w:ind w:left="5040" w:hanging="360"/>
      </w:pPr>
    </w:lvl>
    <w:lvl w:ilvl="7" w:tplc="6074DFD0" w:tentative="1">
      <w:start w:val="1"/>
      <w:numFmt w:val="lowerLetter"/>
      <w:lvlText w:val="%8."/>
      <w:lvlJc w:val="left"/>
      <w:pPr>
        <w:ind w:left="5760" w:hanging="360"/>
      </w:pPr>
    </w:lvl>
    <w:lvl w:ilvl="8" w:tplc="E94EEA1A" w:tentative="1">
      <w:start w:val="1"/>
      <w:numFmt w:val="lowerRoman"/>
      <w:lvlText w:val="%9."/>
      <w:lvlJc w:val="right"/>
      <w:pPr>
        <w:ind w:left="6480" w:hanging="180"/>
      </w:pPr>
    </w:lvl>
  </w:abstractNum>
  <w:abstractNum w:abstractNumId="13"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4" w15:restartNumberingAfterBreak="0">
    <w:nsid w:val="53BD3AC0"/>
    <w:multiLevelType w:val="hybridMultilevel"/>
    <w:tmpl w:val="FA0C477A"/>
    <w:lvl w:ilvl="0" w:tplc="01E400BC">
      <w:start w:val="1"/>
      <w:numFmt w:val="decimal"/>
      <w:lvlText w:val="%1"/>
      <w:lvlJc w:val="left"/>
      <w:pPr>
        <w:ind w:left="720" w:hanging="360"/>
      </w:pPr>
      <w:rPr>
        <w:rFonts w:hint="default"/>
      </w:rPr>
    </w:lvl>
    <w:lvl w:ilvl="1" w:tplc="81A28DAC" w:tentative="1">
      <w:start w:val="1"/>
      <w:numFmt w:val="lowerLetter"/>
      <w:lvlText w:val="%2."/>
      <w:lvlJc w:val="left"/>
      <w:pPr>
        <w:ind w:left="1440" w:hanging="360"/>
      </w:pPr>
    </w:lvl>
    <w:lvl w:ilvl="2" w:tplc="9C62DA36" w:tentative="1">
      <w:start w:val="1"/>
      <w:numFmt w:val="lowerRoman"/>
      <w:lvlText w:val="%3."/>
      <w:lvlJc w:val="right"/>
      <w:pPr>
        <w:ind w:left="2160" w:hanging="180"/>
      </w:pPr>
    </w:lvl>
    <w:lvl w:ilvl="3" w:tplc="F954CAE6" w:tentative="1">
      <w:start w:val="1"/>
      <w:numFmt w:val="decimal"/>
      <w:lvlText w:val="%4."/>
      <w:lvlJc w:val="left"/>
      <w:pPr>
        <w:ind w:left="2880" w:hanging="360"/>
      </w:pPr>
    </w:lvl>
    <w:lvl w:ilvl="4" w:tplc="90AC9AEC" w:tentative="1">
      <w:start w:val="1"/>
      <w:numFmt w:val="lowerLetter"/>
      <w:lvlText w:val="%5."/>
      <w:lvlJc w:val="left"/>
      <w:pPr>
        <w:ind w:left="3600" w:hanging="360"/>
      </w:pPr>
    </w:lvl>
    <w:lvl w:ilvl="5" w:tplc="C0702778" w:tentative="1">
      <w:start w:val="1"/>
      <w:numFmt w:val="lowerRoman"/>
      <w:lvlText w:val="%6."/>
      <w:lvlJc w:val="right"/>
      <w:pPr>
        <w:ind w:left="4320" w:hanging="180"/>
      </w:pPr>
    </w:lvl>
    <w:lvl w:ilvl="6" w:tplc="7506DCE6" w:tentative="1">
      <w:start w:val="1"/>
      <w:numFmt w:val="decimal"/>
      <w:lvlText w:val="%7."/>
      <w:lvlJc w:val="left"/>
      <w:pPr>
        <w:ind w:left="5040" w:hanging="360"/>
      </w:pPr>
    </w:lvl>
    <w:lvl w:ilvl="7" w:tplc="E12CF294" w:tentative="1">
      <w:start w:val="1"/>
      <w:numFmt w:val="lowerLetter"/>
      <w:lvlText w:val="%8."/>
      <w:lvlJc w:val="left"/>
      <w:pPr>
        <w:ind w:left="5760" w:hanging="360"/>
      </w:pPr>
    </w:lvl>
    <w:lvl w:ilvl="8" w:tplc="D5F22AF4" w:tentative="1">
      <w:start w:val="1"/>
      <w:numFmt w:val="lowerRoman"/>
      <w:lvlText w:val="%9."/>
      <w:lvlJc w:val="right"/>
      <w:pPr>
        <w:ind w:left="6480" w:hanging="180"/>
      </w:pPr>
    </w:lvl>
  </w:abstractNum>
  <w:abstractNum w:abstractNumId="15" w15:restartNumberingAfterBreak="0">
    <w:nsid w:val="5B9356B5"/>
    <w:multiLevelType w:val="hybridMultilevel"/>
    <w:tmpl w:val="98B03764"/>
    <w:lvl w:ilvl="0" w:tplc="E4B80FFC">
      <w:start w:val="1"/>
      <w:numFmt w:val="bullet"/>
      <w:lvlText w:val=""/>
      <w:lvlJc w:val="left"/>
      <w:pPr>
        <w:ind w:left="720" w:hanging="360"/>
      </w:pPr>
      <w:rPr>
        <w:rFonts w:ascii="Symbol" w:hAnsi="Symbol" w:hint="default"/>
      </w:rPr>
    </w:lvl>
    <w:lvl w:ilvl="1" w:tplc="A1FCEA40" w:tentative="1">
      <w:start w:val="1"/>
      <w:numFmt w:val="bullet"/>
      <w:lvlText w:val="o"/>
      <w:lvlJc w:val="left"/>
      <w:pPr>
        <w:ind w:left="1440" w:hanging="360"/>
      </w:pPr>
      <w:rPr>
        <w:rFonts w:ascii="Courier New" w:hAnsi="Courier New" w:cs="Courier New" w:hint="default"/>
      </w:rPr>
    </w:lvl>
    <w:lvl w:ilvl="2" w:tplc="26FCD80C" w:tentative="1">
      <w:start w:val="1"/>
      <w:numFmt w:val="bullet"/>
      <w:lvlText w:val=""/>
      <w:lvlJc w:val="left"/>
      <w:pPr>
        <w:ind w:left="2160" w:hanging="360"/>
      </w:pPr>
      <w:rPr>
        <w:rFonts w:ascii="Wingdings" w:hAnsi="Wingdings" w:hint="default"/>
      </w:rPr>
    </w:lvl>
    <w:lvl w:ilvl="3" w:tplc="C78869E6" w:tentative="1">
      <w:start w:val="1"/>
      <w:numFmt w:val="bullet"/>
      <w:lvlText w:val=""/>
      <w:lvlJc w:val="left"/>
      <w:pPr>
        <w:ind w:left="2880" w:hanging="360"/>
      </w:pPr>
      <w:rPr>
        <w:rFonts w:ascii="Symbol" w:hAnsi="Symbol" w:hint="default"/>
      </w:rPr>
    </w:lvl>
    <w:lvl w:ilvl="4" w:tplc="1F3E07FE" w:tentative="1">
      <w:start w:val="1"/>
      <w:numFmt w:val="bullet"/>
      <w:lvlText w:val="o"/>
      <w:lvlJc w:val="left"/>
      <w:pPr>
        <w:ind w:left="3600" w:hanging="360"/>
      </w:pPr>
      <w:rPr>
        <w:rFonts w:ascii="Courier New" w:hAnsi="Courier New" w:cs="Courier New" w:hint="default"/>
      </w:rPr>
    </w:lvl>
    <w:lvl w:ilvl="5" w:tplc="E5EAD55E" w:tentative="1">
      <w:start w:val="1"/>
      <w:numFmt w:val="bullet"/>
      <w:lvlText w:val=""/>
      <w:lvlJc w:val="left"/>
      <w:pPr>
        <w:ind w:left="4320" w:hanging="360"/>
      </w:pPr>
      <w:rPr>
        <w:rFonts w:ascii="Wingdings" w:hAnsi="Wingdings" w:hint="default"/>
      </w:rPr>
    </w:lvl>
    <w:lvl w:ilvl="6" w:tplc="335EF12A" w:tentative="1">
      <w:start w:val="1"/>
      <w:numFmt w:val="bullet"/>
      <w:lvlText w:val=""/>
      <w:lvlJc w:val="left"/>
      <w:pPr>
        <w:ind w:left="5040" w:hanging="360"/>
      </w:pPr>
      <w:rPr>
        <w:rFonts w:ascii="Symbol" w:hAnsi="Symbol" w:hint="default"/>
      </w:rPr>
    </w:lvl>
    <w:lvl w:ilvl="7" w:tplc="706C4AB6" w:tentative="1">
      <w:start w:val="1"/>
      <w:numFmt w:val="bullet"/>
      <w:lvlText w:val="o"/>
      <w:lvlJc w:val="left"/>
      <w:pPr>
        <w:ind w:left="5760" w:hanging="360"/>
      </w:pPr>
      <w:rPr>
        <w:rFonts w:ascii="Courier New" w:hAnsi="Courier New" w:cs="Courier New" w:hint="default"/>
      </w:rPr>
    </w:lvl>
    <w:lvl w:ilvl="8" w:tplc="A8925418" w:tentative="1">
      <w:start w:val="1"/>
      <w:numFmt w:val="bullet"/>
      <w:lvlText w:val=""/>
      <w:lvlJc w:val="left"/>
      <w:pPr>
        <w:ind w:left="6480" w:hanging="360"/>
      </w:pPr>
      <w:rPr>
        <w:rFonts w:ascii="Wingdings" w:hAnsi="Wingdings" w:hint="default"/>
      </w:rPr>
    </w:lvl>
  </w:abstractNum>
  <w:abstractNum w:abstractNumId="16" w15:restartNumberingAfterBreak="0">
    <w:nsid w:val="62290A9F"/>
    <w:multiLevelType w:val="hybridMultilevel"/>
    <w:tmpl w:val="509264D4"/>
    <w:lvl w:ilvl="0" w:tplc="A044C4C8">
      <w:start w:val="1"/>
      <w:numFmt w:val="bullet"/>
      <w:lvlText w:val=""/>
      <w:lvlJc w:val="left"/>
      <w:pPr>
        <w:ind w:left="780" w:hanging="360"/>
      </w:pPr>
      <w:rPr>
        <w:rFonts w:ascii="Symbol" w:hAnsi="Symbol" w:hint="default"/>
      </w:rPr>
    </w:lvl>
    <w:lvl w:ilvl="1" w:tplc="D53C056C" w:tentative="1">
      <w:start w:val="1"/>
      <w:numFmt w:val="bullet"/>
      <w:lvlText w:val="o"/>
      <w:lvlJc w:val="left"/>
      <w:pPr>
        <w:ind w:left="1500" w:hanging="360"/>
      </w:pPr>
      <w:rPr>
        <w:rFonts w:ascii="Courier New" w:hAnsi="Courier New" w:cs="Courier New" w:hint="default"/>
      </w:rPr>
    </w:lvl>
    <w:lvl w:ilvl="2" w:tplc="58A40166" w:tentative="1">
      <w:start w:val="1"/>
      <w:numFmt w:val="bullet"/>
      <w:lvlText w:val=""/>
      <w:lvlJc w:val="left"/>
      <w:pPr>
        <w:ind w:left="2220" w:hanging="360"/>
      </w:pPr>
      <w:rPr>
        <w:rFonts w:ascii="Wingdings" w:hAnsi="Wingdings" w:hint="default"/>
      </w:rPr>
    </w:lvl>
    <w:lvl w:ilvl="3" w:tplc="FF5C3794" w:tentative="1">
      <w:start w:val="1"/>
      <w:numFmt w:val="bullet"/>
      <w:lvlText w:val=""/>
      <w:lvlJc w:val="left"/>
      <w:pPr>
        <w:ind w:left="2940" w:hanging="360"/>
      </w:pPr>
      <w:rPr>
        <w:rFonts w:ascii="Symbol" w:hAnsi="Symbol" w:hint="default"/>
      </w:rPr>
    </w:lvl>
    <w:lvl w:ilvl="4" w:tplc="7F764432" w:tentative="1">
      <w:start w:val="1"/>
      <w:numFmt w:val="bullet"/>
      <w:lvlText w:val="o"/>
      <w:lvlJc w:val="left"/>
      <w:pPr>
        <w:ind w:left="3660" w:hanging="360"/>
      </w:pPr>
      <w:rPr>
        <w:rFonts w:ascii="Courier New" w:hAnsi="Courier New" w:cs="Courier New" w:hint="default"/>
      </w:rPr>
    </w:lvl>
    <w:lvl w:ilvl="5" w:tplc="8760E46C" w:tentative="1">
      <w:start w:val="1"/>
      <w:numFmt w:val="bullet"/>
      <w:lvlText w:val=""/>
      <w:lvlJc w:val="left"/>
      <w:pPr>
        <w:ind w:left="4380" w:hanging="360"/>
      </w:pPr>
      <w:rPr>
        <w:rFonts w:ascii="Wingdings" w:hAnsi="Wingdings" w:hint="default"/>
      </w:rPr>
    </w:lvl>
    <w:lvl w:ilvl="6" w:tplc="86083F72" w:tentative="1">
      <w:start w:val="1"/>
      <w:numFmt w:val="bullet"/>
      <w:lvlText w:val=""/>
      <w:lvlJc w:val="left"/>
      <w:pPr>
        <w:ind w:left="5100" w:hanging="360"/>
      </w:pPr>
      <w:rPr>
        <w:rFonts w:ascii="Symbol" w:hAnsi="Symbol" w:hint="default"/>
      </w:rPr>
    </w:lvl>
    <w:lvl w:ilvl="7" w:tplc="83781194" w:tentative="1">
      <w:start w:val="1"/>
      <w:numFmt w:val="bullet"/>
      <w:lvlText w:val="o"/>
      <w:lvlJc w:val="left"/>
      <w:pPr>
        <w:ind w:left="5820" w:hanging="360"/>
      </w:pPr>
      <w:rPr>
        <w:rFonts w:ascii="Courier New" w:hAnsi="Courier New" w:cs="Courier New" w:hint="default"/>
      </w:rPr>
    </w:lvl>
    <w:lvl w:ilvl="8" w:tplc="9A788A38" w:tentative="1">
      <w:start w:val="1"/>
      <w:numFmt w:val="bullet"/>
      <w:lvlText w:val=""/>
      <w:lvlJc w:val="left"/>
      <w:pPr>
        <w:ind w:left="6540" w:hanging="360"/>
      </w:pPr>
      <w:rPr>
        <w:rFonts w:ascii="Wingdings" w:hAnsi="Wingdings" w:hint="default"/>
      </w:rPr>
    </w:lvl>
  </w:abstractNum>
  <w:abstractNum w:abstractNumId="17" w15:restartNumberingAfterBreak="0">
    <w:nsid w:val="6FD334EB"/>
    <w:multiLevelType w:val="hybridMultilevel"/>
    <w:tmpl w:val="DCA652D4"/>
    <w:lvl w:ilvl="0" w:tplc="22CC3682">
      <w:start w:val="1"/>
      <w:numFmt w:val="decimal"/>
      <w:lvlText w:val="%1."/>
      <w:lvlJc w:val="left"/>
      <w:pPr>
        <w:ind w:left="720" w:hanging="360"/>
      </w:pPr>
      <w:rPr>
        <w:b w:val="0"/>
      </w:rPr>
    </w:lvl>
    <w:lvl w:ilvl="1" w:tplc="9B9A0CFA" w:tentative="1">
      <w:start w:val="1"/>
      <w:numFmt w:val="lowerLetter"/>
      <w:lvlText w:val="%2."/>
      <w:lvlJc w:val="left"/>
      <w:pPr>
        <w:ind w:left="1440" w:hanging="360"/>
      </w:pPr>
    </w:lvl>
    <w:lvl w:ilvl="2" w:tplc="2E56E0BA" w:tentative="1">
      <w:start w:val="1"/>
      <w:numFmt w:val="lowerRoman"/>
      <w:lvlText w:val="%3."/>
      <w:lvlJc w:val="right"/>
      <w:pPr>
        <w:ind w:left="2160" w:hanging="180"/>
      </w:pPr>
    </w:lvl>
    <w:lvl w:ilvl="3" w:tplc="ECF8A950" w:tentative="1">
      <w:start w:val="1"/>
      <w:numFmt w:val="decimal"/>
      <w:lvlText w:val="%4."/>
      <w:lvlJc w:val="left"/>
      <w:pPr>
        <w:ind w:left="2880" w:hanging="360"/>
      </w:pPr>
    </w:lvl>
    <w:lvl w:ilvl="4" w:tplc="00DEA91C" w:tentative="1">
      <w:start w:val="1"/>
      <w:numFmt w:val="lowerLetter"/>
      <w:lvlText w:val="%5."/>
      <w:lvlJc w:val="left"/>
      <w:pPr>
        <w:ind w:left="3600" w:hanging="360"/>
      </w:pPr>
    </w:lvl>
    <w:lvl w:ilvl="5" w:tplc="2F8681F2" w:tentative="1">
      <w:start w:val="1"/>
      <w:numFmt w:val="lowerRoman"/>
      <w:lvlText w:val="%6."/>
      <w:lvlJc w:val="right"/>
      <w:pPr>
        <w:ind w:left="4320" w:hanging="180"/>
      </w:pPr>
    </w:lvl>
    <w:lvl w:ilvl="6" w:tplc="A1F6E098" w:tentative="1">
      <w:start w:val="1"/>
      <w:numFmt w:val="decimal"/>
      <w:lvlText w:val="%7."/>
      <w:lvlJc w:val="left"/>
      <w:pPr>
        <w:ind w:left="5040" w:hanging="360"/>
      </w:pPr>
    </w:lvl>
    <w:lvl w:ilvl="7" w:tplc="E0ACC426" w:tentative="1">
      <w:start w:val="1"/>
      <w:numFmt w:val="lowerLetter"/>
      <w:lvlText w:val="%8."/>
      <w:lvlJc w:val="left"/>
      <w:pPr>
        <w:ind w:left="5760" w:hanging="360"/>
      </w:pPr>
    </w:lvl>
    <w:lvl w:ilvl="8" w:tplc="7BC22A70" w:tentative="1">
      <w:start w:val="1"/>
      <w:numFmt w:val="lowerRoman"/>
      <w:lvlText w:val="%9."/>
      <w:lvlJc w:val="right"/>
      <w:pPr>
        <w:ind w:left="6480" w:hanging="180"/>
      </w:pPr>
    </w:lvl>
  </w:abstractNum>
  <w:abstractNum w:abstractNumId="18" w15:restartNumberingAfterBreak="0">
    <w:nsid w:val="7ABB1D54"/>
    <w:multiLevelType w:val="hybridMultilevel"/>
    <w:tmpl w:val="76AC0FBE"/>
    <w:lvl w:ilvl="0" w:tplc="6480032A">
      <w:start w:val="1"/>
      <w:numFmt w:val="decimal"/>
      <w:lvlText w:val="%1"/>
      <w:lvlJc w:val="left"/>
      <w:pPr>
        <w:ind w:left="720" w:hanging="360"/>
      </w:pPr>
      <w:rPr>
        <w:rFonts w:hint="default"/>
      </w:rPr>
    </w:lvl>
    <w:lvl w:ilvl="1" w:tplc="D33A1584" w:tentative="1">
      <w:start w:val="1"/>
      <w:numFmt w:val="lowerLetter"/>
      <w:lvlText w:val="%2."/>
      <w:lvlJc w:val="left"/>
      <w:pPr>
        <w:ind w:left="1440" w:hanging="360"/>
      </w:pPr>
    </w:lvl>
    <w:lvl w:ilvl="2" w:tplc="D440400E" w:tentative="1">
      <w:start w:val="1"/>
      <w:numFmt w:val="lowerRoman"/>
      <w:lvlText w:val="%3."/>
      <w:lvlJc w:val="right"/>
      <w:pPr>
        <w:ind w:left="2160" w:hanging="180"/>
      </w:pPr>
    </w:lvl>
    <w:lvl w:ilvl="3" w:tplc="D7B6DA8C" w:tentative="1">
      <w:start w:val="1"/>
      <w:numFmt w:val="decimal"/>
      <w:lvlText w:val="%4."/>
      <w:lvlJc w:val="left"/>
      <w:pPr>
        <w:ind w:left="2880" w:hanging="360"/>
      </w:pPr>
    </w:lvl>
    <w:lvl w:ilvl="4" w:tplc="DA882CE8" w:tentative="1">
      <w:start w:val="1"/>
      <w:numFmt w:val="lowerLetter"/>
      <w:lvlText w:val="%5."/>
      <w:lvlJc w:val="left"/>
      <w:pPr>
        <w:ind w:left="3600" w:hanging="360"/>
      </w:pPr>
    </w:lvl>
    <w:lvl w:ilvl="5" w:tplc="1E2E4448" w:tentative="1">
      <w:start w:val="1"/>
      <w:numFmt w:val="lowerRoman"/>
      <w:lvlText w:val="%6."/>
      <w:lvlJc w:val="right"/>
      <w:pPr>
        <w:ind w:left="4320" w:hanging="180"/>
      </w:pPr>
    </w:lvl>
    <w:lvl w:ilvl="6" w:tplc="D1042798" w:tentative="1">
      <w:start w:val="1"/>
      <w:numFmt w:val="decimal"/>
      <w:lvlText w:val="%7."/>
      <w:lvlJc w:val="left"/>
      <w:pPr>
        <w:ind w:left="5040" w:hanging="360"/>
      </w:pPr>
    </w:lvl>
    <w:lvl w:ilvl="7" w:tplc="7A1CF692" w:tentative="1">
      <w:start w:val="1"/>
      <w:numFmt w:val="lowerLetter"/>
      <w:lvlText w:val="%8."/>
      <w:lvlJc w:val="left"/>
      <w:pPr>
        <w:ind w:left="5760" w:hanging="360"/>
      </w:pPr>
    </w:lvl>
    <w:lvl w:ilvl="8" w:tplc="001A5F0E" w:tentative="1">
      <w:start w:val="1"/>
      <w:numFmt w:val="lowerRoman"/>
      <w:lvlText w:val="%9."/>
      <w:lvlJc w:val="right"/>
      <w:pPr>
        <w:ind w:left="6480" w:hanging="180"/>
      </w:pPr>
    </w:lvl>
  </w:abstractNum>
  <w:num w:numId="1" w16cid:durableId="1840729538">
    <w:abstractNumId w:val="9"/>
  </w:num>
  <w:num w:numId="2" w16cid:durableId="600336222">
    <w:abstractNumId w:val="15"/>
  </w:num>
  <w:num w:numId="3" w16cid:durableId="1558588386">
    <w:abstractNumId w:val="16"/>
  </w:num>
  <w:num w:numId="4" w16cid:durableId="2130708085">
    <w:abstractNumId w:val="11"/>
  </w:num>
  <w:num w:numId="5" w16cid:durableId="304042529">
    <w:abstractNumId w:val="8"/>
  </w:num>
  <w:num w:numId="6" w16cid:durableId="1266769568">
    <w:abstractNumId w:val="5"/>
  </w:num>
  <w:num w:numId="7" w16cid:durableId="260799577">
    <w:abstractNumId w:val="6"/>
  </w:num>
  <w:num w:numId="8" w16cid:durableId="367147421">
    <w:abstractNumId w:val="0"/>
  </w:num>
  <w:num w:numId="9" w16cid:durableId="240532202">
    <w:abstractNumId w:val="3"/>
  </w:num>
  <w:num w:numId="10" w16cid:durableId="1550336707">
    <w:abstractNumId w:val="4"/>
  </w:num>
  <w:num w:numId="11" w16cid:durableId="1063140266">
    <w:abstractNumId w:val="10"/>
  </w:num>
  <w:num w:numId="12" w16cid:durableId="1575242733">
    <w:abstractNumId w:val="7"/>
  </w:num>
  <w:num w:numId="13" w16cid:durableId="735975456">
    <w:abstractNumId w:val="17"/>
  </w:num>
  <w:num w:numId="14" w16cid:durableId="849412165">
    <w:abstractNumId w:val="1"/>
  </w:num>
  <w:num w:numId="15" w16cid:durableId="126777053">
    <w:abstractNumId w:val="13"/>
  </w:num>
  <w:num w:numId="16" w16cid:durableId="2030181436">
    <w:abstractNumId w:val="12"/>
  </w:num>
  <w:num w:numId="17" w16cid:durableId="2017728588">
    <w:abstractNumId w:val="14"/>
  </w:num>
  <w:num w:numId="18" w16cid:durableId="1653368563">
    <w:abstractNumId w:val="18"/>
  </w:num>
  <w:num w:numId="19" w16cid:durableId="135954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54"/>
    <w:rsid w:val="00684D07"/>
    <w:rsid w:val="00EB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locked/>
    <w:rsid w:val="00084429"/>
  </w:style>
  <w:style w:type="paragraph" w:styleId="Revision">
    <w:name w:val="Revision"/>
    <w:hidden/>
    <w:uiPriority w:val="99"/>
    <w:semiHidden/>
    <w:rsid w:val="0091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Longshaw, Kevin</DisplayName>
        <AccountId>105</AccountId>
        <AccountType/>
      </UserInfo>
    </Author1>
    <Editor_x0028_s_x0029_ xmlns="E43621FD-8F00-4702-BCDF-D706F2AC7303">
      <UserInfo>
        <DisplayName>Longshaw, Kevin</DisplayName>
        <AccountId>105</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Updated 13.7.23</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C6F2EC3F-239B-44F2-91CC-D3F3110D8E97}">
  <ds:schemaRefs>
    <ds:schemaRef ds:uri="http://schemas.openxmlformats.org/officeDocument/2006/bibliography"/>
  </ds:schemaRefs>
</ds:datastoreItem>
</file>

<file path=customXml/itemProps4.xml><?xml version="1.0" encoding="utf-8"?>
<ds:datastoreItem xmlns:ds="http://schemas.openxmlformats.org/officeDocument/2006/customXml" ds:itemID="{FE158E0D-A6FC-4056-89F3-57EECE9ED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A1949-97C6-4668-B859-AF39A87E46AB}">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E43621FD-8F00-4702-BCDF-D706F2AC73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2024-01-16T09:36:00Z</dcterms:created>
  <dcterms:modified xsi:type="dcterms:W3CDTF">2024-01-16T09:36:00Z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y fmtid="{D5CDD505-2E9C-101B-9397-08002B2CF9AE}" pid="3" name="GrammarlyDocumentId">
    <vt:lpwstr>ff2768d383b7fba10972219dce9f11fa95ebb32c96dee7b9f1f036ba0d03096f</vt:lpwstr>
  </property>
</Properties>
</file>